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99" w:rsidRDefault="002C4199">
      <w:pPr>
        <w:jc w:val="center"/>
        <w:rPr>
          <w:b/>
          <w:sz w:val="52"/>
          <w:szCs w:val="52"/>
        </w:rPr>
      </w:pPr>
    </w:p>
    <w:p w:rsidR="002C4199" w:rsidRDefault="002C4199">
      <w:pPr>
        <w:jc w:val="center"/>
        <w:rPr>
          <w:b/>
          <w:sz w:val="52"/>
          <w:szCs w:val="52"/>
        </w:rPr>
      </w:pPr>
    </w:p>
    <w:p w:rsidR="002C4199" w:rsidRDefault="00253414">
      <w:pPr>
        <w:jc w:val="center"/>
        <w:rPr>
          <w:b/>
          <w:sz w:val="52"/>
          <w:szCs w:val="52"/>
        </w:rPr>
      </w:pPr>
      <w:r>
        <w:rPr>
          <w:b/>
          <w:sz w:val="52"/>
          <w:szCs w:val="52"/>
        </w:rPr>
        <w:t>粗制铜钴原料化学分析方法</w:t>
      </w:r>
    </w:p>
    <w:p w:rsidR="002C4199" w:rsidRDefault="00253414">
      <w:pPr>
        <w:jc w:val="center"/>
        <w:rPr>
          <w:b/>
          <w:sz w:val="52"/>
          <w:szCs w:val="52"/>
        </w:rPr>
      </w:pPr>
      <w:r>
        <w:rPr>
          <w:b/>
          <w:sz w:val="52"/>
          <w:szCs w:val="52"/>
        </w:rPr>
        <w:t>第</w:t>
      </w:r>
      <w:r>
        <w:rPr>
          <w:b/>
          <w:sz w:val="52"/>
          <w:szCs w:val="52"/>
        </w:rPr>
        <w:t>2</w:t>
      </w:r>
      <w:r>
        <w:rPr>
          <w:b/>
          <w:sz w:val="52"/>
          <w:szCs w:val="52"/>
        </w:rPr>
        <w:t xml:space="preserve">部分：铜量的测定　</w:t>
      </w:r>
    </w:p>
    <w:p w:rsidR="002C4199" w:rsidRDefault="00253414">
      <w:pPr>
        <w:jc w:val="center"/>
        <w:rPr>
          <w:b/>
          <w:sz w:val="52"/>
          <w:szCs w:val="52"/>
        </w:rPr>
      </w:pPr>
      <w:r>
        <w:rPr>
          <w:b/>
          <w:sz w:val="52"/>
          <w:szCs w:val="52"/>
        </w:rPr>
        <w:t>碘量法</w:t>
      </w:r>
    </w:p>
    <w:p w:rsidR="002C4199" w:rsidRDefault="002C4199">
      <w:pPr>
        <w:jc w:val="center"/>
        <w:rPr>
          <w:b/>
          <w:sz w:val="52"/>
          <w:szCs w:val="52"/>
        </w:rPr>
      </w:pPr>
    </w:p>
    <w:p w:rsidR="002C4199" w:rsidRDefault="002C4199">
      <w:pPr>
        <w:jc w:val="center"/>
      </w:pPr>
    </w:p>
    <w:p w:rsidR="002C4199" w:rsidRDefault="002C4199">
      <w:pPr>
        <w:jc w:val="center"/>
      </w:pPr>
    </w:p>
    <w:p w:rsidR="002C4199" w:rsidRDefault="002C4199">
      <w:pPr>
        <w:jc w:val="center"/>
      </w:pPr>
    </w:p>
    <w:p w:rsidR="002C4199" w:rsidRDefault="002C4199">
      <w:pPr>
        <w:jc w:val="center"/>
      </w:pPr>
    </w:p>
    <w:p w:rsidR="002C4199" w:rsidRDefault="002C4199">
      <w:pPr>
        <w:jc w:val="center"/>
      </w:pPr>
    </w:p>
    <w:p w:rsidR="002C4199" w:rsidRDefault="00253414">
      <w:pPr>
        <w:jc w:val="center"/>
        <w:rPr>
          <w:b/>
          <w:sz w:val="52"/>
          <w:szCs w:val="52"/>
        </w:rPr>
      </w:pPr>
      <w:r>
        <w:rPr>
          <w:b/>
          <w:sz w:val="52"/>
          <w:szCs w:val="52"/>
        </w:rPr>
        <w:t>编制说明</w:t>
      </w:r>
    </w:p>
    <w:p w:rsidR="002C4199" w:rsidRDefault="002C4199">
      <w:pPr>
        <w:jc w:val="center"/>
      </w:pPr>
    </w:p>
    <w:p w:rsidR="002C4199" w:rsidRDefault="002C4199">
      <w:pPr>
        <w:jc w:val="center"/>
      </w:pPr>
    </w:p>
    <w:p w:rsidR="002C4199" w:rsidRDefault="002C4199">
      <w:pPr>
        <w:jc w:val="center"/>
      </w:pPr>
    </w:p>
    <w:p w:rsidR="002C4199" w:rsidRDefault="002C4199">
      <w:pPr>
        <w:jc w:val="center"/>
      </w:pPr>
    </w:p>
    <w:p w:rsidR="002C4199" w:rsidRDefault="002C4199">
      <w:pPr>
        <w:jc w:val="center"/>
      </w:pPr>
    </w:p>
    <w:p w:rsidR="002C4199" w:rsidRDefault="002C4199">
      <w:pPr>
        <w:jc w:val="center"/>
      </w:pPr>
    </w:p>
    <w:p w:rsidR="002C4199" w:rsidRDefault="002C4199">
      <w:pPr>
        <w:jc w:val="center"/>
      </w:pPr>
    </w:p>
    <w:p w:rsidR="002C4199" w:rsidRDefault="002C4199">
      <w:pPr>
        <w:jc w:val="center"/>
      </w:pPr>
    </w:p>
    <w:p w:rsidR="002C4199" w:rsidRDefault="002C4199">
      <w:pPr>
        <w:jc w:val="center"/>
      </w:pPr>
    </w:p>
    <w:p w:rsidR="002C4199" w:rsidRDefault="00253414">
      <w:pPr>
        <w:jc w:val="center"/>
        <w:rPr>
          <w:b/>
          <w:sz w:val="28"/>
          <w:szCs w:val="28"/>
        </w:rPr>
      </w:pPr>
      <w:r>
        <w:rPr>
          <w:b/>
          <w:sz w:val="28"/>
          <w:szCs w:val="28"/>
        </w:rPr>
        <w:t>浙江富冶集团有限公司检测中心</w:t>
      </w:r>
    </w:p>
    <w:p w:rsidR="002C4199" w:rsidRDefault="00253414">
      <w:pPr>
        <w:jc w:val="center"/>
        <w:rPr>
          <w:b/>
          <w:sz w:val="28"/>
          <w:szCs w:val="28"/>
        </w:rPr>
      </w:pPr>
      <w:r>
        <w:rPr>
          <w:b/>
          <w:sz w:val="28"/>
          <w:szCs w:val="28"/>
        </w:rPr>
        <w:t>201</w:t>
      </w:r>
      <w:r>
        <w:rPr>
          <w:rFonts w:hint="eastAsia"/>
          <w:b/>
          <w:sz w:val="28"/>
          <w:szCs w:val="28"/>
        </w:rPr>
        <w:t>8</w:t>
      </w:r>
      <w:r>
        <w:rPr>
          <w:b/>
          <w:sz w:val="28"/>
          <w:szCs w:val="28"/>
        </w:rPr>
        <w:t>年</w:t>
      </w:r>
      <w:r>
        <w:rPr>
          <w:rFonts w:hint="eastAsia"/>
          <w:b/>
          <w:sz w:val="28"/>
          <w:szCs w:val="28"/>
        </w:rPr>
        <w:t>1</w:t>
      </w:r>
      <w:r>
        <w:rPr>
          <w:b/>
          <w:sz w:val="28"/>
          <w:szCs w:val="28"/>
        </w:rPr>
        <w:t>月</w:t>
      </w:r>
    </w:p>
    <w:p w:rsidR="002C4199" w:rsidRDefault="002C4199">
      <w:pPr>
        <w:widowControl w:val="0"/>
        <w:spacing w:line="360" w:lineRule="auto"/>
        <w:jc w:val="both"/>
        <w:rPr>
          <w:sz w:val="21"/>
          <w:szCs w:val="21"/>
        </w:rPr>
        <w:sectPr w:rsidR="002C419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26"/>
        </w:sectPr>
      </w:pPr>
    </w:p>
    <w:p w:rsidR="002C4199" w:rsidRDefault="00253414">
      <w:pPr>
        <w:widowControl w:val="0"/>
        <w:numPr>
          <w:ilvl w:val="0"/>
          <w:numId w:val="1"/>
        </w:numPr>
        <w:spacing w:line="360" w:lineRule="auto"/>
        <w:jc w:val="both"/>
        <w:rPr>
          <w:b/>
          <w:bCs/>
          <w:sz w:val="21"/>
          <w:szCs w:val="21"/>
        </w:rPr>
      </w:pPr>
      <w:r>
        <w:rPr>
          <w:b/>
          <w:bCs/>
          <w:sz w:val="21"/>
          <w:szCs w:val="21"/>
        </w:rPr>
        <w:lastRenderedPageBreak/>
        <w:t>范围</w:t>
      </w:r>
    </w:p>
    <w:p w:rsidR="002C4199" w:rsidRDefault="00FB127E">
      <w:pPr>
        <w:ind w:left="360"/>
        <w:rPr>
          <w:sz w:val="21"/>
          <w:szCs w:val="21"/>
        </w:rPr>
      </w:pPr>
      <w:r>
        <w:rPr>
          <w:sz w:val="21"/>
          <w:szCs w:val="21"/>
        </w:rPr>
        <w:t>本部分规定了粗制铜钴原料中铜</w:t>
      </w:r>
      <w:r w:rsidR="00253414">
        <w:rPr>
          <w:sz w:val="21"/>
          <w:szCs w:val="21"/>
        </w:rPr>
        <w:t>量</w:t>
      </w:r>
      <w:r>
        <w:rPr>
          <w:rFonts w:hint="eastAsia"/>
          <w:sz w:val="21"/>
          <w:szCs w:val="21"/>
        </w:rPr>
        <w:t>的</w:t>
      </w:r>
      <w:r w:rsidR="00253414">
        <w:rPr>
          <w:sz w:val="21"/>
          <w:szCs w:val="21"/>
        </w:rPr>
        <w:t>测定方法。</w:t>
      </w:r>
    </w:p>
    <w:p w:rsidR="002C4199" w:rsidRDefault="00FB127E">
      <w:pPr>
        <w:ind w:left="360"/>
        <w:rPr>
          <w:sz w:val="21"/>
          <w:szCs w:val="21"/>
        </w:rPr>
      </w:pPr>
      <w:r>
        <w:rPr>
          <w:sz w:val="21"/>
          <w:szCs w:val="21"/>
        </w:rPr>
        <w:t>本部分适用于粗制铜钴原料中铜</w:t>
      </w:r>
      <w:r w:rsidR="00253414">
        <w:rPr>
          <w:sz w:val="21"/>
          <w:szCs w:val="21"/>
        </w:rPr>
        <w:t>量的测定，测定范围：</w:t>
      </w:r>
      <w:r w:rsidR="00253414">
        <w:rPr>
          <w:sz w:val="21"/>
          <w:szCs w:val="21"/>
        </w:rPr>
        <w:t>6.</w:t>
      </w:r>
      <w:r>
        <w:rPr>
          <w:rFonts w:hint="eastAsia"/>
          <w:sz w:val="21"/>
          <w:szCs w:val="21"/>
        </w:rPr>
        <w:t>0</w:t>
      </w:r>
      <w:r w:rsidR="00253414">
        <w:rPr>
          <w:sz w:val="21"/>
          <w:szCs w:val="21"/>
        </w:rPr>
        <w:t>0%</w:t>
      </w:r>
      <w:r w:rsidR="00253414">
        <w:rPr>
          <w:sz w:val="21"/>
          <w:szCs w:val="21"/>
        </w:rPr>
        <w:t>～</w:t>
      </w:r>
      <w:r w:rsidR="00253414">
        <w:rPr>
          <w:sz w:val="21"/>
          <w:szCs w:val="21"/>
        </w:rPr>
        <w:t>30.0</w:t>
      </w:r>
      <w:r>
        <w:rPr>
          <w:rFonts w:hint="eastAsia"/>
          <w:sz w:val="21"/>
          <w:szCs w:val="21"/>
        </w:rPr>
        <w:t>0</w:t>
      </w:r>
      <w:r w:rsidR="00253414">
        <w:rPr>
          <w:sz w:val="21"/>
          <w:szCs w:val="21"/>
        </w:rPr>
        <w:t>%</w:t>
      </w:r>
      <w:r w:rsidR="00253414">
        <w:rPr>
          <w:sz w:val="21"/>
          <w:szCs w:val="21"/>
        </w:rPr>
        <w:t>。</w:t>
      </w:r>
    </w:p>
    <w:p w:rsidR="002C4199" w:rsidRDefault="00253414">
      <w:pPr>
        <w:widowControl w:val="0"/>
        <w:numPr>
          <w:ilvl w:val="0"/>
          <w:numId w:val="1"/>
        </w:numPr>
        <w:spacing w:line="360" w:lineRule="auto"/>
        <w:jc w:val="both"/>
        <w:rPr>
          <w:b/>
          <w:bCs/>
          <w:sz w:val="21"/>
          <w:szCs w:val="21"/>
        </w:rPr>
      </w:pPr>
      <w:r>
        <w:rPr>
          <w:b/>
          <w:bCs/>
          <w:sz w:val="21"/>
          <w:szCs w:val="21"/>
        </w:rPr>
        <w:t>方法提要</w:t>
      </w:r>
    </w:p>
    <w:p w:rsidR="002C4199" w:rsidRDefault="00253414">
      <w:pPr>
        <w:ind w:firstLine="435"/>
        <w:rPr>
          <w:sz w:val="21"/>
          <w:szCs w:val="21"/>
        </w:rPr>
      </w:pPr>
      <w:r>
        <w:rPr>
          <w:sz w:val="21"/>
          <w:szCs w:val="21"/>
        </w:rPr>
        <w:t>试料经硝酸、盐酸分解后，用氨水调节溶液的</w:t>
      </w:r>
      <w:r>
        <w:rPr>
          <w:sz w:val="21"/>
          <w:szCs w:val="21"/>
        </w:rPr>
        <w:t xml:space="preserve">pH </w:t>
      </w:r>
      <w:r>
        <w:rPr>
          <w:sz w:val="21"/>
          <w:szCs w:val="21"/>
        </w:rPr>
        <w:t>值为</w:t>
      </w:r>
      <w:r>
        <w:rPr>
          <w:sz w:val="21"/>
          <w:szCs w:val="21"/>
        </w:rPr>
        <w:t>3.0</w:t>
      </w:r>
      <w:r>
        <w:rPr>
          <w:sz w:val="21"/>
          <w:szCs w:val="21"/>
        </w:rPr>
        <w:t>～</w:t>
      </w:r>
      <w:r>
        <w:rPr>
          <w:sz w:val="21"/>
          <w:szCs w:val="21"/>
        </w:rPr>
        <w:t>4.0</w:t>
      </w:r>
      <w:r>
        <w:rPr>
          <w:sz w:val="21"/>
          <w:szCs w:val="21"/>
        </w:rPr>
        <w:t>，用氟化氢铵掩蔽铁，加入碘化钾与二价铜作用，析出的碘以淀粉为指示剂，用</w:t>
      </w:r>
      <w:r>
        <w:rPr>
          <w:rFonts w:hint="eastAsia"/>
          <w:sz w:val="21"/>
          <w:szCs w:val="21"/>
        </w:rPr>
        <w:t>0.04</w:t>
      </w:r>
      <w:r>
        <w:rPr>
          <w:sz w:val="21"/>
          <w:szCs w:val="21"/>
        </w:rPr>
        <w:t>硫代硫酸钠标准滴定溶液滴定。</w:t>
      </w:r>
    </w:p>
    <w:p w:rsidR="002C4199" w:rsidRDefault="00253414">
      <w:pPr>
        <w:widowControl w:val="0"/>
        <w:numPr>
          <w:ilvl w:val="0"/>
          <w:numId w:val="1"/>
        </w:numPr>
        <w:spacing w:line="360" w:lineRule="auto"/>
        <w:jc w:val="both"/>
        <w:rPr>
          <w:b/>
          <w:bCs/>
          <w:sz w:val="21"/>
          <w:szCs w:val="21"/>
        </w:rPr>
      </w:pPr>
      <w:r>
        <w:rPr>
          <w:b/>
          <w:bCs/>
          <w:sz w:val="21"/>
          <w:szCs w:val="21"/>
        </w:rPr>
        <w:t>试剂</w:t>
      </w:r>
    </w:p>
    <w:p w:rsidR="002C4199" w:rsidRDefault="00253414">
      <w:pPr>
        <w:ind w:left="360"/>
        <w:rPr>
          <w:sz w:val="21"/>
          <w:szCs w:val="21"/>
        </w:rPr>
      </w:pPr>
      <w:r>
        <w:rPr>
          <w:sz w:val="21"/>
          <w:szCs w:val="21"/>
        </w:rPr>
        <w:t>除非另有说明，在分析中仅使用确认为分析纯的试剂和蒸馏水或去离子水或相当纯度的水。</w:t>
      </w:r>
    </w:p>
    <w:p w:rsidR="002C4199" w:rsidRDefault="00253414">
      <w:pPr>
        <w:rPr>
          <w:sz w:val="21"/>
          <w:szCs w:val="21"/>
        </w:rPr>
      </w:pPr>
      <w:r>
        <w:rPr>
          <w:sz w:val="21"/>
          <w:szCs w:val="21"/>
        </w:rPr>
        <w:t>3.1</w:t>
      </w:r>
      <w:r>
        <w:rPr>
          <w:sz w:val="21"/>
          <w:szCs w:val="21"/>
        </w:rPr>
        <w:t>纯铜（</w:t>
      </w:r>
      <w:r>
        <w:rPr>
          <w:i/>
          <w:sz w:val="21"/>
          <w:szCs w:val="21"/>
        </w:rPr>
        <w:t>w</w:t>
      </w:r>
      <w:r>
        <w:rPr>
          <w:i/>
          <w:sz w:val="21"/>
          <w:szCs w:val="21"/>
          <w:vertAlign w:val="subscript"/>
        </w:rPr>
        <w:t>Cu</w:t>
      </w:r>
      <w:r>
        <w:rPr>
          <w:sz w:val="21"/>
          <w:szCs w:val="21"/>
        </w:rPr>
        <w:t>≥99.999%</w:t>
      </w:r>
      <w:r>
        <w:rPr>
          <w:sz w:val="21"/>
          <w:szCs w:val="21"/>
        </w:rPr>
        <w:t>）：将纯铜放入微沸的乙酸（</w:t>
      </w:r>
      <w:r>
        <w:rPr>
          <w:sz w:val="21"/>
          <w:szCs w:val="21"/>
        </w:rPr>
        <w:t>3.13</w:t>
      </w:r>
      <w:r>
        <w:rPr>
          <w:sz w:val="21"/>
          <w:szCs w:val="21"/>
        </w:rPr>
        <w:t>）中，微沸</w:t>
      </w:r>
      <w:r>
        <w:rPr>
          <w:sz w:val="21"/>
          <w:szCs w:val="21"/>
        </w:rPr>
        <w:t>1min</w:t>
      </w:r>
      <w:r>
        <w:rPr>
          <w:sz w:val="21"/>
          <w:szCs w:val="21"/>
        </w:rPr>
        <w:t>，取出后用水冲洗两次以上，再用无水乙醇（</w:t>
      </w:r>
      <w:r>
        <w:rPr>
          <w:sz w:val="21"/>
          <w:szCs w:val="21"/>
        </w:rPr>
        <w:t>3.5</w:t>
      </w:r>
      <w:r>
        <w:rPr>
          <w:sz w:val="21"/>
          <w:szCs w:val="21"/>
        </w:rPr>
        <w:t>）冲洗两次以上，在</w:t>
      </w:r>
      <w:r>
        <w:rPr>
          <w:sz w:val="21"/>
          <w:szCs w:val="21"/>
        </w:rPr>
        <w:t>50</w:t>
      </w:r>
      <w:r>
        <w:rPr>
          <w:rFonts w:hAnsi="宋体"/>
          <w:sz w:val="21"/>
          <w:szCs w:val="21"/>
        </w:rPr>
        <w:t>℃</w:t>
      </w:r>
      <w:r>
        <w:rPr>
          <w:sz w:val="21"/>
          <w:szCs w:val="21"/>
        </w:rPr>
        <w:t>±5</w:t>
      </w:r>
      <w:r>
        <w:rPr>
          <w:rFonts w:hAnsi="宋体"/>
          <w:sz w:val="21"/>
          <w:szCs w:val="21"/>
        </w:rPr>
        <w:t>℃</w:t>
      </w:r>
      <w:r>
        <w:rPr>
          <w:sz w:val="21"/>
          <w:szCs w:val="21"/>
        </w:rPr>
        <w:t>烘箱中烘</w:t>
      </w:r>
      <w:r>
        <w:rPr>
          <w:sz w:val="21"/>
          <w:szCs w:val="21"/>
        </w:rPr>
        <w:t>4 min</w:t>
      </w:r>
      <w:r>
        <w:rPr>
          <w:sz w:val="21"/>
          <w:szCs w:val="21"/>
        </w:rPr>
        <w:t>，冷却，置于磨口瓶中备用。</w:t>
      </w:r>
    </w:p>
    <w:p w:rsidR="002C4199" w:rsidRDefault="00253414">
      <w:pPr>
        <w:rPr>
          <w:sz w:val="21"/>
          <w:szCs w:val="21"/>
        </w:rPr>
      </w:pPr>
      <w:r>
        <w:rPr>
          <w:sz w:val="21"/>
          <w:szCs w:val="21"/>
        </w:rPr>
        <w:t>3.2</w:t>
      </w:r>
      <w:r>
        <w:rPr>
          <w:sz w:val="21"/>
          <w:szCs w:val="21"/>
        </w:rPr>
        <w:t>碘化钾溶液（</w:t>
      </w:r>
      <w:r>
        <w:rPr>
          <w:sz w:val="21"/>
          <w:szCs w:val="21"/>
        </w:rPr>
        <w:t>500g/L</w:t>
      </w:r>
      <w:r>
        <w:rPr>
          <w:sz w:val="21"/>
          <w:szCs w:val="21"/>
        </w:rPr>
        <w:t>）</w:t>
      </w:r>
    </w:p>
    <w:p w:rsidR="002C4199" w:rsidRDefault="00253414">
      <w:pPr>
        <w:rPr>
          <w:sz w:val="21"/>
          <w:szCs w:val="21"/>
        </w:rPr>
      </w:pPr>
      <w:r>
        <w:rPr>
          <w:sz w:val="21"/>
          <w:szCs w:val="21"/>
        </w:rPr>
        <w:t>3.3</w:t>
      </w:r>
      <w:r>
        <w:rPr>
          <w:sz w:val="21"/>
          <w:szCs w:val="21"/>
        </w:rPr>
        <w:t>无水碳酸钠。</w:t>
      </w:r>
    </w:p>
    <w:p w:rsidR="002C4199" w:rsidRDefault="00253414">
      <w:pPr>
        <w:rPr>
          <w:sz w:val="21"/>
          <w:szCs w:val="21"/>
        </w:rPr>
      </w:pPr>
      <w:r>
        <w:rPr>
          <w:sz w:val="21"/>
          <w:szCs w:val="21"/>
        </w:rPr>
        <w:t>3.4</w:t>
      </w:r>
      <w:r>
        <w:rPr>
          <w:sz w:val="21"/>
          <w:szCs w:val="21"/>
        </w:rPr>
        <w:t>尿素。</w:t>
      </w:r>
    </w:p>
    <w:p w:rsidR="002C4199" w:rsidRDefault="00253414">
      <w:pPr>
        <w:rPr>
          <w:sz w:val="21"/>
          <w:szCs w:val="21"/>
        </w:rPr>
      </w:pPr>
      <w:r>
        <w:rPr>
          <w:sz w:val="21"/>
          <w:szCs w:val="21"/>
        </w:rPr>
        <w:t>3.5</w:t>
      </w:r>
      <w:r>
        <w:rPr>
          <w:sz w:val="21"/>
          <w:szCs w:val="21"/>
        </w:rPr>
        <w:t>无水乙醇。</w:t>
      </w:r>
    </w:p>
    <w:p w:rsidR="002C4199" w:rsidRDefault="00253414">
      <w:pPr>
        <w:rPr>
          <w:sz w:val="21"/>
          <w:szCs w:val="21"/>
        </w:rPr>
      </w:pPr>
      <w:r>
        <w:rPr>
          <w:sz w:val="21"/>
          <w:szCs w:val="21"/>
        </w:rPr>
        <w:t>3.6</w:t>
      </w:r>
      <w:r>
        <w:rPr>
          <w:sz w:val="21"/>
          <w:szCs w:val="21"/>
        </w:rPr>
        <w:t>三氯甲烷。</w:t>
      </w:r>
    </w:p>
    <w:p w:rsidR="002C4199" w:rsidRDefault="00253414">
      <w:pPr>
        <w:rPr>
          <w:sz w:val="21"/>
          <w:szCs w:val="21"/>
        </w:rPr>
      </w:pPr>
      <w:r>
        <w:rPr>
          <w:sz w:val="21"/>
          <w:szCs w:val="21"/>
        </w:rPr>
        <w:t>3.7</w:t>
      </w:r>
      <w:r>
        <w:rPr>
          <w:sz w:val="21"/>
          <w:szCs w:val="21"/>
        </w:rPr>
        <w:t>溴。</w:t>
      </w:r>
    </w:p>
    <w:p w:rsidR="002C4199" w:rsidRDefault="00253414">
      <w:pPr>
        <w:rPr>
          <w:sz w:val="21"/>
          <w:szCs w:val="21"/>
        </w:rPr>
      </w:pPr>
      <w:r>
        <w:rPr>
          <w:sz w:val="21"/>
          <w:szCs w:val="21"/>
        </w:rPr>
        <w:t>3.8</w:t>
      </w:r>
      <w:r>
        <w:rPr>
          <w:sz w:val="21"/>
          <w:szCs w:val="21"/>
        </w:rPr>
        <w:t>盐酸</w:t>
      </w:r>
      <w:r>
        <w:rPr>
          <w:sz w:val="21"/>
          <w:szCs w:val="21"/>
        </w:rPr>
        <w:t>(ρ1.179 g/mL)</w:t>
      </w:r>
      <w:r>
        <w:rPr>
          <w:sz w:val="21"/>
          <w:szCs w:val="21"/>
        </w:rPr>
        <w:t>。</w:t>
      </w:r>
    </w:p>
    <w:p w:rsidR="002C4199" w:rsidRDefault="00253414">
      <w:pPr>
        <w:rPr>
          <w:sz w:val="21"/>
          <w:szCs w:val="21"/>
        </w:rPr>
      </w:pPr>
      <w:r>
        <w:rPr>
          <w:sz w:val="21"/>
          <w:szCs w:val="21"/>
        </w:rPr>
        <w:t>3.9</w:t>
      </w:r>
      <w:r>
        <w:rPr>
          <w:sz w:val="21"/>
          <w:szCs w:val="21"/>
        </w:rPr>
        <w:t>硝酸（</w:t>
      </w:r>
      <w:r>
        <w:rPr>
          <w:sz w:val="21"/>
          <w:szCs w:val="21"/>
        </w:rPr>
        <w:t>ρ1.42 g/mL</w:t>
      </w:r>
      <w:r>
        <w:rPr>
          <w:sz w:val="21"/>
          <w:szCs w:val="21"/>
        </w:rPr>
        <w:t>）。</w:t>
      </w:r>
    </w:p>
    <w:p w:rsidR="002C4199" w:rsidRDefault="00253414">
      <w:pPr>
        <w:rPr>
          <w:sz w:val="21"/>
          <w:szCs w:val="21"/>
        </w:rPr>
      </w:pPr>
      <w:r>
        <w:rPr>
          <w:sz w:val="21"/>
          <w:szCs w:val="21"/>
        </w:rPr>
        <w:t>3.10</w:t>
      </w:r>
      <w:r>
        <w:rPr>
          <w:sz w:val="21"/>
          <w:szCs w:val="21"/>
        </w:rPr>
        <w:t>硝酸（</w:t>
      </w:r>
      <w:r>
        <w:rPr>
          <w:sz w:val="21"/>
          <w:szCs w:val="21"/>
        </w:rPr>
        <w:t>1+1</w:t>
      </w:r>
      <w:r>
        <w:rPr>
          <w:sz w:val="21"/>
          <w:szCs w:val="21"/>
        </w:rPr>
        <w:t>）。</w:t>
      </w:r>
    </w:p>
    <w:p w:rsidR="002C4199" w:rsidRDefault="00253414">
      <w:pPr>
        <w:rPr>
          <w:sz w:val="21"/>
          <w:szCs w:val="21"/>
        </w:rPr>
      </w:pPr>
      <w:r>
        <w:rPr>
          <w:sz w:val="21"/>
          <w:szCs w:val="21"/>
        </w:rPr>
        <w:t>3.11</w:t>
      </w:r>
      <w:r>
        <w:rPr>
          <w:sz w:val="21"/>
          <w:szCs w:val="21"/>
        </w:rPr>
        <w:t>硫酸（</w:t>
      </w:r>
      <w:r>
        <w:rPr>
          <w:sz w:val="21"/>
          <w:szCs w:val="21"/>
        </w:rPr>
        <w:t>ρ1.184 g/mL</w:t>
      </w:r>
      <w:r>
        <w:rPr>
          <w:sz w:val="21"/>
          <w:szCs w:val="21"/>
        </w:rPr>
        <w:t>）。</w:t>
      </w:r>
    </w:p>
    <w:p w:rsidR="002C4199" w:rsidRDefault="00253414">
      <w:pPr>
        <w:rPr>
          <w:sz w:val="21"/>
          <w:szCs w:val="21"/>
        </w:rPr>
      </w:pPr>
      <w:r>
        <w:rPr>
          <w:sz w:val="21"/>
          <w:szCs w:val="21"/>
        </w:rPr>
        <w:t>3.12</w:t>
      </w:r>
      <w:r>
        <w:rPr>
          <w:sz w:val="21"/>
          <w:szCs w:val="21"/>
        </w:rPr>
        <w:t>硫酸（</w:t>
      </w:r>
      <w:r>
        <w:rPr>
          <w:sz w:val="21"/>
          <w:szCs w:val="21"/>
        </w:rPr>
        <w:t>1+1</w:t>
      </w:r>
      <w:r>
        <w:rPr>
          <w:sz w:val="21"/>
          <w:szCs w:val="21"/>
        </w:rPr>
        <w:t>）</w:t>
      </w:r>
    </w:p>
    <w:p w:rsidR="002C4199" w:rsidRDefault="00253414">
      <w:pPr>
        <w:rPr>
          <w:sz w:val="21"/>
          <w:szCs w:val="21"/>
        </w:rPr>
      </w:pPr>
      <w:r>
        <w:rPr>
          <w:sz w:val="21"/>
          <w:szCs w:val="21"/>
        </w:rPr>
        <w:t>3.13</w:t>
      </w:r>
      <w:r>
        <w:rPr>
          <w:sz w:val="21"/>
          <w:szCs w:val="21"/>
        </w:rPr>
        <w:t>冰乙酸（</w:t>
      </w:r>
      <w:r>
        <w:rPr>
          <w:sz w:val="21"/>
          <w:szCs w:val="21"/>
        </w:rPr>
        <w:t>ρ1.05 g/mL</w:t>
      </w:r>
      <w:r>
        <w:rPr>
          <w:sz w:val="21"/>
          <w:szCs w:val="21"/>
        </w:rPr>
        <w:t>）。</w:t>
      </w:r>
    </w:p>
    <w:p w:rsidR="002C4199" w:rsidRDefault="00253414">
      <w:pPr>
        <w:rPr>
          <w:sz w:val="21"/>
          <w:szCs w:val="21"/>
        </w:rPr>
      </w:pPr>
      <w:r>
        <w:rPr>
          <w:sz w:val="21"/>
          <w:szCs w:val="21"/>
        </w:rPr>
        <w:t>3.14</w:t>
      </w:r>
      <w:r>
        <w:rPr>
          <w:sz w:val="21"/>
          <w:szCs w:val="21"/>
        </w:rPr>
        <w:t>氨水。</w:t>
      </w:r>
    </w:p>
    <w:p w:rsidR="002C4199" w:rsidRDefault="00253414">
      <w:pPr>
        <w:rPr>
          <w:sz w:val="21"/>
          <w:szCs w:val="21"/>
        </w:rPr>
      </w:pPr>
      <w:r>
        <w:rPr>
          <w:sz w:val="21"/>
          <w:szCs w:val="21"/>
        </w:rPr>
        <w:t>3.15</w:t>
      </w:r>
      <w:r>
        <w:rPr>
          <w:sz w:val="21"/>
          <w:szCs w:val="21"/>
        </w:rPr>
        <w:t>硝硫混酸：在搅拌及冷却下，将</w:t>
      </w:r>
      <w:r>
        <w:rPr>
          <w:sz w:val="21"/>
          <w:szCs w:val="21"/>
        </w:rPr>
        <w:t>300 mL</w:t>
      </w:r>
      <w:r>
        <w:rPr>
          <w:sz w:val="21"/>
          <w:szCs w:val="21"/>
        </w:rPr>
        <w:t>硫酸（</w:t>
      </w:r>
      <w:r>
        <w:rPr>
          <w:sz w:val="21"/>
          <w:szCs w:val="21"/>
        </w:rPr>
        <w:t>3.11</w:t>
      </w:r>
      <w:r>
        <w:rPr>
          <w:sz w:val="21"/>
          <w:szCs w:val="21"/>
        </w:rPr>
        <w:t>）沿杯壁缓慢加入到</w:t>
      </w:r>
      <w:r>
        <w:rPr>
          <w:sz w:val="21"/>
          <w:szCs w:val="21"/>
        </w:rPr>
        <w:t>700 mL</w:t>
      </w:r>
      <w:r>
        <w:rPr>
          <w:sz w:val="21"/>
          <w:szCs w:val="21"/>
        </w:rPr>
        <w:t>硝酸（</w:t>
      </w:r>
      <w:r>
        <w:rPr>
          <w:sz w:val="21"/>
          <w:szCs w:val="21"/>
        </w:rPr>
        <w:t>3.9</w:t>
      </w:r>
      <w:r>
        <w:rPr>
          <w:sz w:val="21"/>
          <w:szCs w:val="21"/>
        </w:rPr>
        <w:t>）中，冷却后备用。</w:t>
      </w:r>
    </w:p>
    <w:p w:rsidR="002C4199" w:rsidRDefault="00253414">
      <w:pPr>
        <w:rPr>
          <w:sz w:val="21"/>
          <w:szCs w:val="21"/>
        </w:rPr>
      </w:pPr>
      <w:r>
        <w:rPr>
          <w:sz w:val="21"/>
          <w:szCs w:val="21"/>
        </w:rPr>
        <w:t xml:space="preserve">3.16 </w:t>
      </w:r>
      <w:r>
        <w:rPr>
          <w:sz w:val="21"/>
          <w:szCs w:val="21"/>
        </w:rPr>
        <w:t>碘溶液（</w:t>
      </w:r>
      <w:r>
        <w:rPr>
          <w:sz w:val="21"/>
          <w:szCs w:val="21"/>
        </w:rPr>
        <w:t>0.04mol/L</w:t>
      </w:r>
      <w:r>
        <w:rPr>
          <w:sz w:val="21"/>
          <w:szCs w:val="21"/>
        </w:rPr>
        <w:t>）。</w:t>
      </w:r>
    </w:p>
    <w:p w:rsidR="002C4199" w:rsidRDefault="00253414">
      <w:pPr>
        <w:rPr>
          <w:sz w:val="21"/>
          <w:szCs w:val="21"/>
        </w:rPr>
      </w:pPr>
      <w:r>
        <w:rPr>
          <w:sz w:val="21"/>
          <w:szCs w:val="21"/>
        </w:rPr>
        <w:t>3.17</w:t>
      </w:r>
      <w:r>
        <w:rPr>
          <w:sz w:val="21"/>
          <w:szCs w:val="21"/>
        </w:rPr>
        <w:t>高氯酸。</w:t>
      </w:r>
    </w:p>
    <w:p w:rsidR="002C4199" w:rsidRDefault="00253414">
      <w:pPr>
        <w:rPr>
          <w:sz w:val="21"/>
          <w:szCs w:val="21"/>
        </w:rPr>
      </w:pPr>
      <w:r>
        <w:rPr>
          <w:sz w:val="21"/>
          <w:szCs w:val="21"/>
        </w:rPr>
        <w:t xml:space="preserve">3.18 </w:t>
      </w:r>
      <w:r>
        <w:rPr>
          <w:sz w:val="21"/>
          <w:szCs w:val="21"/>
        </w:rPr>
        <w:t>氟化氢铵饱和溶液（贮存于聚乙烯瓶中）。</w:t>
      </w:r>
    </w:p>
    <w:p w:rsidR="002C4199" w:rsidRDefault="00253414">
      <w:pPr>
        <w:rPr>
          <w:sz w:val="21"/>
          <w:szCs w:val="21"/>
        </w:rPr>
      </w:pPr>
      <w:r>
        <w:rPr>
          <w:sz w:val="21"/>
          <w:szCs w:val="21"/>
        </w:rPr>
        <w:t xml:space="preserve">3.19 </w:t>
      </w:r>
      <w:r>
        <w:rPr>
          <w:sz w:val="21"/>
          <w:szCs w:val="21"/>
        </w:rPr>
        <w:t>硫氰酸钾溶液（</w:t>
      </w:r>
      <w:r>
        <w:rPr>
          <w:sz w:val="21"/>
          <w:szCs w:val="21"/>
        </w:rPr>
        <w:t>100g/L</w:t>
      </w:r>
      <w:r>
        <w:rPr>
          <w:sz w:val="21"/>
          <w:szCs w:val="21"/>
        </w:rPr>
        <w:t>）：称取</w:t>
      </w:r>
      <w:r>
        <w:rPr>
          <w:sz w:val="21"/>
          <w:szCs w:val="21"/>
        </w:rPr>
        <w:t>10g</w:t>
      </w:r>
      <w:r>
        <w:rPr>
          <w:sz w:val="21"/>
          <w:szCs w:val="21"/>
        </w:rPr>
        <w:t>硫氰酸钾于</w:t>
      </w:r>
      <w:r>
        <w:rPr>
          <w:sz w:val="21"/>
          <w:szCs w:val="21"/>
        </w:rPr>
        <w:t>400mL</w:t>
      </w:r>
      <w:r>
        <w:rPr>
          <w:sz w:val="21"/>
          <w:szCs w:val="21"/>
        </w:rPr>
        <w:t>烧杯中，加水溶解并稀释至</w:t>
      </w:r>
      <w:r>
        <w:rPr>
          <w:sz w:val="21"/>
          <w:szCs w:val="21"/>
        </w:rPr>
        <w:t>100mL</w:t>
      </w:r>
      <w:r>
        <w:rPr>
          <w:sz w:val="21"/>
          <w:szCs w:val="21"/>
        </w:rPr>
        <w:t>。加入</w:t>
      </w:r>
      <w:r>
        <w:rPr>
          <w:sz w:val="21"/>
          <w:szCs w:val="21"/>
        </w:rPr>
        <w:t>2g</w:t>
      </w:r>
      <w:r>
        <w:rPr>
          <w:sz w:val="21"/>
          <w:szCs w:val="21"/>
        </w:rPr>
        <w:t>碘化钾（</w:t>
      </w:r>
      <w:r>
        <w:rPr>
          <w:sz w:val="21"/>
          <w:szCs w:val="21"/>
        </w:rPr>
        <w:t>3.2</w:t>
      </w:r>
      <w:r>
        <w:rPr>
          <w:sz w:val="21"/>
          <w:szCs w:val="21"/>
        </w:rPr>
        <w:t>）溶解，加入</w:t>
      </w:r>
      <w:r>
        <w:rPr>
          <w:sz w:val="21"/>
          <w:szCs w:val="21"/>
        </w:rPr>
        <w:t>2mL</w:t>
      </w:r>
      <w:r>
        <w:rPr>
          <w:sz w:val="21"/>
          <w:szCs w:val="21"/>
        </w:rPr>
        <w:t>淀粉溶液（</w:t>
      </w:r>
      <w:r>
        <w:rPr>
          <w:sz w:val="21"/>
          <w:szCs w:val="21"/>
        </w:rPr>
        <w:t>3.23</w:t>
      </w:r>
      <w:r>
        <w:rPr>
          <w:sz w:val="21"/>
          <w:szCs w:val="21"/>
        </w:rPr>
        <w:t>），边摇边滴加碘溶液（</w:t>
      </w:r>
      <w:r>
        <w:rPr>
          <w:sz w:val="21"/>
          <w:szCs w:val="21"/>
        </w:rPr>
        <w:t>3.16</w:t>
      </w:r>
      <w:r>
        <w:rPr>
          <w:sz w:val="21"/>
          <w:szCs w:val="21"/>
        </w:rPr>
        <w:t>）至刚好呈蓝色，再用硫代硫酸钠标准滴定溶液（</w:t>
      </w:r>
      <w:r>
        <w:rPr>
          <w:sz w:val="21"/>
          <w:szCs w:val="21"/>
        </w:rPr>
        <w:t>3.20</w:t>
      </w:r>
      <w:r>
        <w:rPr>
          <w:sz w:val="21"/>
          <w:szCs w:val="21"/>
        </w:rPr>
        <w:t>）滴定至蓝色刚好消失。</w:t>
      </w:r>
    </w:p>
    <w:p w:rsidR="002C4199" w:rsidRDefault="00253414">
      <w:pPr>
        <w:rPr>
          <w:sz w:val="21"/>
          <w:szCs w:val="21"/>
        </w:rPr>
      </w:pPr>
      <w:r>
        <w:rPr>
          <w:sz w:val="21"/>
          <w:szCs w:val="21"/>
        </w:rPr>
        <w:t xml:space="preserve">3.20 </w:t>
      </w:r>
      <w:r>
        <w:rPr>
          <w:sz w:val="21"/>
          <w:szCs w:val="21"/>
        </w:rPr>
        <w:t>硫代硫酸钠标准滴定溶液</w:t>
      </w:r>
      <w:r>
        <w:rPr>
          <w:sz w:val="21"/>
          <w:szCs w:val="21"/>
        </w:rPr>
        <w:t>[c(Na</w:t>
      </w:r>
      <w:r>
        <w:rPr>
          <w:sz w:val="21"/>
          <w:szCs w:val="21"/>
          <w:vertAlign w:val="subscript"/>
        </w:rPr>
        <w:t>2</w:t>
      </w:r>
      <w:r>
        <w:rPr>
          <w:sz w:val="21"/>
          <w:szCs w:val="21"/>
        </w:rPr>
        <w:t>S</w:t>
      </w:r>
      <w:r>
        <w:rPr>
          <w:sz w:val="21"/>
          <w:szCs w:val="21"/>
          <w:vertAlign w:val="subscript"/>
        </w:rPr>
        <w:t>2</w:t>
      </w:r>
      <w:r>
        <w:rPr>
          <w:sz w:val="21"/>
          <w:szCs w:val="21"/>
        </w:rPr>
        <w:t>O</w:t>
      </w:r>
      <w:r>
        <w:rPr>
          <w:sz w:val="21"/>
          <w:szCs w:val="21"/>
          <w:vertAlign w:val="subscript"/>
        </w:rPr>
        <w:t>3</w:t>
      </w:r>
      <w:r>
        <w:rPr>
          <w:sz w:val="21"/>
          <w:szCs w:val="21"/>
        </w:rPr>
        <w:t>·5H</w:t>
      </w:r>
      <w:r>
        <w:rPr>
          <w:sz w:val="21"/>
          <w:szCs w:val="21"/>
          <w:vertAlign w:val="subscript"/>
        </w:rPr>
        <w:t>2</w:t>
      </w:r>
      <w:r>
        <w:rPr>
          <w:sz w:val="21"/>
          <w:szCs w:val="21"/>
        </w:rPr>
        <w:t>O)≈0.0</w:t>
      </w:r>
      <w:r>
        <w:rPr>
          <w:rFonts w:hint="eastAsia"/>
          <w:sz w:val="21"/>
          <w:szCs w:val="21"/>
        </w:rPr>
        <w:t>4</w:t>
      </w:r>
      <w:r>
        <w:rPr>
          <w:sz w:val="21"/>
          <w:szCs w:val="21"/>
        </w:rPr>
        <w:t xml:space="preserve">mol/L] </w:t>
      </w:r>
    </w:p>
    <w:p w:rsidR="002C4199" w:rsidRDefault="00253414">
      <w:pPr>
        <w:rPr>
          <w:sz w:val="21"/>
          <w:szCs w:val="21"/>
        </w:rPr>
      </w:pPr>
      <w:r>
        <w:rPr>
          <w:sz w:val="21"/>
          <w:szCs w:val="21"/>
        </w:rPr>
        <w:t xml:space="preserve">3.20.1 </w:t>
      </w:r>
      <w:r>
        <w:rPr>
          <w:sz w:val="21"/>
          <w:szCs w:val="21"/>
        </w:rPr>
        <w:t>配制</w:t>
      </w:r>
      <w:r>
        <w:rPr>
          <w:sz w:val="21"/>
          <w:szCs w:val="21"/>
        </w:rPr>
        <w:t>:</w:t>
      </w:r>
    </w:p>
    <w:p w:rsidR="002C4199" w:rsidRDefault="00253414">
      <w:pPr>
        <w:ind w:left="360"/>
        <w:rPr>
          <w:sz w:val="21"/>
          <w:szCs w:val="21"/>
        </w:rPr>
      </w:pPr>
      <w:r>
        <w:rPr>
          <w:sz w:val="21"/>
          <w:szCs w:val="21"/>
        </w:rPr>
        <w:t xml:space="preserve">    </w:t>
      </w:r>
      <w:r>
        <w:rPr>
          <w:sz w:val="21"/>
          <w:szCs w:val="21"/>
        </w:rPr>
        <w:t>称取</w:t>
      </w:r>
      <w:r>
        <w:rPr>
          <w:rFonts w:hint="eastAsia"/>
          <w:sz w:val="21"/>
          <w:szCs w:val="21"/>
        </w:rPr>
        <w:t>10</w:t>
      </w:r>
      <w:r>
        <w:rPr>
          <w:rFonts w:hint="eastAsia"/>
          <w:sz w:val="21"/>
          <w:szCs w:val="21"/>
        </w:rPr>
        <w:t>4</w:t>
      </w:r>
      <w:r>
        <w:rPr>
          <w:sz w:val="21"/>
          <w:szCs w:val="21"/>
        </w:rPr>
        <w:t>g</w:t>
      </w:r>
      <w:r>
        <w:rPr>
          <w:sz w:val="21"/>
          <w:szCs w:val="21"/>
        </w:rPr>
        <w:t>硫代硫酸钠</w:t>
      </w:r>
      <w:r>
        <w:rPr>
          <w:sz w:val="21"/>
          <w:szCs w:val="21"/>
        </w:rPr>
        <w:t>(c(Na</w:t>
      </w:r>
      <w:r>
        <w:rPr>
          <w:sz w:val="21"/>
          <w:szCs w:val="21"/>
          <w:vertAlign w:val="subscript"/>
        </w:rPr>
        <w:t>2</w:t>
      </w:r>
      <w:r>
        <w:rPr>
          <w:sz w:val="21"/>
          <w:szCs w:val="21"/>
        </w:rPr>
        <w:t>S</w:t>
      </w:r>
      <w:r>
        <w:rPr>
          <w:sz w:val="21"/>
          <w:szCs w:val="21"/>
          <w:vertAlign w:val="subscript"/>
        </w:rPr>
        <w:t>2</w:t>
      </w:r>
      <w:r>
        <w:rPr>
          <w:sz w:val="21"/>
          <w:szCs w:val="21"/>
        </w:rPr>
        <w:t>O</w:t>
      </w:r>
      <w:r>
        <w:rPr>
          <w:sz w:val="21"/>
          <w:szCs w:val="21"/>
          <w:vertAlign w:val="subscript"/>
        </w:rPr>
        <w:t>3</w:t>
      </w:r>
      <w:r>
        <w:rPr>
          <w:sz w:val="21"/>
          <w:szCs w:val="21"/>
        </w:rPr>
        <w:t>·5H</w:t>
      </w:r>
      <w:r>
        <w:rPr>
          <w:sz w:val="21"/>
          <w:szCs w:val="21"/>
          <w:vertAlign w:val="subscript"/>
        </w:rPr>
        <w:t>2</w:t>
      </w:r>
      <w:r>
        <w:rPr>
          <w:sz w:val="21"/>
          <w:szCs w:val="21"/>
        </w:rPr>
        <w:t>O)</w:t>
      </w:r>
      <w:r>
        <w:rPr>
          <w:sz w:val="21"/>
          <w:szCs w:val="21"/>
        </w:rPr>
        <w:t>，置于</w:t>
      </w:r>
      <w:r>
        <w:rPr>
          <w:sz w:val="21"/>
          <w:szCs w:val="21"/>
        </w:rPr>
        <w:t>1000mL</w:t>
      </w:r>
      <w:r>
        <w:rPr>
          <w:sz w:val="21"/>
          <w:szCs w:val="21"/>
        </w:rPr>
        <w:t>烧杯中溶解，加</w:t>
      </w:r>
      <w:r>
        <w:rPr>
          <w:sz w:val="21"/>
          <w:szCs w:val="21"/>
        </w:rPr>
        <w:t>2g</w:t>
      </w:r>
      <w:r>
        <w:rPr>
          <w:sz w:val="21"/>
          <w:szCs w:val="21"/>
        </w:rPr>
        <w:t>无水碳酸钠</w:t>
      </w:r>
      <w:r>
        <w:rPr>
          <w:rFonts w:hint="eastAsia"/>
          <w:sz w:val="21"/>
          <w:szCs w:val="21"/>
        </w:rPr>
        <w:t>（</w:t>
      </w:r>
      <w:r>
        <w:rPr>
          <w:rFonts w:hint="eastAsia"/>
          <w:sz w:val="21"/>
          <w:szCs w:val="21"/>
        </w:rPr>
        <w:t>3.3</w:t>
      </w:r>
      <w:r>
        <w:rPr>
          <w:rFonts w:hint="eastAsia"/>
          <w:sz w:val="21"/>
          <w:szCs w:val="21"/>
        </w:rPr>
        <w:t>）</w:t>
      </w:r>
      <w:r>
        <w:rPr>
          <w:sz w:val="21"/>
          <w:szCs w:val="21"/>
        </w:rPr>
        <w:t>，移入</w:t>
      </w:r>
      <w:r>
        <w:rPr>
          <w:sz w:val="21"/>
          <w:szCs w:val="21"/>
        </w:rPr>
        <w:t>10L</w:t>
      </w:r>
      <w:r>
        <w:rPr>
          <w:sz w:val="21"/>
          <w:szCs w:val="21"/>
        </w:rPr>
        <w:t>棕色试剂瓶</w:t>
      </w:r>
      <w:r>
        <w:rPr>
          <w:sz w:val="21"/>
          <w:szCs w:val="21"/>
        </w:rPr>
        <w:t>中，用煮沸并冷却的蒸馏水稀释至约</w:t>
      </w:r>
      <w:r>
        <w:rPr>
          <w:sz w:val="21"/>
          <w:szCs w:val="21"/>
        </w:rPr>
        <w:t>10L</w:t>
      </w:r>
      <w:r>
        <w:rPr>
          <w:sz w:val="21"/>
          <w:szCs w:val="21"/>
        </w:rPr>
        <w:t>，加入</w:t>
      </w:r>
      <w:r>
        <w:rPr>
          <w:sz w:val="21"/>
          <w:szCs w:val="21"/>
        </w:rPr>
        <w:t>1mL</w:t>
      </w:r>
      <w:r>
        <w:rPr>
          <w:sz w:val="21"/>
          <w:szCs w:val="21"/>
        </w:rPr>
        <w:t>三氯甲烷（</w:t>
      </w:r>
      <w:r>
        <w:rPr>
          <w:sz w:val="21"/>
          <w:szCs w:val="21"/>
        </w:rPr>
        <w:t>3.6</w:t>
      </w:r>
      <w:r>
        <w:rPr>
          <w:sz w:val="21"/>
          <w:szCs w:val="21"/>
        </w:rPr>
        <w:t>），充分摇动，静置</w:t>
      </w:r>
      <w:r>
        <w:rPr>
          <w:sz w:val="21"/>
          <w:szCs w:val="21"/>
        </w:rPr>
        <w:t>10</w:t>
      </w:r>
      <w:r>
        <w:rPr>
          <w:sz w:val="21"/>
          <w:szCs w:val="21"/>
        </w:rPr>
        <w:t>天以上。使用时过滤，补加</w:t>
      </w:r>
      <w:r>
        <w:rPr>
          <w:sz w:val="21"/>
          <w:szCs w:val="21"/>
        </w:rPr>
        <w:t>1mL</w:t>
      </w:r>
      <w:r>
        <w:rPr>
          <w:sz w:val="21"/>
          <w:szCs w:val="21"/>
        </w:rPr>
        <w:t>三氯甲烷</w:t>
      </w:r>
      <w:r>
        <w:rPr>
          <w:sz w:val="21"/>
          <w:szCs w:val="21"/>
        </w:rPr>
        <w:t>(3.6)</w:t>
      </w:r>
      <w:r>
        <w:rPr>
          <w:sz w:val="21"/>
          <w:szCs w:val="21"/>
        </w:rPr>
        <w:t>，混匀，静置</w:t>
      </w:r>
      <w:r>
        <w:rPr>
          <w:sz w:val="21"/>
          <w:szCs w:val="21"/>
        </w:rPr>
        <w:t>2h</w:t>
      </w:r>
      <w:r>
        <w:rPr>
          <w:sz w:val="21"/>
          <w:szCs w:val="21"/>
        </w:rPr>
        <w:t>。</w:t>
      </w:r>
    </w:p>
    <w:p w:rsidR="002C4199" w:rsidRDefault="00253414">
      <w:pPr>
        <w:rPr>
          <w:sz w:val="21"/>
          <w:szCs w:val="21"/>
        </w:rPr>
      </w:pPr>
      <w:r>
        <w:rPr>
          <w:sz w:val="21"/>
          <w:szCs w:val="21"/>
        </w:rPr>
        <w:t xml:space="preserve">3.20.2 </w:t>
      </w:r>
      <w:r>
        <w:rPr>
          <w:sz w:val="21"/>
          <w:szCs w:val="21"/>
        </w:rPr>
        <w:t>标定：</w:t>
      </w:r>
    </w:p>
    <w:p w:rsidR="002C4199" w:rsidRDefault="00253414">
      <w:pPr>
        <w:ind w:firstLineChars="171" w:firstLine="359"/>
        <w:rPr>
          <w:sz w:val="21"/>
          <w:szCs w:val="21"/>
        </w:rPr>
      </w:pPr>
      <w:r>
        <w:rPr>
          <w:sz w:val="21"/>
          <w:szCs w:val="21"/>
        </w:rPr>
        <w:lastRenderedPageBreak/>
        <w:t>称取</w:t>
      </w:r>
      <w:r>
        <w:rPr>
          <w:sz w:val="21"/>
          <w:szCs w:val="21"/>
        </w:rPr>
        <w:t>0.050g</w:t>
      </w:r>
      <w:r>
        <w:rPr>
          <w:sz w:val="21"/>
          <w:szCs w:val="21"/>
        </w:rPr>
        <w:t>（精确至</w:t>
      </w:r>
      <w:r>
        <w:rPr>
          <w:sz w:val="21"/>
          <w:szCs w:val="21"/>
        </w:rPr>
        <w:t>0.00001g</w:t>
      </w:r>
      <w:r>
        <w:rPr>
          <w:sz w:val="21"/>
          <w:szCs w:val="21"/>
        </w:rPr>
        <w:t>）处理过的纯铜（</w:t>
      </w:r>
      <w:r>
        <w:rPr>
          <w:sz w:val="21"/>
          <w:szCs w:val="21"/>
        </w:rPr>
        <w:t>3.1</w:t>
      </w:r>
      <w:r>
        <w:rPr>
          <w:sz w:val="21"/>
          <w:szCs w:val="21"/>
        </w:rPr>
        <w:t>），分别置于</w:t>
      </w:r>
      <w:r>
        <w:rPr>
          <w:sz w:val="21"/>
          <w:szCs w:val="21"/>
        </w:rPr>
        <w:t>500mL</w:t>
      </w:r>
      <w:r>
        <w:rPr>
          <w:sz w:val="21"/>
          <w:szCs w:val="21"/>
        </w:rPr>
        <w:t>三角烧杯中，加入</w:t>
      </w:r>
      <w:r>
        <w:rPr>
          <w:sz w:val="21"/>
          <w:szCs w:val="21"/>
        </w:rPr>
        <w:t>10mL</w:t>
      </w:r>
      <w:r>
        <w:rPr>
          <w:sz w:val="21"/>
          <w:szCs w:val="21"/>
        </w:rPr>
        <w:t>硝酸（</w:t>
      </w:r>
      <w:r>
        <w:rPr>
          <w:sz w:val="21"/>
          <w:szCs w:val="21"/>
        </w:rPr>
        <w:t>3.10</w:t>
      </w:r>
      <w:r>
        <w:rPr>
          <w:sz w:val="21"/>
          <w:szCs w:val="21"/>
        </w:rPr>
        <w:t>），盖上表皿，于电热板低温处加热至完全溶解，取下，用水洗表皿及杯壁，加入</w:t>
      </w:r>
      <w:r>
        <w:rPr>
          <w:sz w:val="21"/>
          <w:szCs w:val="21"/>
        </w:rPr>
        <w:t>5mL</w:t>
      </w:r>
      <w:r>
        <w:rPr>
          <w:sz w:val="21"/>
          <w:szCs w:val="21"/>
        </w:rPr>
        <w:t>硫酸（</w:t>
      </w:r>
      <w:r>
        <w:rPr>
          <w:sz w:val="21"/>
          <w:szCs w:val="21"/>
        </w:rPr>
        <w:t>3.12</w:t>
      </w:r>
      <w:r>
        <w:rPr>
          <w:sz w:val="21"/>
          <w:szCs w:val="21"/>
        </w:rPr>
        <w:t>），继续加热蒸至尽干，取下稍冷，</w:t>
      </w:r>
      <w:r>
        <w:rPr>
          <w:lang w:val="en-GB"/>
        </w:rPr>
        <w:t>加入</w:t>
      </w:r>
      <w:r>
        <w:t>1.0g</w:t>
      </w:r>
      <w:r>
        <w:rPr>
          <w:lang w:val="en-GB"/>
        </w:rPr>
        <w:t>尿素</w:t>
      </w:r>
      <w:r>
        <w:t>(3.4)</w:t>
      </w:r>
      <w:r>
        <w:t>，</w:t>
      </w:r>
      <w:r>
        <w:rPr>
          <w:sz w:val="21"/>
          <w:szCs w:val="21"/>
        </w:rPr>
        <w:t>用</w:t>
      </w:r>
      <w:r>
        <w:rPr>
          <w:sz w:val="21"/>
          <w:szCs w:val="21"/>
        </w:rPr>
        <w:t>40mL</w:t>
      </w:r>
      <w:r>
        <w:rPr>
          <w:sz w:val="21"/>
          <w:szCs w:val="21"/>
        </w:rPr>
        <w:t>水吹洗杯壁，加热煮沸，使盐类完全溶解，却下冷至室温</w:t>
      </w:r>
      <w:r>
        <w:rPr>
          <w:sz w:val="21"/>
          <w:szCs w:val="21"/>
        </w:rPr>
        <w:t>，加入</w:t>
      </w:r>
      <w:r>
        <w:rPr>
          <w:rFonts w:hint="eastAsia"/>
          <w:sz w:val="21"/>
          <w:szCs w:val="21"/>
        </w:rPr>
        <w:t>4</w:t>
      </w:r>
      <w:r>
        <w:rPr>
          <w:sz w:val="21"/>
          <w:szCs w:val="21"/>
        </w:rPr>
        <w:t>mL</w:t>
      </w:r>
      <w:r>
        <w:rPr>
          <w:sz w:val="21"/>
          <w:szCs w:val="21"/>
        </w:rPr>
        <w:t>氟化氢铵饱和溶液（</w:t>
      </w:r>
      <w:r>
        <w:rPr>
          <w:sz w:val="21"/>
          <w:szCs w:val="21"/>
        </w:rPr>
        <w:t>3.18</w:t>
      </w:r>
      <w:r>
        <w:rPr>
          <w:sz w:val="21"/>
          <w:szCs w:val="21"/>
        </w:rPr>
        <w:t>）</w:t>
      </w:r>
      <w:r>
        <w:rPr>
          <w:rFonts w:hint="eastAsia"/>
          <w:sz w:val="21"/>
          <w:szCs w:val="21"/>
        </w:rPr>
        <w:t>，</w:t>
      </w:r>
      <w:r>
        <w:rPr>
          <w:sz w:val="21"/>
          <w:szCs w:val="21"/>
        </w:rPr>
        <w:t>加入</w:t>
      </w:r>
      <w:r>
        <w:rPr>
          <w:rFonts w:hint="eastAsia"/>
          <w:sz w:val="21"/>
          <w:szCs w:val="21"/>
        </w:rPr>
        <w:t>3</w:t>
      </w:r>
      <w:r>
        <w:rPr>
          <w:sz w:val="21"/>
          <w:szCs w:val="21"/>
        </w:rPr>
        <w:t>mL</w:t>
      </w:r>
      <w:r>
        <w:rPr>
          <w:sz w:val="21"/>
          <w:szCs w:val="21"/>
        </w:rPr>
        <w:t>冰乙酸（</w:t>
      </w:r>
      <w:r>
        <w:rPr>
          <w:sz w:val="21"/>
          <w:szCs w:val="21"/>
        </w:rPr>
        <w:t>3.13</w:t>
      </w:r>
      <w:r>
        <w:rPr>
          <w:sz w:val="21"/>
          <w:szCs w:val="21"/>
        </w:rPr>
        <w:t>），摇匀。加入</w:t>
      </w:r>
      <w:r>
        <w:rPr>
          <w:sz w:val="21"/>
          <w:szCs w:val="21"/>
        </w:rPr>
        <w:t>5mL</w:t>
      </w:r>
      <w:r>
        <w:rPr>
          <w:sz w:val="21"/>
          <w:szCs w:val="21"/>
        </w:rPr>
        <w:t>碘化钾溶液（</w:t>
      </w:r>
      <w:r>
        <w:rPr>
          <w:sz w:val="21"/>
          <w:szCs w:val="21"/>
        </w:rPr>
        <w:t>3.2</w:t>
      </w:r>
      <w:r>
        <w:rPr>
          <w:sz w:val="21"/>
          <w:szCs w:val="21"/>
        </w:rPr>
        <w:t>），摇动溶解，立即用硫代硫酸钠标准滴定溶液（</w:t>
      </w:r>
      <w:r>
        <w:rPr>
          <w:sz w:val="21"/>
          <w:szCs w:val="21"/>
        </w:rPr>
        <w:t>3.20</w:t>
      </w:r>
      <w:r>
        <w:rPr>
          <w:sz w:val="21"/>
          <w:szCs w:val="21"/>
        </w:rPr>
        <w:t>）滴定至浅黄色，加入</w:t>
      </w:r>
      <w:r>
        <w:rPr>
          <w:sz w:val="21"/>
          <w:szCs w:val="21"/>
        </w:rPr>
        <w:t>2mL</w:t>
      </w:r>
      <w:r>
        <w:rPr>
          <w:sz w:val="21"/>
          <w:szCs w:val="21"/>
        </w:rPr>
        <w:t>淀粉溶液（</w:t>
      </w:r>
      <w:r>
        <w:rPr>
          <w:sz w:val="21"/>
          <w:szCs w:val="21"/>
        </w:rPr>
        <w:t>3.22</w:t>
      </w:r>
      <w:r>
        <w:rPr>
          <w:sz w:val="21"/>
          <w:szCs w:val="21"/>
        </w:rPr>
        <w:t>），继续滴定至浅蓝色，加入</w:t>
      </w:r>
      <w:r>
        <w:rPr>
          <w:sz w:val="21"/>
          <w:szCs w:val="21"/>
        </w:rPr>
        <w:t>5mL</w:t>
      </w:r>
      <w:r>
        <w:rPr>
          <w:sz w:val="21"/>
          <w:szCs w:val="21"/>
        </w:rPr>
        <w:t>硫氰酸钾溶液（</w:t>
      </w:r>
      <w:r>
        <w:rPr>
          <w:sz w:val="21"/>
          <w:szCs w:val="21"/>
        </w:rPr>
        <w:t>3.19</w:t>
      </w:r>
      <w:r>
        <w:rPr>
          <w:sz w:val="21"/>
          <w:szCs w:val="21"/>
        </w:rPr>
        <w:t>），激烈摇振至蓝色加深，再滴定至蓝色刚好消失为终点。随同标定做空白试验。</w:t>
      </w:r>
    </w:p>
    <w:p w:rsidR="002C4199" w:rsidRDefault="00253414">
      <w:pPr>
        <w:ind w:left="360"/>
        <w:rPr>
          <w:sz w:val="21"/>
          <w:szCs w:val="21"/>
        </w:rPr>
      </w:pPr>
      <w:r>
        <w:rPr>
          <w:sz w:val="21"/>
          <w:szCs w:val="21"/>
        </w:rPr>
        <w:t>按式（</w:t>
      </w:r>
      <w:r>
        <w:rPr>
          <w:sz w:val="21"/>
          <w:szCs w:val="21"/>
        </w:rPr>
        <w:t>1</w:t>
      </w:r>
      <w:r>
        <w:rPr>
          <w:sz w:val="21"/>
          <w:szCs w:val="21"/>
        </w:rPr>
        <w:t>）计算硫代硫酸钠标准滴定溶液的实际浓度：</w:t>
      </w:r>
    </w:p>
    <w:p w:rsidR="002C4199" w:rsidRDefault="00253414">
      <w:pPr>
        <w:ind w:left="360"/>
        <w:rPr>
          <w:sz w:val="21"/>
          <w:szCs w:val="21"/>
        </w:rPr>
      </w:pPr>
      <w:r>
        <w:rPr>
          <w:sz w:val="21"/>
          <w:szCs w:val="21"/>
        </w:rPr>
        <w:t xml:space="preserve">       </w:t>
      </w:r>
      <w:r>
        <w:rPr>
          <w:noProof/>
          <w:sz w:val="21"/>
          <w:szCs w:val="21"/>
        </w:rPr>
        <w:drawing>
          <wp:inline distT="0" distB="0" distL="0" distR="0">
            <wp:extent cx="2209800" cy="303530"/>
            <wp:effectExtent l="0" t="0" r="0" b="0"/>
            <wp:docPr id="1026" name="_x0000_t75"/>
            <wp:cNvGraphicFramePr/>
            <a:graphic xmlns:a="http://schemas.openxmlformats.org/drawingml/2006/main">
              <a:graphicData uri="http://schemas.openxmlformats.org/drawingml/2006/picture">
                <pic:pic xmlns:pic="http://schemas.openxmlformats.org/drawingml/2006/picture">
                  <pic:nvPicPr>
                    <pic:cNvPr id="1026" name="_x0000_t75"/>
                    <pic:cNvPicPr/>
                  </pic:nvPicPr>
                  <pic:blipFill>
                    <a:blip r:embed="rId15" cstate="print"/>
                    <a:srcRect/>
                    <a:stretch>
                      <a:fillRect/>
                    </a:stretch>
                  </pic:blipFill>
                  <pic:spPr>
                    <a:xfrm>
                      <a:off x="0" y="0"/>
                      <a:ext cx="2209800" cy="303530"/>
                    </a:xfrm>
                    <a:prstGeom prst="rect">
                      <a:avLst/>
                    </a:prstGeom>
                    <a:ln>
                      <a:noFill/>
                    </a:ln>
                  </pic:spPr>
                </pic:pic>
              </a:graphicData>
            </a:graphic>
          </wp:inline>
        </w:drawing>
      </w:r>
      <w:r>
        <w:rPr>
          <w:sz w:val="21"/>
          <w:szCs w:val="21"/>
        </w:rPr>
        <w:t xml:space="preserve">       ………………………………………</w:t>
      </w:r>
      <w:r>
        <w:rPr>
          <w:sz w:val="21"/>
          <w:szCs w:val="21"/>
        </w:rPr>
        <w:t>（</w:t>
      </w:r>
      <w:r>
        <w:rPr>
          <w:sz w:val="21"/>
          <w:szCs w:val="21"/>
        </w:rPr>
        <w:t>1</w:t>
      </w:r>
      <w:r>
        <w:rPr>
          <w:sz w:val="21"/>
          <w:szCs w:val="21"/>
        </w:rPr>
        <w:t>）</w:t>
      </w:r>
    </w:p>
    <w:p w:rsidR="002C4199" w:rsidRDefault="00253414">
      <w:pPr>
        <w:ind w:left="360"/>
        <w:rPr>
          <w:sz w:val="21"/>
          <w:szCs w:val="21"/>
        </w:rPr>
      </w:pPr>
      <w:r>
        <w:rPr>
          <w:sz w:val="21"/>
          <w:szCs w:val="21"/>
        </w:rPr>
        <w:t>式中：</w:t>
      </w:r>
      <w:r>
        <w:rPr>
          <w:i/>
          <w:sz w:val="21"/>
          <w:szCs w:val="21"/>
        </w:rPr>
        <w:t>c</w:t>
      </w:r>
      <w:r>
        <w:rPr>
          <w:sz w:val="21"/>
          <w:szCs w:val="21"/>
        </w:rPr>
        <w:t>—</w:t>
      </w:r>
      <w:r>
        <w:rPr>
          <w:sz w:val="21"/>
          <w:szCs w:val="21"/>
        </w:rPr>
        <w:t>硫代硫酸钠标准滴定溶液的实际浓度，单位为摩尔每升（</w:t>
      </w:r>
      <w:r>
        <w:rPr>
          <w:sz w:val="21"/>
          <w:szCs w:val="21"/>
        </w:rPr>
        <w:t>mol/L</w:t>
      </w:r>
      <w:r>
        <w:rPr>
          <w:sz w:val="21"/>
          <w:szCs w:val="21"/>
        </w:rPr>
        <w:t>）；</w:t>
      </w:r>
    </w:p>
    <w:p w:rsidR="002C4199" w:rsidRDefault="00253414">
      <w:pPr>
        <w:ind w:left="360"/>
        <w:rPr>
          <w:sz w:val="21"/>
          <w:szCs w:val="21"/>
        </w:rPr>
      </w:pPr>
      <w:r>
        <w:rPr>
          <w:sz w:val="21"/>
          <w:szCs w:val="21"/>
        </w:rPr>
        <w:t xml:space="preserve">      </w:t>
      </w:r>
      <w:r>
        <w:rPr>
          <w:i/>
          <w:sz w:val="21"/>
          <w:szCs w:val="21"/>
        </w:rPr>
        <w:t>V</w:t>
      </w:r>
      <w:r>
        <w:rPr>
          <w:i/>
          <w:sz w:val="21"/>
          <w:szCs w:val="21"/>
          <w:vertAlign w:val="subscript"/>
        </w:rPr>
        <w:t>1</w:t>
      </w:r>
      <w:r>
        <w:rPr>
          <w:sz w:val="21"/>
          <w:szCs w:val="21"/>
        </w:rPr>
        <w:t>—</w:t>
      </w:r>
      <w:r>
        <w:rPr>
          <w:sz w:val="21"/>
          <w:szCs w:val="21"/>
        </w:rPr>
        <w:t>标定时</w:t>
      </w:r>
      <w:r>
        <w:rPr>
          <w:sz w:val="21"/>
          <w:szCs w:val="21"/>
        </w:rPr>
        <w:t>,</w:t>
      </w:r>
      <w:r>
        <w:rPr>
          <w:sz w:val="21"/>
          <w:szCs w:val="21"/>
        </w:rPr>
        <w:t>滴定纯铜溶液消耗硫代硫酸钠标准滴定溶液的体积，单位为毫升（</w:t>
      </w:r>
      <w:r>
        <w:rPr>
          <w:sz w:val="21"/>
          <w:szCs w:val="21"/>
        </w:rPr>
        <w:t>mL</w:t>
      </w:r>
      <w:r>
        <w:rPr>
          <w:sz w:val="21"/>
          <w:szCs w:val="21"/>
        </w:rPr>
        <w:t>）；</w:t>
      </w:r>
    </w:p>
    <w:p w:rsidR="002C4199" w:rsidRDefault="00253414">
      <w:pPr>
        <w:ind w:left="360"/>
        <w:rPr>
          <w:sz w:val="21"/>
          <w:szCs w:val="21"/>
        </w:rPr>
      </w:pPr>
      <w:r>
        <w:rPr>
          <w:sz w:val="21"/>
          <w:szCs w:val="21"/>
        </w:rPr>
        <w:t xml:space="preserve">      </w:t>
      </w:r>
      <w:r>
        <w:rPr>
          <w:i/>
          <w:sz w:val="21"/>
          <w:szCs w:val="21"/>
        </w:rPr>
        <w:t>V</w:t>
      </w:r>
      <w:r>
        <w:rPr>
          <w:i/>
          <w:sz w:val="21"/>
          <w:szCs w:val="21"/>
          <w:vertAlign w:val="subscript"/>
        </w:rPr>
        <w:t>0</w:t>
      </w:r>
      <w:r>
        <w:rPr>
          <w:sz w:val="21"/>
          <w:szCs w:val="21"/>
        </w:rPr>
        <w:t>—</w:t>
      </w:r>
      <w:r>
        <w:rPr>
          <w:sz w:val="21"/>
          <w:szCs w:val="21"/>
        </w:rPr>
        <w:t>试剂空白消耗硫代硫酸钠标准滴定溶液的体积，单位为毫升（</w:t>
      </w:r>
      <w:r>
        <w:rPr>
          <w:sz w:val="21"/>
          <w:szCs w:val="21"/>
        </w:rPr>
        <w:t>mL</w:t>
      </w:r>
      <w:r>
        <w:rPr>
          <w:sz w:val="21"/>
          <w:szCs w:val="21"/>
        </w:rPr>
        <w:t>）；</w:t>
      </w:r>
    </w:p>
    <w:p w:rsidR="002C4199" w:rsidRDefault="00253414">
      <w:pPr>
        <w:ind w:left="360"/>
        <w:rPr>
          <w:sz w:val="21"/>
          <w:szCs w:val="21"/>
        </w:rPr>
      </w:pPr>
      <w:r>
        <w:rPr>
          <w:sz w:val="21"/>
          <w:szCs w:val="21"/>
        </w:rPr>
        <w:t xml:space="preserve">      </w:t>
      </w:r>
      <w:r>
        <w:rPr>
          <w:i/>
          <w:sz w:val="21"/>
          <w:szCs w:val="21"/>
        </w:rPr>
        <w:t>m</w:t>
      </w:r>
      <w:r>
        <w:rPr>
          <w:sz w:val="21"/>
          <w:szCs w:val="21"/>
        </w:rPr>
        <w:t>—</w:t>
      </w:r>
      <w:r>
        <w:rPr>
          <w:sz w:val="21"/>
          <w:szCs w:val="21"/>
        </w:rPr>
        <w:t>纯铜的质量，单位为克（</w:t>
      </w:r>
      <w:r>
        <w:rPr>
          <w:sz w:val="21"/>
          <w:szCs w:val="21"/>
        </w:rPr>
        <w:t>g</w:t>
      </w:r>
      <w:r>
        <w:rPr>
          <w:sz w:val="21"/>
          <w:szCs w:val="21"/>
        </w:rPr>
        <w:t>）；</w:t>
      </w:r>
    </w:p>
    <w:p w:rsidR="002C4199" w:rsidRDefault="00253414">
      <w:pPr>
        <w:ind w:left="360"/>
        <w:rPr>
          <w:sz w:val="21"/>
          <w:szCs w:val="21"/>
        </w:rPr>
      </w:pPr>
      <w:r>
        <w:rPr>
          <w:sz w:val="21"/>
          <w:szCs w:val="21"/>
        </w:rPr>
        <w:t xml:space="preserve">      </w:t>
      </w:r>
      <w:r>
        <w:rPr>
          <w:i/>
          <w:sz w:val="21"/>
          <w:szCs w:val="21"/>
        </w:rPr>
        <w:t>M</w:t>
      </w:r>
      <w:r>
        <w:rPr>
          <w:sz w:val="21"/>
          <w:szCs w:val="21"/>
        </w:rPr>
        <w:t>—</w:t>
      </w:r>
      <w:r>
        <w:rPr>
          <w:sz w:val="21"/>
          <w:szCs w:val="21"/>
        </w:rPr>
        <w:t>铜的摩尔质量，单位为克每摩尔（</w:t>
      </w:r>
      <w:r>
        <w:rPr>
          <w:sz w:val="21"/>
          <w:szCs w:val="21"/>
        </w:rPr>
        <w:t>g/mol</w:t>
      </w:r>
      <w:r>
        <w:rPr>
          <w:sz w:val="21"/>
          <w:szCs w:val="21"/>
        </w:rPr>
        <w:t>），</w:t>
      </w:r>
      <w:r>
        <w:rPr>
          <w:sz w:val="21"/>
          <w:szCs w:val="21"/>
        </w:rPr>
        <w:t>[</w:t>
      </w:r>
      <w:r>
        <w:rPr>
          <w:i/>
          <w:sz w:val="21"/>
          <w:szCs w:val="21"/>
        </w:rPr>
        <w:t>M(Cu)</w:t>
      </w:r>
      <w:r>
        <w:rPr>
          <w:sz w:val="21"/>
          <w:szCs w:val="21"/>
        </w:rPr>
        <w:t>=63.546]</w:t>
      </w:r>
      <w:r>
        <w:rPr>
          <w:sz w:val="21"/>
          <w:szCs w:val="21"/>
        </w:rPr>
        <w:t>。</w:t>
      </w:r>
    </w:p>
    <w:p w:rsidR="002C4199" w:rsidRDefault="00253414">
      <w:pPr>
        <w:ind w:left="360"/>
        <w:rPr>
          <w:sz w:val="21"/>
          <w:szCs w:val="21"/>
        </w:rPr>
      </w:pPr>
      <w:r>
        <w:rPr>
          <w:sz w:val="21"/>
          <w:szCs w:val="21"/>
        </w:rPr>
        <w:t>双人八平行，其极差值不大于</w:t>
      </w:r>
      <w:r>
        <w:rPr>
          <w:sz w:val="21"/>
          <w:szCs w:val="21"/>
        </w:rPr>
        <w:t>5×10</w:t>
      </w:r>
      <w:r>
        <w:rPr>
          <w:sz w:val="21"/>
          <w:szCs w:val="21"/>
          <w:vertAlign w:val="superscript"/>
        </w:rPr>
        <w:t>-5</w:t>
      </w:r>
      <w:r>
        <w:rPr>
          <w:sz w:val="21"/>
          <w:szCs w:val="21"/>
        </w:rPr>
        <w:t xml:space="preserve"> mol/L</w:t>
      </w:r>
      <w:r>
        <w:rPr>
          <w:sz w:val="21"/>
          <w:szCs w:val="21"/>
        </w:rPr>
        <w:t>时，取其平均值，否则重新标定。</w:t>
      </w:r>
    </w:p>
    <w:p w:rsidR="002C4199" w:rsidRDefault="00253414">
      <w:pPr>
        <w:rPr>
          <w:sz w:val="21"/>
          <w:szCs w:val="21"/>
        </w:rPr>
      </w:pPr>
      <w:r>
        <w:rPr>
          <w:sz w:val="21"/>
          <w:szCs w:val="21"/>
        </w:rPr>
        <w:t xml:space="preserve">3.21 </w:t>
      </w:r>
      <w:r>
        <w:rPr>
          <w:sz w:val="21"/>
          <w:szCs w:val="21"/>
        </w:rPr>
        <w:t>铜标准贮存溶液：称取</w:t>
      </w:r>
      <w:r>
        <w:rPr>
          <w:sz w:val="21"/>
          <w:szCs w:val="21"/>
        </w:rPr>
        <w:t>1.0000g</w:t>
      </w:r>
      <w:r>
        <w:rPr>
          <w:sz w:val="21"/>
          <w:szCs w:val="21"/>
        </w:rPr>
        <w:t>纯铜</w:t>
      </w:r>
      <w:r>
        <w:rPr>
          <w:sz w:val="21"/>
          <w:szCs w:val="21"/>
        </w:rPr>
        <w:t>（</w:t>
      </w:r>
      <w:r>
        <w:rPr>
          <w:i/>
          <w:sz w:val="21"/>
          <w:szCs w:val="21"/>
        </w:rPr>
        <w:t>w</w:t>
      </w:r>
      <w:r>
        <w:rPr>
          <w:i/>
          <w:sz w:val="21"/>
          <w:szCs w:val="21"/>
          <w:vertAlign w:val="subscript"/>
        </w:rPr>
        <w:t>Cu</w:t>
      </w:r>
      <w:r>
        <w:rPr>
          <w:sz w:val="21"/>
          <w:szCs w:val="21"/>
        </w:rPr>
        <w:t>≥99.999%</w:t>
      </w:r>
      <w:r>
        <w:rPr>
          <w:sz w:val="21"/>
          <w:szCs w:val="21"/>
        </w:rPr>
        <w:t>）于</w:t>
      </w:r>
      <w:r>
        <w:rPr>
          <w:sz w:val="21"/>
          <w:szCs w:val="21"/>
        </w:rPr>
        <w:t>250 mL</w:t>
      </w:r>
      <w:r>
        <w:rPr>
          <w:sz w:val="21"/>
          <w:szCs w:val="21"/>
        </w:rPr>
        <w:t>烧杯中，加入</w:t>
      </w:r>
      <w:r>
        <w:rPr>
          <w:sz w:val="21"/>
          <w:szCs w:val="21"/>
        </w:rPr>
        <w:t>40 mL</w:t>
      </w:r>
      <w:r>
        <w:rPr>
          <w:sz w:val="21"/>
          <w:szCs w:val="21"/>
        </w:rPr>
        <w:t>硝酸（</w:t>
      </w:r>
      <w:r>
        <w:rPr>
          <w:sz w:val="21"/>
          <w:szCs w:val="21"/>
        </w:rPr>
        <w:t>3.10</w:t>
      </w:r>
      <w:r>
        <w:rPr>
          <w:sz w:val="21"/>
          <w:szCs w:val="21"/>
        </w:rPr>
        <w:t>），低温加热至溶解完全，微沸驱除氮的氧化物，取下冷却。移入</w:t>
      </w:r>
      <w:r>
        <w:rPr>
          <w:sz w:val="21"/>
          <w:szCs w:val="21"/>
        </w:rPr>
        <w:t>1000 mL</w:t>
      </w:r>
      <w:r>
        <w:rPr>
          <w:sz w:val="21"/>
          <w:szCs w:val="21"/>
        </w:rPr>
        <w:t>容量瓶中，用水稀释至刻度，混匀。此溶液</w:t>
      </w:r>
      <w:r>
        <w:rPr>
          <w:sz w:val="21"/>
          <w:szCs w:val="21"/>
        </w:rPr>
        <w:t>1 mL</w:t>
      </w:r>
      <w:r>
        <w:rPr>
          <w:sz w:val="21"/>
          <w:szCs w:val="21"/>
        </w:rPr>
        <w:t>含</w:t>
      </w:r>
      <w:r>
        <w:rPr>
          <w:sz w:val="21"/>
          <w:szCs w:val="21"/>
        </w:rPr>
        <w:t>1mg</w:t>
      </w:r>
      <w:r>
        <w:rPr>
          <w:sz w:val="21"/>
          <w:szCs w:val="21"/>
        </w:rPr>
        <w:t>铜。</w:t>
      </w:r>
    </w:p>
    <w:p w:rsidR="002C4199" w:rsidRDefault="00253414">
      <w:pPr>
        <w:rPr>
          <w:sz w:val="21"/>
          <w:szCs w:val="21"/>
        </w:rPr>
      </w:pPr>
      <w:r>
        <w:rPr>
          <w:sz w:val="21"/>
          <w:szCs w:val="21"/>
        </w:rPr>
        <w:t>3.22</w:t>
      </w:r>
      <w:r>
        <w:rPr>
          <w:sz w:val="21"/>
          <w:szCs w:val="21"/>
        </w:rPr>
        <w:t>淀粉溶液（</w:t>
      </w:r>
      <w:r>
        <w:rPr>
          <w:sz w:val="21"/>
          <w:szCs w:val="21"/>
        </w:rPr>
        <w:t>5g/L</w:t>
      </w:r>
      <w:r>
        <w:rPr>
          <w:sz w:val="21"/>
          <w:szCs w:val="21"/>
        </w:rPr>
        <w:t>）：现配现用。</w:t>
      </w:r>
      <w:r>
        <w:rPr>
          <w:sz w:val="21"/>
          <w:szCs w:val="21"/>
        </w:rPr>
        <w:t xml:space="preserve"> </w:t>
      </w:r>
    </w:p>
    <w:p w:rsidR="002C4199" w:rsidRDefault="00253414">
      <w:pPr>
        <w:rPr>
          <w:b/>
          <w:bCs/>
          <w:sz w:val="21"/>
          <w:szCs w:val="21"/>
        </w:rPr>
      </w:pPr>
      <w:r>
        <w:rPr>
          <w:b/>
          <w:bCs/>
          <w:sz w:val="21"/>
          <w:szCs w:val="21"/>
        </w:rPr>
        <w:t>4</w:t>
      </w:r>
      <w:r>
        <w:rPr>
          <w:b/>
          <w:bCs/>
          <w:sz w:val="21"/>
          <w:szCs w:val="21"/>
        </w:rPr>
        <w:t>、条件试验</w:t>
      </w:r>
    </w:p>
    <w:p w:rsidR="002C4199" w:rsidRDefault="00253414">
      <w:pPr>
        <w:rPr>
          <w:b/>
          <w:bCs/>
          <w:sz w:val="21"/>
          <w:szCs w:val="21"/>
        </w:rPr>
      </w:pPr>
      <w:r>
        <w:rPr>
          <w:b/>
          <w:bCs/>
          <w:sz w:val="21"/>
          <w:szCs w:val="21"/>
        </w:rPr>
        <w:t>4.1</w:t>
      </w:r>
      <w:r>
        <w:rPr>
          <w:b/>
          <w:bCs/>
          <w:sz w:val="21"/>
          <w:szCs w:val="21"/>
        </w:rPr>
        <w:t>溶样方法的选择</w:t>
      </w:r>
    </w:p>
    <w:p w:rsidR="002C4199" w:rsidRDefault="00253414">
      <w:pPr>
        <w:autoSpaceDE w:val="0"/>
        <w:autoSpaceDN w:val="0"/>
        <w:adjustRightInd w:val="0"/>
        <w:ind w:firstLineChars="200" w:firstLine="420"/>
        <w:rPr>
          <w:color w:val="000000"/>
          <w:sz w:val="21"/>
          <w:szCs w:val="21"/>
          <w:lang w:val="en-GB"/>
        </w:rPr>
      </w:pPr>
      <w:r>
        <w:rPr>
          <w:sz w:val="21"/>
          <w:szCs w:val="21"/>
        </w:rPr>
        <w:t xml:space="preserve">    </w:t>
      </w:r>
      <w:r>
        <w:rPr>
          <w:color w:val="000000"/>
          <w:sz w:val="21"/>
          <w:szCs w:val="21"/>
          <w:lang w:val="en-GB"/>
        </w:rPr>
        <w:t>方法</w:t>
      </w:r>
      <w:r>
        <w:rPr>
          <w:color w:val="000000"/>
          <w:sz w:val="21"/>
          <w:szCs w:val="21"/>
          <w:lang w:val="en-GB"/>
        </w:rPr>
        <w:t>A</w:t>
      </w:r>
      <w:r>
        <w:rPr>
          <w:sz w:val="21"/>
          <w:szCs w:val="21"/>
          <w:lang w:val="zh-CN"/>
        </w:rPr>
        <w:t>（未加硝酸的溶样方式）</w:t>
      </w:r>
      <w:r>
        <w:rPr>
          <w:color w:val="000000"/>
          <w:sz w:val="21"/>
          <w:szCs w:val="21"/>
          <w:lang w:val="en-GB"/>
        </w:rPr>
        <w:t>：将试验样加入</w:t>
      </w:r>
      <w:r>
        <w:rPr>
          <w:color w:val="000000"/>
          <w:sz w:val="21"/>
          <w:szCs w:val="21"/>
          <w:lang w:val="en-GB"/>
        </w:rPr>
        <w:t>2</w:t>
      </w:r>
      <w:r>
        <w:rPr>
          <w:color w:val="000000"/>
          <w:sz w:val="21"/>
          <w:szCs w:val="21"/>
        </w:rPr>
        <w:t>5</w:t>
      </w:r>
      <w:r>
        <w:rPr>
          <w:color w:val="000000"/>
          <w:sz w:val="21"/>
          <w:szCs w:val="21"/>
          <w:lang w:val="en-GB"/>
        </w:rPr>
        <w:t>mL</w:t>
      </w:r>
      <w:r>
        <w:rPr>
          <w:color w:val="000000"/>
          <w:sz w:val="21"/>
          <w:szCs w:val="21"/>
          <w:lang w:val="en-GB"/>
        </w:rPr>
        <w:t>盐酸（</w:t>
      </w:r>
      <w:r>
        <w:rPr>
          <w:color w:val="000000"/>
          <w:sz w:val="21"/>
          <w:szCs w:val="21"/>
          <w:lang w:val="en-GB"/>
        </w:rPr>
        <w:t>3.8</w:t>
      </w:r>
      <w:r>
        <w:rPr>
          <w:color w:val="000000"/>
          <w:sz w:val="21"/>
          <w:szCs w:val="21"/>
          <w:lang w:val="en-GB"/>
        </w:rPr>
        <w:t>），</w:t>
      </w:r>
      <w:r>
        <w:rPr>
          <w:color w:val="000000"/>
          <w:sz w:val="21"/>
          <w:szCs w:val="21"/>
          <w:lang w:val="en-GB"/>
        </w:rPr>
        <w:t>1mL</w:t>
      </w:r>
      <w:r>
        <w:rPr>
          <w:color w:val="000000"/>
          <w:sz w:val="21"/>
          <w:szCs w:val="21"/>
          <w:lang w:val="en-GB"/>
        </w:rPr>
        <w:t>溴（</w:t>
      </w:r>
      <w:r>
        <w:rPr>
          <w:color w:val="000000"/>
          <w:sz w:val="21"/>
          <w:szCs w:val="21"/>
          <w:lang w:val="en-GB"/>
        </w:rPr>
        <w:t>3.7</w:t>
      </w:r>
      <w:r>
        <w:rPr>
          <w:color w:val="000000"/>
          <w:sz w:val="21"/>
          <w:szCs w:val="21"/>
          <w:lang w:val="en-GB"/>
        </w:rPr>
        <w:t>）除硫，置于电热板上低温蒸至</w:t>
      </w:r>
      <w:r>
        <w:rPr>
          <w:color w:val="000000"/>
          <w:sz w:val="21"/>
          <w:szCs w:val="21"/>
          <w:lang w:val="en-GB"/>
        </w:rPr>
        <w:t>1~2mL,</w:t>
      </w:r>
      <w:r>
        <w:rPr>
          <w:color w:val="000000"/>
          <w:sz w:val="21"/>
          <w:szCs w:val="21"/>
          <w:lang w:val="en-GB"/>
        </w:rPr>
        <w:t>取下，稍冷，用</w:t>
      </w:r>
      <w:r>
        <w:rPr>
          <w:color w:val="000000"/>
          <w:sz w:val="21"/>
          <w:szCs w:val="21"/>
          <w:lang w:val="en-GB"/>
        </w:rPr>
        <w:t>40mL</w:t>
      </w:r>
      <w:r>
        <w:rPr>
          <w:color w:val="000000"/>
          <w:sz w:val="21"/>
          <w:szCs w:val="21"/>
          <w:lang w:val="en-GB"/>
        </w:rPr>
        <w:t>水吹洗杯壁及表面皿，混匀，加入</w:t>
      </w:r>
      <w:r>
        <w:rPr>
          <w:color w:val="000000"/>
          <w:sz w:val="21"/>
          <w:szCs w:val="21"/>
        </w:rPr>
        <w:t>1.0g</w:t>
      </w:r>
      <w:r>
        <w:rPr>
          <w:color w:val="000000"/>
          <w:sz w:val="21"/>
          <w:szCs w:val="21"/>
          <w:lang w:val="en-GB"/>
        </w:rPr>
        <w:t>尿素（</w:t>
      </w:r>
      <w:r>
        <w:rPr>
          <w:color w:val="000000"/>
          <w:sz w:val="21"/>
          <w:szCs w:val="21"/>
          <w:lang w:val="en-GB"/>
        </w:rPr>
        <w:t>3.4</w:t>
      </w:r>
      <w:r>
        <w:rPr>
          <w:color w:val="000000"/>
          <w:sz w:val="21"/>
          <w:szCs w:val="21"/>
          <w:lang w:val="en-GB"/>
        </w:rPr>
        <w:t>），加热煮沸，取下冷至室温。加入氨水（</w:t>
      </w:r>
      <w:r>
        <w:rPr>
          <w:rFonts w:hint="eastAsia"/>
          <w:color w:val="000000"/>
          <w:sz w:val="21"/>
          <w:szCs w:val="21"/>
          <w:lang w:val="en-GB"/>
        </w:rPr>
        <w:t>3</w:t>
      </w:r>
      <w:r>
        <w:rPr>
          <w:color w:val="000000"/>
          <w:sz w:val="21"/>
          <w:szCs w:val="21"/>
          <w:lang w:val="en-GB"/>
        </w:rPr>
        <w:t>.1</w:t>
      </w:r>
      <w:r>
        <w:rPr>
          <w:rFonts w:hint="eastAsia"/>
          <w:color w:val="000000"/>
          <w:sz w:val="21"/>
          <w:szCs w:val="21"/>
          <w:lang w:val="en-GB"/>
        </w:rPr>
        <w:t>4</w:t>
      </w:r>
      <w:r>
        <w:rPr>
          <w:color w:val="000000"/>
          <w:sz w:val="21"/>
          <w:szCs w:val="21"/>
          <w:lang w:val="en-GB"/>
        </w:rPr>
        <w:t>）至大量棕红色沉淀生成过量</w:t>
      </w:r>
      <w:r>
        <w:rPr>
          <w:color w:val="000000"/>
          <w:sz w:val="21"/>
          <w:szCs w:val="21"/>
          <w:lang w:val="en-GB"/>
        </w:rPr>
        <w:t>0.5mL</w:t>
      </w:r>
      <w:r>
        <w:rPr>
          <w:color w:val="000000"/>
          <w:sz w:val="21"/>
          <w:szCs w:val="21"/>
          <w:lang w:val="en-GB"/>
        </w:rPr>
        <w:t>，滴加氟化氢铵饱和溶液</w:t>
      </w:r>
      <w:r>
        <w:rPr>
          <w:rFonts w:hint="eastAsia"/>
          <w:color w:val="000000"/>
          <w:sz w:val="21"/>
          <w:szCs w:val="21"/>
          <w:lang w:val="en-GB"/>
        </w:rPr>
        <w:t>（</w:t>
      </w:r>
      <w:r>
        <w:rPr>
          <w:rFonts w:hint="eastAsia"/>
          <w:color w:val="000000"/>
          <w:sz w:val="21"/>
          <w:szCs w:val="21"/>
          <w:lang w:val="en-GB"/>
        </w:rPr>
        <w:t>3.18</w:t>
      </w:r>
      <w:r>
        <w:rPr>
          <w:rFonts w:hint="eastAsia"/>
          <w:color w:val="000000"/>
          <w:sz w:val="21"/>
          <w:szCs w:val="21"/>
          <w:lang w:val="en-GB"/>
        </w:rPr>
        <w:t>）</w:t>
      </w:r>
      <w:r>
        <w:rPr>
          <w:color w:val="000000"/>
          <w:sz w:val="21"/>
          <w:szCs w:val="21"/>
          <w:lang w:val="en-GB"/>
        </w:rPr>
        <w:t>至棕红色沉淀刚褪去并过量</w:t>
      </w:r>
      <w:r>
        <w:rPr>
          <w:rFonts w:hint="eastAsia"/>
          <w:color w:val="000000"/>
          <w:sz w:val="21"/>
          <w:szCs w:val="21"/>
        </w:rPr>
        <w:t>3~</w:t>
      </w:r>
      <w:r>
        <w:rPr>
          <w:color w:val="000000"/>
          <w:sz w:val="21"/>
          <w:szCs w:val="21"/>
        </w:rPr>
        <w:t>4</w:t>
      </w:r>
      <w:r>
        <w:rPr>
          <w:color w:val="000000"/>
          <w:sz w:val="21"/>
          <w:szCs w:val="21"/>
          <w:lang w:val="en-GB"/>
        </w:rPr>
        <w:t>mL</w:t>
      </w:r>
      <w:r>
        <w:rPr>
          <w:color w:val="000000"/>
          <w:sz w:val="21"/>
          <w:szCs w:val="21"/>
          <w:lang w:val="en-GB"/>
        </w:rPr>
        <w:t>，加入</w:t>
      </w:r>
      <w:r>
        <w:rPr>
          <w:rFonts w:hint="eastAsia"/>
          <w:color w:val="000000"/>
          <w:sz w:val="21"/>
          <w:szCs w:val="21"/>
        </w:rPr>
        <w:t>3</w:t>
      </w:r>
      <w:r>
        <w:rPr>
          <w:color w:val="000000"/>
          <w:sz w:val="21"/>
          <w:szCs w:val="21"/>
          <w:lang w:val="en-GB"/>
        </w:rPr>
        <w:t>mL</w:t>
      </w:r>
      <w:r>
        <w:rPr>
          <w:color w:val="000000"/>
          <w:sz w:val="21"/>
          <w:szCs w:val="21"/>
          <w:lang w:val="en-GB"/>
        </w:rPr>
        <w:t>冰乙酸</w:t>
      </w:r>
      <w:r>
        <w:rPr>
          <w:rFonts w:hint="eastAsia"/>
          <w:color w:val="000000"/>
          <w:sz w:val="21"/>
          <w:szCs w:val="21"/>
          <w:lang w:val="en-GB"/>
        </w:rPr>
        <w:t>（</w:t>
      </w:r>
      <w:r>
        <w:rPr>
          <w:rFonts w:hint="eastAsia"/>
          <w:color w:val="000000"/>
          <w:sz w:val="21"/>
          <w:szCs w:val="21"/>
          <w:lang w:val="en-GB"/>
        </w:rPr>
        <w:t>3.13</w:t>
      </w:r>
      <w:r>
        <w:rPr>
          <w:rFonts w:hint="eastAsia"/>
          <w:color w:val="000000"/>
          <w:sz w:val="21"/>
          <w:szCs w:val="21"/>
          <w:lang w:val="en-GB"/>
        </w:rPr>
        <w:t>）</w:t>
      </w:r>
      <w:r>
        <w:rPr>
          <w:color w:val="000000"/>
          <w:sz w:val="21"/>
          <w:szCs w:val="21"/>
          <w:lang w:val="en-GB"/>
        </w:rPr>
        <w:t>，摇匀。余下部分按</w:t>
      </w:r>
      <w:r>
        <w:rPr>
          <w:color w:val="000000"/>
          <w:sz w:val="21"/>
          <w:szCs w:val="21"/>
        </w:rPr>
        <w:t>6.4</w:t>
      </w:r>
      <w:r>
        <w:rPr>
          <w:color w:val="000000"/>
          <w:sz w:val="21"/>
          <w:szCs w:val="21"/>
        </w:rPr>
        <w:t>相关步骤执行。</w:t>
      </w:r>
    </w:p>
    <w:p w:rsidR="002C4199" w:rsidRDefault="00253414">
      <w:pPr>
        <w:autoSpaceDE w:val="0"/>
        <w:autoSpaceDN w:val="0"/>
        <w:adjustRightInd w:val="0"/>
        <w:ind w:firstLineChars="200" w:firstLine="420"/>
        <w:rPr>
          <w:color w:val="000000"/>
          <w:sz w:val="21"/>
          <w:szCs w:val="21"/>
        </w:rPr>
      </w:pPr>
      <w:r>
        <w:rPr>
          <w:color w:val="000000"/>
          <w:sz w:val="21"/>
          <w:szCs w:val="21"/>
          <w:lang w:val="en-GB"/>
        </w:rPr>
        <w:t>方法</w:t>
      </w:r>
      <w:r>
        <w:rPr>
          <w:color w:val="000000"/>
          <w:sz w:val="21"/>
          <w:szCs w:val="21"/>
          <w:lang w:val="en-GB"/>
        </w:rPr>
        <w:t>B</w:t>
      </w:r>
      <w:r>
        <w:rPr>
          <w:color w:val="000000"/>
          <w:sz w:val="21"/>
          <w:szCs w:val="21"/>
          <w:lang w:val="en-GB"/>
        </w:rPr>
        <w:t>：将试验样加入</w:t>
      </w:r>
      <w:r>
        <w:rPr>
          <w:color w:val="000000"/>
          <w:sz w:val="21"/>
          <w:szCs w:val="21"/>
        </w:rPr>
        <w:t>20</w:t>
      </w:r>
      <w:r>
        <w:rPr>
          <w:color w:val="000000"/>
          <w:sz w:val="21"/>
          <w:szCs w:val="21"/>
          <w:lang w:val="en-GB"/>
        </w:rPr>
        <w:t>mL</w:t>
      </w:r>
      <w:r>
        <w:rPr>
          <w:color w:val="000000"/>
          <w:sz w:val="21"/>
          <w:szCs w:val="21"/>
          <w:lang w:val="en-GB"/>
        </w:rPr>
        <w:t>盐酸（</w:t>
      </w:r>
      <w:r>
        <w:rPr>
          <w:color w:val="000000"/>
          <w:sz w:val="21"/>
          <w:szCs w:val="21"/>
          <w:lang w:val="en-GB"/>
        </w:rPr>
        <w:t>3.8</w:t>
      </w:r>
      <w:r>
        <w:rPr>
          <w:color w:val="000000"/>
          <w:sz w:val="21"/>
          <w:szCs w:val="21"/>
          <w:lang w:val="en-GB"/>
        </w:rPr>
        <w:t>），置于电热板上低温消解</w:t>
      </w:r>
      <w:r>
        <w:rPr>
          <w:color w:val="000000"/>
          <w:sz w:val="21"/>
          <w:szCs w:val="21"/>
          <w:lang w:val="en-GB"/>
        </w:rPr>
        <w:t>,</w:t>
      </w:r>
      <w:r>
        <w:rPr>
          <w:color w:val="000000"/>
          <w:sz w:val="21"/>
          <w:szCs w:val="21"/>
          <w:lang w:val="en-GB"/>
        </w:rPr>
        <w:t>取下，稍冷，加入</w:t>
      </w:r>
      <w:r>
        <w:rPr>
          <w:rFonts w:hint="eastAsia"/>
          <w:color w:val="000000"/>
          <w:sz w:val="21"/>
          <w:szCs w:val="21"/>
        </w:rPr>
        <w:t>7.5</w:t>
      </w:r>
      <w:r>
        <w:rPr>
          <w:color w:val="000000"/>
          <w:sz w:val="21"/>
          <w:szCs w:val="21"/>
          <w:lang w:val="en-GB"/>
        </w:rPr>
        <w:t>mL</w:t>
      </w:r>
      <w:r>
        <w:rPr>
          <w:color w:val="000000"/>
          <w:sz w:val="21"/>
          <w:szCs w:val="21"/>
          <w:lang w:val="en-GB"/>
        </w:rPr>
        <w:t>硝酸（</w:t>
      </w:r>
      <w:r>
        <w:rPr>
          <w:color w:val="000000"/>
          <w:sz w:val="21"/>
          <w:szCs w:val="21"/>
          <w:lang w:val="en-GB"/>
        </w:rPr>
        <w:t>3.</w:t>
      </w:r>
      <w:r>
        <w:rPr>
          <w:rFonts w:hint="eastAsia"/>
          <w:color w:val="000000"/>
          <w:sz w:val="21"/>
          <w:szCs w:val="21"/>
        </w:rPr>
        <w:t>9</w:t>
      </w:r>
      <w:r>
        <w:rPr>
          <w:color w:val="000000"/>
          <w:sz w:val="21"/>
          <w:szCs w:val="21"/>
          <w:lang w:val="en-GB"/>
        </w:rPr>
        <w:t>），加入</w:t>
      </w:r>
      <w:r>
        <w:rPr>
          <w:color w:val="000000"/>
          <w:sz w:val="21"/>
          <w:szCs w:val="21"/>
          <w:lang w:val="en-GB"/>
        </w:rPr>
        <w:t>1mL</w:t>
      </w:r>
      <w:r>
        <w:rPr>
          <w:color w:val="000000"/>
          <w:sz w:val="21"/>
          <w:szCs w:val="21"/>
          <w:lang w:val="en-GB"/>
        </w:rPr>
        <w:t>溴（</w:t>
      </w:r>
      <w:r>
        <w:rPr>
          <w:color w:val="000000"/>
          <w:sz w:val="21"/>
          <w:szCs w:val="21"/>
          <w:lang w:val="en-GB"/>
        </w:rPr>
        <w:t>3.7</w:t>
      </w:r>
      <w:r>
        <w:rPr>
          <w:color w:val="000000"/>
          <w:sz w:val="21"/>
          <w:szCs w:val="21"/>
          <w:lang w:val="en-GB"/>
        </w:rPr>
        <w:t>）除硫，盖上表面皿，加热冒烟并蒸至</w:t>
      </w:r>
      <w:r>
        <w:rPr>
          <w:color w:val="000000"/>
          <w:sz w:val="21"/>
          <w:szCs w:val="21"/>
          <w:lang w:val="en-GB"/>
        </w:rPr>
        <w:t>1~2mL</w:t>
      </w:r>
      <w:r>
        <w:rPr>
          <w:color w:val="000000"/>
          <w:sz w:val="21"/>
          <w:szCs w:val="21"/>
          <w:lang w:val="en-GB"/>
        </w:rPr>
        <w:t>，</w:t>
      </w:r>
      <w:r>
        <w:rPr>
          <w:color w:val="000000"/>
          <w:sz w:val="21"/>
          <w:szCs w:val="21"/>
          <w:lang w:val="en-GB"/>
        </w:rPr>
        <w:t xml:space="preserve"> </w:t>
      </w:r>
      <w:r>
        <w:rPr>
          <w:color w:val="000000"/>
          <w:sz w:val="21"/>
          <w:szCs w:val="21"/>
          <w:lang w:val="en-GB"/>
        </w:rPr>
        <w:t>取下</w:t>
      </w:r>
      <w:r>
        <w:rPr>
          <w:color w:val="000000"/>
          <w:sz w:val="21"/>
          <w:szCs w:val="21"/>
          <w:lang w:val="en-GB"/>
        </w:rPr>
        <w:t>,</w:t>
      </w:r>
      <w:r>
        <w:rPr>
          <w:color w:val="000000"/>
          <w:sz w:val="21"/>
          <w:szCs w:val="21"/>
          <w:lang w:val="en-GB"/>
        </w:rPr>
        <w:t>稍冷，用</w:t>
      </w:r>
      <w:r>
        <w:rPr>
          <w:color w:val="000000"/>
          <w:sz w:val="21"/>
          <w:szCs w:val="21"/>
          <w:lang w:val="en-GB"/>
        </w:rPr>
        <w:t>40mL</w:t>
      </w:r>
      <w:r>
        <w:rPr>
          <w:color w:val="000000"/>
          <w:sz w:val="21"/>
          <w:szCs w:val="21"/>
          <w:lang w:val="en-GB"/>
        </w:rPr>
        <w:t>水吹洗杯壁及表面皿，混匀，加入</w:t>
      </w:r>
      <w:r>
        <w:rPr>
          <w:color w:val="000000"/>
          <w:sz w:val="21"/>
          <w:szCs w:val="21"/>
        </w:rPr>
        <w:t>1.0g</w:t>
      </w:r>
      <w:r>
        <w:rPr>
          <w:color w:val="000000"/>
          <w:sz w:val="21"/>
          <w:szCs w:val="21"/>
          <w:lang w:val="en-GB"/>
        </w:rPr>
        <w:t>尿素（</w:t>
      </w:r>
      <w:r>
        <w:rPr>
          <w:color w:val="000000"/>
          <w:sz w:val="21"/>
          <w:szCs w:val="21"/>
          <w:lang w:val="en-GB"/>
        </w:rPr>
        <w:t>3.4</w:t>
      </w:r>
      <w:r>
        <w:rPr>
          <w:color w:val="000000"/>
          <w:sz w:val="21"/>
          <w:szCs w:val="21"/>
          <w:lang w:val="en-GB"/>
        </w:rPr>
        <w:t>），加热煮沸，取下冷至室温。加入氨水（</w:t>
      </w:r>
      <w:r>
        <w:rPr>
          <w:rFonts w:hint="eastAsia"/>
          <w:color w:val="000000"/>
          <w:sz w:val="21"/>
          <w:szCs w:val="21"/>
          <w:lang w:val="en-GB"/>
        </w:rPr>
        <w:t>3</w:t>
      </w:r>
      <w:r>
        <w:rPr>
          <w:color w:val="000000"/>
          <w:sz w:val="21"/>
          <w:szCs w:val="21"/>
          <w:lang w:val="en-GB"/>
        </w:rPr>
        <w:t>.1</w:t>
      </w:r>
      <w:r>
        <w:rPr>
          <w:rFonts w:hint="eastAsia"/>
          <w:color w:val="000000"/>
          <w:sz w:val="21"/>
          <w:szCs w:val="21"/>
          <w:lang w:val="en-GB"/>
        </w:rPr>
        <w:t>4</w:t>
      </w:r>
      <w:r>
        <w:rPr>
          <w:color w:val="000000"/>
          <w:sz w:val="21"/>
          <w:szCs w:val="21"/>
          <w:lang w:val="en-GB"/>
        </w:rPr>
        <w:t>）至大量棕红色沉淀生成过量</w:t>
      </w:r>
      <w:r>
        <w:rPr>
          <w:color w:val="000000"/>
          <w:sz w:val="21"/>
          <w:szCs w:val="21"/>
          <w:lang w:val="en-GB"/>
        </w:rPr>
        <w:t>0.5mL</w:t>
      </w:r>
      <w:r>
        <w:rPr>
          <w:color w:val="000000"/>
          <w:sz w:val="21"/>
          <w:szCs w:val="21"/>
          <w:lang w:val="en-GB"/>
        </w:rPr>
        <w:t>，滴加氟化氢铵饱和溶液</w:t>
      </w:r>
      <w:r>
        <w:rPr>
          <w:rFonts w:hint="eastAsia"/>
          <w:color w:val="000000"/>
          <w:sz w:val="21"/>
          <w:szCs w:val="21"/>
          <w:lang w:val="en-GB"/>
        </w:rPr>
        <w:t>（</w:t>
      </w:r>
      <w:r>
        <w:rPr>
          <w:rFonts w:hint="eastAsia"/>
          <w:color w:val="000000"/>
          <w:sz w:val="21"/>
          <w:szCs w:val="21"/>
          <w:lang w:val="en-GB"/>
        </w:rPr>
        <w:t>3.18</w:t>
      </w:r>
      <w:r>
        <w:rPr>
          <w:rFonts w:hint="eastAsia"/>
          <w:color w:val="000000"/>
          <w:sz w:val="21"/>
          <w:szCs w:val="21"/>
          <w:lang w:val="en-GB"/>
        </w:rPr>
        <w:t>）</w:t>
      </w:r>
      <w:r>
        <w:rPr>
          <w:color w:val="000000"/>
          <w:sz w:val="21"/>
          <w:szCs w:val="21"/>
          <w:lang w:val="en-GB"/>
        </w:rPr>
        <w:t>至棕红色沉淀刚褪去并过量</w:t>
      </w:r>
      <w:r>
        <w:rPr>
          <w:rFonts w:hint="eastAsia"/>
          <w:color w:val="000000"/>
          <w:sz w:val="21"/>
          <w:szCs w:val="21"/>
        </w:rPr>
        <w:t>3~</w:t>
      </w:r>
      <w:r>
        <w:rPr>
          <w:color w:val="000000"/>
          <w:sz w:val="21"/>
          <w:szCs w:val="21"/>
        </w:rPr>
        <w:t>4</w:t>
      </w:r>
      <w:r>
        <w:rPr>
          <w:color w:val="000000"/>
          <w:sz w:val="21"/>
          <w:szCs w:val="21"/>
          <w:lang w:val="en-GB"/>
        </w:rPr>
        <w:t>mL</w:t>
      </w:r>
      <w:r>
        <w:rPr>
          <w:color w:val="000000"/>
          <w:sz w:val="21"/>
          <w:szCs w:val="21"/>
          <w:lang w:val="en-GB"/>
        </w:rPr>
        <w:t>，加入</w:t>
      </w:r>
      <w:r>
        <w:rPr>
          <w:rFonts w:hint="eastAsia"/>
          <w:color w:val="000000"/>
          <w:sz w:val="21"/>
          <w:szCs w:val="21"/>
        </w:rPr>
        <w:t>3</w:t>
      </w:r>
      <w:r>
        <w:rPr>
          <w:color w:val="000000"/>
          <w:sz w:val="21"/>
          <w:szCs w:val="21"/>
          <w:lang w:val="en-GB"/>
        </w:rPr>
        <w:t>mL</w:t>
      </w:r>
      <w:r>
        <w:rPr>
          <w:color w:val="000000"/>
          <w:sz w:val="21"/>
          <w:szCs w:val="21"/>
          <w:lang w:val="en-GB"/>
        </w:rPr>
        <w:t>冰乙酸</w:t>
      </w:r>
      <w:r>
        <w:rPr>
          <w:rFonts w:hint="eastAsia"/>
          <w:color w:val="000000"/>
          <w:sz w:val="21"/>
          <w:szCs w:val="21"/>
          <w:lang w:val="en-GB"/>
        </w:rPr>
        <w:t>（</w:t>
      </w:r>
      <w:r>
        <w:rPr>
          <w:rFonts w:hint="eastAsia"/>
          <w:color w:val="000000"/>
          <w:sz w:val="21"/>
          <w:szCs w:val="21"/>
          <w:lang w:val="en-GB"/>
        </w:rPr>
        <w:t>3.13</w:t>
      </w:r>
      <w:r>
        <w:rPr>
          <w:rFonts w:hint="eastAsia"/>
          <w:color w:val="000000"/>
          <w:sz w:val="21"/>
          <w:szCs w:val="21"/>
          <w:lang w:val="en-GB"/>
        </w:rPr>
        <w:t>）</w:t>
      </w:r>
      <w:r>
        <w:rPr>
          <w:color w:val="000000"/>
          <w:sz w:val="21"/>
          <w:szCs w:val="21"/>
          <w:lang w:val="en-GB"/>
        </w:rPr>
        <w:t>，摇匀。余下部分按</w:t>
      </w:r>
      <w:r>
        <w:rPr>
          <w:color w:val="000000"/>
          <w:sz w:val="21"/>
          <w:szCs w:val="21"/>
        </w:rPr>
        <w:t>6.4</w:t>
      </w:r>
      <w:r>
        <w:rPr>
          <w:color w:val="000000"/>
          <w:sz w:val="21"/>
          <w:szCs w:val="21"/>
        </w:rPr>
        <w:t>相关步骤执行。</w:t>
      </w:r>
    </w:p>
    <w:p w:rsidR="002C4199" w:rsidRDefault="00253414">
      <w:pPr>
        <w:autoSpaceDE w:val="0"/>
        <w:autoSpaceDN w:val="0"/>
        <w:adjustRightInd w:val="0"/>
        <w:ind w:firstLineChars="200" w:firstLine="420"/>
        <w:rPr>
          <w:color w:val="000000"/>
          <w:sz w:val="21"/>
          <w:szCs w:val="21"/>
          <w:lang w:val="en-GB"/>
        </w:rPr>
      </w:pPr>
      <w:r>
        <w:rPr>
          <w:color w:val="000000"/>
          <w:sz w:val="21"/>
          <w:szCs w:val="21"/>
          <w:lang w:val="en-GB"/>
        </w:rPr>
        <w:t>方法</w:t>
      </w:r>
      <w:r>
        <w:rPr>
          <w:color w:val="000000"/>
          <w:sz w:val="21"/>
          <w:szCs w:val="21"/>
          <w:lang w:val="en-GB"/>
        </w:rPr>
        <w:t>C</w:t>
      </w:r>
      <w:r>
        <w:rPr>
          <w:color w:val="000000"/>
          <w:sz w:val="21"/>
          <w:szCs w:val="21"/>
          <w:lang w:val="en-GB"/>
        </w:rPr>
        <w:t>：将试验样加入</w:t>
      </w:r>
      <w:r>
        <w:rPr>
          <w:color w:val="000000"/>
          <w:sz w:val="21"/>
          <w:szCs w:val="21"/>
        </w:rPr>
        <w:t>15</w:t>
      </w:r>
      <w:r>
        <w:rPr>
          <w:color w:val="000000"/>
          <w:sz w:val="21"/>
          <w:szCs w:val="21"/>
          <w:lang w:val="en-GB"/>
        </w:rPr>
        <w:t>mL</w:t>
      </w:r>
      <w:r>
        <w:rPr>
          <w:color w:val="000000"/>
          <w:sz w:val="21"/>
          <w:szCs w:val="21"/>
          <w:lang w:val="en-GB"/>
        </w:rPr>
        <w:t>硝酸（</w:t>
      </w:r>
      <w:r>
        <w:rPr>
          <w:color w:val="000000"/>
          <w:sz w:val="21"/>
          <w:szCs w:val="21"/>
          <w:lang w:val="en-GB"/>
        </w:rPr>
        <w:t>3.10</w:t>
      </w:r>
      <w:r>
        <w:rPr>
          <w:color w:val="000000"/>
          <w:sz w:val="21"/>
          <w:szCs w:val="21"/>
          <w:lang w:val="en-GB"/>
        </w:rPr>
        <w:t>）置于电热板上低温加热至棕烟冒尽，取下，稍冷，加入</w:t>
      </w:r>
      <w:r>
        <w:rPr>
          <w:color w:val="000000"/>
          <w:sz w:val="21"/>
          <w:szCs w:val="21"/>
        </w:rPr>
        <w:t>20</w:t>
      </w:r>
      <w:r>
        <w:rPr>
          <w:color w:val="000000"/>
          <w:sz w:val="21"/>
          <w:szCs w:val="21"/>
          <w:lang w:val="en-GB"/>
        </w:rPr>
        <w:t>mL</w:t>
      </w:r>
      <w:r>
        <w:rPr>
          <w:color w:val="000000"/>
          <w:sz w:val="21"/>
          <w:szCs w:val="21"/>
          <w:lang w:val="en-GB"/>
        </w:rPr>
        <w:t>盐酸（</w:t>
      </w:r>
      <w:r>
        <w:rPr>
          <w:color w:val="000000"/>
          <w:sz w:val="21"/>
          <w:szCs w:val="21"/>
          <w:lang w:val="en-GB"/>
        </w:rPr>
        <w:t>3.9</w:t>
      </w:r>
      <w:r>
        <w:rPr>
          <w:color w:val="000000"/>
          <w:sz w:val="21"/>
          <w:szCs w:val="21"/>
          <w:lang w:val="en-GB"/>
        </w:rPr>
        <w:t>），盖上表面皿，加热冒烟并蒸至</w:t>
      </w:r>
      <w:r>
        <w:rPr>
          <w:color w:val="000000"/>
          <w:sz w:val="21"/>
          <w:szCs w:val="21"/>
          <w:lang w:val="en-GB"/>
        </w:rPr>
        <w:t>1~2mL</w:t>
      </w:r>
      <w:r>
        <w:rPr>
          <w:color w:val="000000"/>
          <w:sz w:val="21"/>
          <w:szCs w:val="21"/>
          <w:lang w:val="en-GB"/>
        </w:rPr>
        <w:t>，</w:t>
      </w:r>
      <w:r>
        <w:rPr>
          <w:color w:val="000000"/>
          <w:sz w:val="21"/>
          <w:szCs w:val="21"/>
          <w:lang w:val="en-GB"/>
        </w:rPr>
        <w:t xml:space="preserve"> </w:t>
      </w:r>
      <w:r>
        <w:rPr>
          <w:color w:val="000000"/>
          <w:sz w:val="21"/>
          <w:szCs w:val="21"/>
          <w:lang w:val="en-GB"/>
        </w:rPr>
        <w:t>取下</w:t>
      </w:r>
      <w:r>
        <w:rPr>
          <w:color w:val="000000"/>
          <w:sz w:val="21"/>
          <w:szCs w:val="21"/>
          <w:lang w:val="en-GB"/>
        </w:rPr>
        <w:t>,</w:t>
      </w:r>
      <w:r>
        <w:rPr>
          <w:color w:val="000000"/>
          <w:sz w:val="21"/>
          <w:szCs w:val="21"/>
          <w:lang w:val="en-GB"/>
        </w:rPr>
        <w:t>稍冷，用</w:t>
      </w:r>
      <w:r>
        <w:rPr>
          <w:color w:val="000000"/>
          <w:sz w:val="21"/>
          <w:szCs w:val="21"/>
          <w:lang w:val="en-GB"/>
        </w:rPr>
        <w:t>40mL</w:t>
      </w:r>
      <w:r>
        <w:rPr>
          <w:color w:val="000000"/>
          <w:sz w:val="21"/>
          <w:szCs w:val="21"/>
          <w:lang w:val="en-GB"/>
        </w:rPr>
        <w:t>水吹洗杯壁及表面皿，混匀，加入</w:t>
      </w:r>
      <w:r>
        <w:rPr>
          <w:color w:val="000000"/>
          <w:sz w:val="21"/>
          <w:szCs w:val="21"/>
        </w:rPr>
        <w:t>1.0g</w:t>
      </w:r>
      <w:r>
        <w:rPr>
          <w:color w:val="000000"/>
          <w:sz w:val="21"/>
          <w:szCs w:val="21"/>
          <w:lang w:val="en-GB"/>
        </w:rPr>
        <w:t>尿素（</w:t>
      </w:r>
      <w:r>
        <w:rPr>
          <w:color w:val="000000"/>
          <w:sz w:val="21"/>
          <w:szCs w:val="21"/>
          <w:lang w:val="en-GB"/>
        </w:rPr>
        <w:t>3.4</w:t>
      </w:r>
      <w:r>
        <w:rPr>
          <w:color w:val="000000"/>
          <w:sz w:val="21"/>
          <w:szCs w:val="21"/>
          <w:lang w:val="en-GB"/>
        </w:rPr>
        <w:t>），加热煮沸，取下冷至室温。加入氨水（</w:t>
      </w:r>
      <w:r>
        <w:rPr>
          <w:rFonts w:hint="eastAsia"/>
          <w:color w:val="000000"/>
          <w:sz w:val="21"/>
          <w:szCs w:val="21"/>
          <w:lang w:val="en-GB"/>
        </w:rPr>
        <w:t>3.14</w:t>
      </w:r>
      <w:r>
        <w:rPr>
          <w:color w:val="000000"/>
          <w:sz w:val="21"/>
          <w:szCs w:val="21"/>
          <w:lang w:val="en-GB"/>
        </w:rPr>
        <w:t>）至大</w:t>
      </w:r>
      <w:r>
        <w:rPr>
          <w:color w:val="000000"/>
          <w:sz w:val="21"/>
          <w:szCs w:val="21"/>
          <w:lang w:val="en-GB"/>
        </w:rPr>
        <w:t>量棕红色沉淀生成过量</w:t>
      </w:r>
      <w:r>
        <w:rPr>
          <w:color w:val="000000"/>
          <w:sz w:val="21"/>
          <w:szCs w:val="21"/>
          <w:lang w:val="en-GB"/>
        </w:rPr>
        <w:t>0.5mL</w:t>
      </w:r>
      <w:r>
        <w:rPr>
          <w:color w:val="000000"/>
          <w:sz w:val="21"/>
          <w:szCs w:val="21"/>
          <w:lang w:val="en-GB"/>
        </w:rPr>
        <w:t>，滴加氟化氢铵饱和溶液</w:t>
      </w:r>
      <w:r>
        <w:rPr>
          <w:rFonts w:hint="eastAsia"/>
          <w:color w:val="000000"/>
          <w:sz w:val="21"/>
          <w:szCs w:val="21"/>
          <w:lang w:val="en-GB"/>
        </w:rPr>
        <w:t>（</w:t>
      </w:r>
      <w:r>
        <w:rPr>
          <w:rFonts w:hint="eastAsia"/>
          <w:color w:val="000000"/>
          <w:sz w:val="21"/>
          <w:szCs w:val="21"/>
          <w:lang w:val="en-GB"/>
        </w:rPr>
        <w:t>3.18</w:t>
      </w:r>
      <w:r>
        <w:rPr>
          <w:rFonts w:hint="eastAsia"/>
          <w:color w:val="000000"/>
          <w:sz w:val="21"/>
          <w:szCs w:val="21"/>
          <w:lang w:val="en-GB"/>
        </w:rPr>
        <w:t>）</w:t>
      </w:r>
      <w:r>
        <w:rPr>
          <w:color w:val="000000"/>
          <w:sz w:val="21"/>
          <w:szCs w:val="21"/>
          <w:lang w:val="en-GB"/>
        </w:rPr>
        <w:t>至棕红色沉淀刚褪去并过量</w:t>
      </w:r>
      <w:r>
        <w:rPr>
          <w:rFonts w:hint="eastAsia"/>
          <w:color w:val="000000"/>
          <w:sz w:val="21"/>
          <w:szCs w:val="21"/>
        </w:rPr>
        <w:t>3~</w:t>
      </w:r>
      <w:r>
        <w:rPr>
          <w:color w:val="000000"/>
          <w:sz w:val="21"/>
          <w:szCs w:val="21"/>
        </w:rPr>
        <w:t>4</w:t>
      </w:r>
      <w:r>
        <w:rPr>
          <w:color w:val="000000"/>
          <w:sz w:val="21"/>
          <w:szCs w:val="21"/>
          <w:lang w:val="en-GB"/>
        </w:rPr>
        <w:t>mL</w:t>
      </w:r>
      <w:r>
        <w:rPr>
          <w:color w:val="000000"/>
          <w:sz w:val="21"/>
          <w:szCs w:val="21"/>
          <w:lang w:val="en-GB"/>
        </w:rPr>
        <w:t>，加入</w:t>
      </w:r>
      <w:r>
        <w:rPr>
          <w:rFonts w:hint="eastAsia"/>
          <w:color w:val="000000"/>
          <w:sz w:val="21"/>
          <w:szCs w:val="21"/>
        </w:rPr>
        <w:t>3</w:t>
      </w:r>
      <w:r>
        <w:rPr>
          <w:color w:val="000000"/>
          <w:sz w:val="21"/>
          <w:szCs w:val="21"/>
          <w:lang w:val="en-GB"/>
        </w:rPr>
        <w:t>mL</w:t>
      </w:r>
      <w:r>
        <w:rPr>
          <w:color w:val="000000"/>
          <w:sz w:val="21"/>
          <w:szCs w:val="21"/>
          <w:lang w:val="en-GB"/>
        </w:rPr>
        <w:t>冰乙酸</w:t>
      </w:r>
      <w:r>
        <w:rPr>
          <w:rFonts w:hint="eastAsia"/>
          <w:color w:val="000000"/>
          <w:sz w:val="21"/>
          <w:szCs w:val="21"/>
          <w:lang w:val="en-GB"/>
        </w:rPr>
        <w:t>（</w:t>
      </w:r>
      <w:r>
        <w:rPr>
          <w:rFonts w:hint="eastAsia"/>
          <w:color w:val="000000"/>
          <w:sz w:val="21"/>
          <w:szCs w:val="21"/>
          <w:lang w:val="en-GB"/>
        </w:rPr>
        <w:t>3.13</w:t>
      </w:r>
      <w:r>
        <w:rPr>
          <w:rFonts w:hint="eastAsia"/>
          <w:color w:val="000000"/>
          <w:sz w:val="21"/>
          <w:szCs w:val="21"/>
          <w:lang w:val="en-GB"/>
        </w:rPr>
        <w:t>）</w:t>
      </w:r>
      <w:r>
        <w:rPr>
          <w:color w:val="000000"/>
          <w:sz w:val="21"/>
          <w:szCs w:val="21"/>
          <w:lang w:val="en-GB"/>
        </w:rPr>
        <w:t>，摇匀。余下部分按</w:t>
      </w:r>
      <w:r>
        <w:rPr>
          <w:color w:val="000000"/>
          <w:sz w:val="21"/>
          <w:szCs w:val="21"/>
        </w:rPr>
        <w:t>6.4</w:t>
      </w:r>
      <w:r>
        <w:rPr>
          <w:color w:val="000000"/>
          <w:sz w:val="21"/>
          <w:szCs w:val="21"/>
        </w:rPr>
        <w:t>相关步骤执行。</w:t>
      </w:r>
    </w:p>
    <w:p w:rsidR="002C4199" w:rsidRDefault="002C4199">
      <w:pPr>
        <w:autoSpaceDE w:val="0"/>
        <w:autoSpaceDN w:val="0"/>
        <w:adjustRightInd w:val="0"/>
        <w:ind w:firstLineChars="200" w:firstLine="420"/>
        <w:rPr>
          <w:color w:val="000000"/>
          <w:sz w:val="21"/>
          <w:szCs w:val="21"/>
          <w:lang w:val="en-GB"/>
        </w:rPr>
      </w:pPr>
    </w:p>
    <w:p w:rsidR="002C4199" w:rsidRDefault="00253414">
      <w:pPr>
        <w:ind w:firstLineChars="200" w:firstLine="420"/>
        <w:rPr>
          <w:sz w:val="21"/>
          <w:szCs w:val="21"/>
        </w:rPr>
      </w:pPr>
      <w:r>
        <w:rPr>
          <w:sz w:val="21"/>
          <w:szCs w:val="21"/>
          <w:lang w:val="zh-CN"/>
        </w:rPr>
        <w:lastRenderedPageBreak/>
        <w:t>分别按试验方法</w:t>
      </w:r>
      <w:r>
        <w:rPr>
          <w:sz w:val="21"/>
          <w:szCs w:val="21"/>
          <w:lang w:val="zh-CN"/>
        </w:rPr>
        <w:t>A</w:t>
      </w:r>
      <w:r>
        <w:rPr>
          <w:sz w:val="21"/>
          <w:szCs w:val="21"/>
          <w:lang w:val="zh-CN"/>
        </w:rPr>
        <w:t>（未加硝酸的溶样方式）</w:t>
      </w:r>
      <w:r>
        <w:rPr>
          <w:rFonts w:hint="eastAsia"/>
          <w:sz w:val="21"/>
          <w:szCs w:val="21"/>
          <w:lang w:val="zh-CN"/>
        </w:rPr>
        <w:t>、</w:t>
      </w:r>
      <w:r>
        <w:rPr>
          <w:sz w:val="21"/>
          <w:szCs w:val="21"/>
          <w:lang w:val="zh-CN"/>
        </w:rPr>
        <w:t>试验方法</w:t>
      </w:r>
      <w:r>
        <w:rPr>
          <w:sz w:val="21"/>
          <w:szCs w:val="21"/>
          <w:lang w:val="zh-CN"/>
        </w:rPr>
        <w:t>B</w:t>
      </w:r>
      <w:r>
        <w:rPr>
          <w:rFonts w:hint="eastAsia"/>
          <w:sz w:val="21"/>
          <w:szCs w:val="21"/>
        </w:rPr>
        <w:t>和试验方法</w:t>
      </w:r>
      <w:r>
        <w:rPr>
          <w:rFonts w:hint="eastAsia"/>
          <w:sz w:val="21"/>
          <w:szCs w:val="21"/>
        </w:rPr>
        <w:t>C</w:t>
      </w:r>
      <w:r>
        <w:rPr>
          <w:sz w:val="21"/>
          <w:szCs w:val="21"/>
          <w:lang w:val="zh-CN"/>
        </w:rPr>
        <w:t>进行，结果见表</w:t>
      </w:r>
      <w:r>
        <w:rPr>
          <w:sz w:val="21"/>
          <w:szCs w:val="21"/>
        </w:rPr>
        <w:t>1</w:t>
      </w:r>
      <w:r>
        <w:rPr>
          <w:sz w:val="21"/>
          <w:szCs w:val="21"/>
          <w:lang w:val="zh-CN"/>
        </w:rPr>
        <w:t>。</w:t>
      </w:r>
    </w:p>
    <w:p w:rsidR="002C4199" w:rsidRDefault="00253414">
      <w:pPr>
        <w:pStyle w:val="2"/>
        <w:autoSpaceDE w:val="0"/>
        <w:autoSpaceDN w:val="0"/>
        <w:adjustRightInd w:val="0"/>
        <w:ind w:left="585" w:firstLineChars="550" w:firstLine="1155"/>
        <w:rPr>
          <w:szCs w:val="21"/>
          <w:lang w:val="zh-CN"/>
        </w:rPr>
      </w:pPr>
      <w:r>
        <w:rPr>
          <w:szCs w:val="21"/>
          <w:lang w:val="zh-CN"/>
        </w:rPr>
        <w:t>表</w:t>
      </w:r>
      <w:r>
        <w:rPr>
          <w:szCs w:val="21"/>
        </w:rPr>
        <w:t>1</w:t>
      </w:r>
      <w:r>
        <w:rPr>
          <w:szCs w:val="21"/>
          <w:lang w:val="zh-CN"/>
        </w:rPr>
        <w:t xml:space="preserve">    </w:t>
      </w:r>
      <w:r>
        <w:rPr>
          <w:szCs w:val="21"/>
          <w:lang w:val="zh-CN"/>
        </w:rPr>
        <w:t>方法</w:t>
      </w:r>
      <w:r>
        <w:rPr>
          <w:szCs w:val="21"/>
          <w:lang w:val="zh-CN"/>
        </w:rPr>
        <w:t>A</w:t>
      </w:r>
      <w:r>
        <w:rPr>
          <w:szCs w:val="21"/>
          <w:lang w:val="zh-CN"/>
        </w:rPr>
        <w:t>、方法</w:t>
      </w:r>
      <w:r>
        <w:rPr>
          <w:szCs w:val="21"/>
          <w:lang w:val="zh-CN"/>
        </w:rPr>
        <w:t>B</w:t>
      </w:r>
      <w:r>
        <w:rPr>
          <w:szCs w:val="21"/>
          <w:lang w:val="zh-CN"/>
        </w:rPr>
        <w:t>的测定数据（</w:t>
      </w:r>
      <w:r>
        <w:rPr>
          <w:szCs w:val="21"/>
          <w:lang w:val="zh-CN"/>
        </w:rPr>
        <w:t>n=5</w:t>
      </w:r>
      <w:r>
        <w:rPr>
          <w:szCs w:val="21"/>
          <w:lang w:val="zh-CN"/>
        </w:rPr>
        <w:t>）</w:t>
      </w:r>
      <w:r>
        <w:rPr>
          <w:szCs w:val="21"/>
          <w:lang w:val="zh-CN"/>
        </w:rPr>
        <w:t xml:space="preserve">  </w:t>
      </w:r>
    </w:p>
    <w:tbl>
      <w:tblPr>
        <w:tblW w:w="773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4126"/>
        <w:gridCol w:w="1785"/>
        <w:gridCol w:w="773"/>
      </w:tblGrid>
      <w:tr w:rsidR="002C4199">
        <w:trPr>
          <w:trHeight w:val="90"/>
          <w:jc w:val="center"/>
        </w:trPr>
        <w:tc>
          <w:tcPr>
            <w:tcW w:w="1046" w:type="dxa"/>
          </w:tcPr>
          <w:p w:rsidR="002C4199" w:rsidRDefault="00253414">
            <w:pPr>
              <w:autoSpaceDE w:val="0"/>
              <w:autoSpaceDN w:val="0"/>
              <w:adjustRightInd w:val="0"/>
              <w:jc w:val="center"/>
              <w:rPr>
                <w:sz w:val="21"/>
                <w:szCs w:val="21"/>
                <w:lang w:val="zh-CN"/>
              </w:rPr>
            </w:pPr>
            <w:r>
              <w:rPr>
                <w:sz w:val="21"/>
                <w:szCs w:val="21"/>
                <w:lang w:val="zh-CN"/>
              </w:rPr>
              <w:t>方法</w:t>
            </w:r>
          </w:p>
        </w:tc>
        <w:tc>
          <w:tcPr>
            <w:tcW w:w="4126" w:type="dxa"/>
          </w:tcPr>
          <w:p w:rsidR="002C4199" w:rsidRDefault="00253414">
            <w:pPr>
              <w:autoSpaceDE w:val="0"/>
              <w:autoSpaceDN w:val="0"/>
              <w:adjustRightInd w:val="0"/>
              <w:jc w:val="center"/>
              <w:rPr>
                <w:sz w:val="21"/>
                <w:szCs w:val="21"/>
                <w:lang w:val="zh-CN"/>
              </w:rPr>
            </w:pPr>
            <w:r>
              <w:rPr>
                <w:sz w:val="21"/>
                <w:szCs w:val="21"/>
                <w:lang w:val="zh-CN"/>
              </w:rPr>
              <w:t>铜的测定结果（</w:t>
            </w:r>
            <w:r>
              <w:rPr>
                <w:sz w:val="21"/>
                <w:szCs w:val="21"/>
                <w:lang w:val="zh-CN"/>
              </w:rPr>
              <w:t>%</w:t>
            </w:r>
            <w:r>
              <w:rPr>
                <w:sz w:val="21"/>
                <w:szCs w:val="21"/>
                <w:lang w:val="zh-CN"/>
              </w:rPr>
              <w:t>）</w:t>
            </w:r>
          </w:p>
        </w:tc>
        <w:tc>
          <w:tcPr>
            <w:tcW w:w="1785" w:type="dxa"/>
          </w:tcPr>
          <w:p w:rsidR="002C4199" w:rsidRDefault="00253414">
            <w:pPr>
              <w:autoSpaceDE w:val="0"/>
              <w:autoSpaceDN w:val="0"/>
              <w:adjustRightInd w:val="0"/>
              <w:jc w:val="center"/>
              <w:rPr>
                <w:sz w:val="21"/>
                <w:szCs w:val="21"/>
                <w:lang w:val="zh-CN"/>
              </w:rPr>
            </w:pPr>
            <w:r>
              <w:rPr>
                <w:sz w:val="21"/>
                <w:szCs w:val="21"/>
                <w:lang w:val="zh-CN"/>
              </w:rPr>
              <w:t>平均值（</w:t>
            </w:r>
            <w:r>
              <w:rPr>
                <w:sz w:val="21"/>
                <w:szCs w:val="21"/>
                <w:lang w:val="zh-CN"/>
              </w:rPr>
              <w:t>%</w:t>
            </w:r>
            <w:r>
              <w:rPr>
                <w:sz w:val="21"/>
                <w:szCs w:val="21"/>
                <w:lang w:val="zh-CN"/>
              </w:rPr>
              <w:t>）</w:t>
            </w:r>
          </w:p>
        </w:tc>
        <w:tc>
          <w:tcPr>
            <w:tcW w:w="773" w:type="dxa"/>
          </w:tcPr>
          <w:p w:rsidR="002C4199" w:rsidRDefault="00253414">
            <w:pPr>
              <w:autoSpaceDE w:val="0"/>
              <w:autoSpaceDN w:val="0"/>
              <w:adjustRightInd w:val="0"/>
              <w:jc w:val="center"/>
              <w:rPr>
                <w:sz w:val="21"/>
                <w:szCs w:val="21"/>
                <w:lang w:val="zh-CN"/>
              </w:rPr>
            </w:pPr>
            <w:r>
              <w:rPr>
                <w:sz w:val="21"/>
                <w:szCs w:val="21"/>
                <w:lang w:val="zh-CN"/>
              </w:rPr>
              <w:t>SD</w:t>
            </w:r>
          </w:p>
        </w:tc>
      </w:tr>
      <w:tr w:rsidR="002C4199">
        <w:trPr>
          <w:trHeight w:val="136"/>
          <w:jc w:val="center"/>
        </w:trPr>
        <w:tc>
          <w:tcPr>
            <w:tcW w:w="1046" w:type="dxa"/>
          </w:tcPr>
          <w:p w:rsidR="002C4199" w:rsidRDefault="00253414">
            <w:pPr>
              <w:autoSpaceDE w:val="0"/>
              <w:autoSpaceDN w:val="0"/>
              <w:adjustRightInd w:val="0"/>
              <w:jc w:val="center"/>
              <w:rPr>
                <w:sz w:val="21"/>
                <w:szCs w:val="21"/>
                <w:lang w:val="zh-CN"/>
              </w:rPr>
            </w:pPr>
            <w:r>
              <w:rPr>
                <w:sz w:val="21"/>
                <w:szCs w:val="21"/>
                <w:lang w:val="zh-CN"/>
              </w:rPr>
              <w:t>方法</w:t>
            </w:r>
            <w:r>
              <w:rPr>
                <w:sz w:val="21"/>
                <w:szCs w:val="21"/>
                <w:lang w:val="zh-CN"/>
              </w:rPr>
              <w:t>A</w:t>
            </w:r>
          </w:p>
        </w:tc>
        <w:tc>
          <w:tcPr>
            <w:tcW w:w="4126" w:type="dxa"/>
          </w:tcPr>
          <w:p w:rsidR="002C4199" w:rsidRDefault="00253414">
            <w:pPr>
              <w:autoSpaceDE w:val="0"/>
              <w:autoSpaceDN w:val="0"/>
              <w:adjustRightInd w:val="0"/>
              <w:jc w:val="center"/>
              <w:rPr>
                <w:sz w:val="21"/>
                <w:szCs w:val="21"/>
                <w:lang w:val="zh-CN"/>
              </w:rPr>
            </w:pPr>
            <w:r>
              <w:rPr>
                <w:sz w:val="21"/>
                <w:szCs w:val="21"/>
                <w:lang w:val="zh-CN"/>
              </w:rPr>
              <w:t>11.84</w:t>
            </w:r>
            <w:r>
              <w:rPr>
                <w:sz w:val="21"/>
                <w:szCs w:val="21"/>
                <w:lang w:val="zh-CN"/>
              </w:rPr>
              <w:t>；</w:t>
            </w:r>
            <w:r>
              <w:rPr>
                <w:sz w:val="21"/>
                <w:szCs w:val="21"/>
                <w:lang w:val="zh-CN"/>
              </w:rPr>
              <w:t>10.90</w:t>
            </w:r>
            <w:r>
              <w:rPr>
                <w:sz w:val="21"/>
                <w:szCs w:val="21"/>
                <w:lang w:val="zh-CN"/>
              </w:rPr>
              <w:t>；</w:t>
            </w:r>
            <w:r>
              <w:rPr>
                <w:sz w:val="21"/>
                <w:szCs w:val="21"/>
                <w:lang w:val="zh-CN"/>
              </w:rPr>
              <w:t>11.27</w:t>
            </w:r>
            <w:r>
              <w:rPr>
                <w:sz w:val="21"/>
                <w:szCs w:val="21"/>
                <w:lang w:val="zh-CN"/>
              </w:rPr>
              <w:t>；</w:t>
            </w:r>
            <w:r>
              <w:rPr>
                <w:sz w:val="21"/>
                <w:szCs w:val="21"/>
                <w:lang w:val="zh-CN"/>
              </w:rPr>
              <w:t>10.53</w:t>
            </w:r>
            <w:r>
              <w:rPr>
                <w:sz w:val="21"/>
                <w:szCs w:val="21"/>
                <w:lang w:val="zh-CN"/>
              </w:rPr>
              <w:t>；</w:t>
            </w:r>
            <w:r>
              <w:rPr>
                <w:sz w:val="21"/>
                <w:szCs w:val="21"/>
                <w:lang w:val="zh-CN"/>
              </w:rPr>
              <w:t>10.87</w:t>
            </w:r>
          </w:p>
        </w:tc>
        <w:tc>
          <w:tcPr>
            <w:tcW w:w="1785" w:type="dxa"/>
          </w:tcPr>
          <w:p w:rsidR="002C4199" w:rsidRDefault="00253414">
            <w:pPr>
              <w:autoSpaceDE w:val="0"/>
              <w:autoSpaceDN w:val="0"/>
              <w:adjustRightInd w:val="0"/>
              <w:jc w:val="center"/>
              <w:rPr>
                <w:sz w:val="21"/>
                <w:szCs w:val="21"/>
                <w:lang w:val="zh-CN"/>
              </w:rPr>
            </w:pPr>
            <w:r>
              <w:rPr>
                <w:sz w:val="21"/>
                <w:szCs w:val="21"/>
                <w:lang w:val="zh-CN"/>
              </w:rPr>
              <w:t>11.08</w:t>
            </w:r>
          </w:p>
        </w:tc>
        <w:tc>
          <w:tcPr>
            <w:tcW w:w="773" w:type="dxa"/>
          </w:tcPr>
          <w:p w:rsidR="002C4199" w:rsidRDefault="00253414">
            <w:pPr>
              <w:autoSpaceDE w:val="0"/>
              <w:autoSpaceDN w:val="0"/>
              <w:adjustRightInd w:val="0"/>
              <w:jc w:val="center"/>
              <w:rPr>
                <w:sz w:val="21"/>
                <w:szCs w:val="21"/>
                <w:lang w:val="zh-CN"/>
              </w:rPr>
            </w:pPr>
            <w:r>
              <w:rPr>
                <w:sz w:val="21"/>
                <w:szCs w:val="21"/>
                <w:lang w:val="zh-CN"/>
              </w:rPr>
              <w:t>0.50</w:t>
            </w:r>
          </w:p>
        </w:tc>
      </w:tr>
      <w:tr w:rsidR="002C4199">
        <w:trPr>
          <w:trHeight w:val="90"/>
          <w:jc w:val="center"/>
        </w:trPr>
        <w:tc>
          <w:tcPr>
            <w:tcW w:w="1046" w:type="dxa"/>
          </w:tcPr>
          <w:p w:rsidR="002C4199" w:rsidRDefault="00253414">
            <w:pPr>
              <w:autoSpaceDE w:val="0"/>
              <w:autoSpaceDN w:val="0"/>
              <w:adjustRightInd w:val="0"/>
              <w:jc w:val="center"/>
              <w:rPr>
                <w:sz w:val="21"/>
                <w:szCs w:val="21"/>
                <w:lang w:val="zh-CN"/>
              </w:rPr>
            </w:pPr>
            <w:r>
              <w:rPr>
                <w:sz w:val="21"/>
                <w:szCs w:val="21"/>
                <w:lang w:val="zh-CN"/>
              </w:rPr>
              <w:t>方法</w:t>
            </w:r>
            <w:r>
              <w:rPr>
                <w:sz w:val="21"/>
                <w:szCs w:val="21"/>
                <w:lang w:val="zh-CN"/>
              </w:rPr>
              <w:t>B</w:t>
            </w:r>
          </w:p>
        </w:tc>
        <w:tc>
          <w:tcPr>
            <w:tcW w:w="4126" w:type="dxa"/>
          </w:tcPr>
          <w:p w:rsidR="002C4199" w:rsidRDefault="00253414">
            <w:pPr>
              <w:autoSpaceDE w:val="0"/>
              <w:autoSpaceDN w:val="0"/>
              <w:adjustRightInd w:val="0"/>
              <w:jc w:val="center"/>
              <w:rPr>
                <w:sz w:val="21"/>
                <w:szCs w:val="21"/>
              </w:rPr>
            </w:pPr>
            <w:r>
              <w:rPr>
                <w:sz w:val="21"/>
                <w:szCs w:val="21"/>
                <w:lang w:val="zh-CN"/>
              </w:rPr>
              <w:t>11.</w:t>
            </w:r>
            <w:r>
              <w:rPr>
                <w:sz w:val="21"/>
                <w:szCs w:val="21"/>
              </w:rPr>
              <w:t>74</w:t>
            </w:r>
            <w:r>
              <w:rPr>
                <w:sz w:val="21"/>
                <w:szCs w:val="21"/>
                <w:lang w:val="zh-CN"/>
              </w:rPr>
              <w:t>，</w:t>
            </w:r>
            <w:r>
              <w:rPr>
                <w:sz w:val="21"/>
                <w:szCs w:val="21"/>
                <w:lang w:val="zh-CN"/>
              </w:rPr>
              <w:t>11.</w:t>
            </w:r>
            <w:r>
              <w:rPr>
                <w:sz w:val="21"/>
                <w:szCs w:val="21"/>
              </w:rPr>
              <w:t>45</w:t>
            </w:r>
            <w:r>
              <w:rPr>
                <w:sz w:val="21"/>
                <w:szCs w:val="21"/>
                <w:lang w:val="zh-CN"/>
              </w:rPr>
              <w:t>，</w:t>
            </w:r>
            <w:r>
              <w:rPr>
                <w:sz w:val="21"/>
                <w:szCs w:val="21"/>
                <w:lang w:val="zh-CN"/>
              </w:rPr>
              <w:t>11.55</w:t>
            </w:r>
            <w:r>
              <w:rPr>
                <w:sz w:val="21"/>
                <w:szCs w:val="21"/>
                <w:lang w:val="zh-CN"/>
              </w:rPr>
              <w:t>，</w:t>
            </w:r>
            <w:r>
              <w:rPr>
                <w:sz w:val="21"/>
                <w:szCs w:val="21"/>
                <w:lang w:val="zh-CN"/>
              </w:rPr>
              <w:t>11.95</w:t>
            </w:r>
            <w:r>
              <w:rPr>
                <w:sz w:val="21"/>
                <w:szCs w:val="21"/>
                <w:lang w:val="zh-CN"/>
              </w:rPr>
              <w:t>，</w:t>
            </w:r>
            <w:r>
              <w:rPr>
                <w:sz w:val="21"/>
                <w:szCs w:val="21"/>
              </w:rPr>
              <w:t>12.00</w:t>
            </w:r>
          </w:p>
        </w:tc>
        <w:tc>
          <w:tcPr>
            <w:tcW w:w="1785" w:type="dxa"/>
          </w:tcPr>
          <w:p w:rsidR="002C4199" w:rsidRDefault="00253414">
            <w:pPr>
              <w:autoSpaceDE w:val="0"/>
              <w:autoSpaceDN w:val="0"/>
              <w:adjustRightInd w:val="0"/>
              <w:jc w:val="center"/>
              <w:rPr>
                <w:sz w:val="21"/>
                <w:szCs w:val="21"/>
                <w:lang w:val="zh-CN"/>
              </w:rPr>
            </w:pPr>
            <w:r>
              <w:rPr>
                <w:sz w:val="21"/>
                <w:szCs w:val="21"/>
                <w:lang w:val="zh-CN"/>
              </w:rPr>
              <w:t>11.94</w:t>
            </w:r>
          </w:p>
        </w:tc>
        <w:tc>
          <w:tcPr>
            <w:tcW w:w="773" w:type="dxa"/>
          </w:tcPr>
          <w:p w:rsidR="002C4199" w:rsidRDefault="00253414">
            <w:pPr>
              <w:autoSpaceDE w:val="0"/>
              <w:autoSpaceDN w:val="0"/>
              <w:adjustRightInd w:val="0"/>
              <w:jc w:val="center"/>
              <w:rPr>
                <w:sz w:val="21"/>
                <w:szCs w:val="21"/>
                <w:lang w:val="zh-CN"/>
              </w:rPr>
            </w:pPr>
            <w:r>
              <w:rPr>
                <w:sz w:val="21"/>
                <w:szCs w:val="21"/>
                <w:lang w:val="zh-CN"/>
              </w:rPr>
              <w:t>0.027</w:t>
            </w:r>
          </w:p>
        </w:tc>
      </w:tr>
      <w:tr w:rsidR="002C4199">
        <w:trPr>
          <w:trHeight w:val="90"/>
          <w:jc w:val="center"/>
        </w:trPr>
        <w:tc>
          <w:tcPr>
            <w:tcW w:w="1046" w:type="dxa"/>
          </w:tcPr>
          <w:p w:rsidR="002C4199" w:rsidRDefault="00253414">
            <w:pPr>
              <w:autoSpaceDE w:val="0"/>
              <w:autoSpaceDN w:val="0"/>
              <w:adjustRightInd w:val="0"/>
              <w:jc w:val="center"/>
              <w:rPr>
                <w:sz w:val="21"/>
                <w:szCs w:val="21"/>
              </w:rPr>
            </w:pPr>
            <w:r>
              <w:rPr>
                <w:sz w:val="21"/>
                <w:szCs w:val="21"/>
                <w:lang w:val="zh-CN"/>
              </w:rPr>
              <w:t>方法</w:t>
            </w:r>
            <w:r>
              <w:rPr>
                <w:sz w:val="21"/>
                <w:szCs w:val="21"/>
              </w:rPr>
              <w:t>C</w:t>
            </w:r>
          </w:p>
        </w:tc>
        <w:tc>
          <w:tcPr>
            <w:tcW w:w="4126" w:type="dxa"/>
          </w:tcPr>
          <w:p w:rsidR="002C4199" w:rsidRDefault="00253414">
            <w:pPr>
              <w:autoSpaceDE w:val="0"/>
              <w:autoSpaceDN w:val="0"/>
              <w:adjustRightInd w:val="0"/>
              <w:jc w:val="center"/>
              <w:rPr>
                <w:sz w:val="21"/>
                <w:szCs w:val="21"/>
              </w:rPr>
            </w:pPr>
            <w:r>
              <w:rPr>
                <w:sz w:val="21"/>
                <w:szCs w:val="21"/>
              </w:rPr>
              <w:t>11.94</w:t>
            </w:r>
            <w:r>
              <w:rPr>
                <w:sz w:val="21"/>
                <w:szCs w:val="21"/>
              </w:rPr>
              <w:t>，</w:t>
            </w:r>
            <w:r>
              <w:rPr>
                <w:sz w:val="21"/>
                <w:szCs w:val="21"/>
              </w:rPr>
              <w:t>11.95</w:t>
            </w:r>
            <w:r>
              <w:rPr>
                <w:sz w:val="21"/>
                <w:szCs w:val="21"/>
              </w:rPr>
              <w:t>，</w:t>
            </w:r>
            <w:r>
              <w:rPr>
                <w:sz w:val="21"/>
                <w:szCs w:val="21"/>
              </w:rPr>
              <w:t>11.94</w:t>
            </w:r>
            <w:r>
              <w:rPr>
                <w:sz w:val="21"/>
                <w:szCs w:val="21"/>
              </w:rPr>
              <w:t>，</w:t>
            </w:r>
            <w:r>
              <w:rPr>
                <w:sz w:val="21"/>
                <w:szCs w:val="21"/>
              </w:rPr>
              <w:t>11.97</w:t>
            </w:r>
            <w:r>
              <w:rPr>
                <w:sz w:val="21"/>
                <w:szCs w:val="21"/>
              </w:rPr>
              <w:t>，</w:t>
            </w:r>
            <w:r>
              <w:rPr>
                <w:sz w:val="21"/>
                <w:szCs w:val="21"/>
              </w:rPr>
              <w:t>11.96</w:t>
            </w:r>
          </w:p>
        </w:tc>
        <w:tc>
          <w:tcPr>
            <w:tcW w:w="1785" w:type="dxa"/>
          </w:tcPr>
          <w:p w:rsidR="002C4199" w:rsidRDefault="00253414">
            <w:pPr>
              <w:autoSpaceDE w:val="0"/>
              <w:autoSpaceDN w:val="0"/>
              <w:adjustRightInd w:val="0"/>
              <w:jc w:val="center"/>
              <w:rPr>
                <w:sz w:val="21"/>
                <w:szCs w:val="21"/>
                <w:lang w:val="zh-CN"/>
              </w:rPr>
            </w:pPr>
            <w:r>
              <w:rPr>
                <w:sz w:val="21"/>
                <w:szCs w:val="21"/>
                <w:lang w:val="zh-CN"/>
              </w:rPr>
              <w:t>11.95</w:t>
            </w:r>
          </w:p>
        </w:tc>
        <w:tc>
          <w:tcPr>
            <w:tcW w:w="773" w:type="dxa"/>
          </w:tcPr>
          <w:p w:rsidR="002C4199" w:rsidRDefault="00253414">
            <w:pPr>
              <w:autoSpaceDE w:val="0"/>
              <w:autoSpaceDN w:val="0"/>
              <w:adjustRightInd w:val="0"/>
              <w:jc w:val="center"/>
              <w:rPr>
                <w:sz w:val="21"/>
                <w:szCs w:val="21"/>
                <w:lang w:val="zh-CN"/>
              </w:rPr>
            </w:pPr>
            <w:r>
              <w:rPr>
                <w:sz w:val="21"/>
                <w:szCs w:val="21"/>
                <w:lang w:val="zh-CN"/>
              </w:rPr>
              <w:t>0.014</w:t>
            </w:r>
          </w:p>
        </w:tc>
      </w:tr>
    </w:tbl>
    <w:p w:rsidR="002C4199" w:rsidRDefault="00253414">
      <w:pPr>
        <w:autoSpaceDE w:val="0"/>
        <w:autoSpaceDN w:val="0"/>
        <w:adjustRightInd w:val="0"/>
        <w:ind w:firstLineChars="150" w:firstLine="315"/>
        <w:rPr>
          <w:sz w:val="21"/>
          <w:szCs w:val="21"/>
        </w:rPr>
      </w:pPr>
      <w:r>
        <w:rPr>
          <w:sz w:val="21"/>
          <w:szCs w:val="21"/>
          <w:lang w:val="zh-CN"/>
        </w:rPr>
        <w:t>由铜的测定结果可以看出，方法</w:t>
      </w:r>
      <w:r>
        <w:rPr>
          <w:sz w:val="21"/>
          <w:szCs w:val="21"/>
          <w:lang w:val="zh-CN"/>
        </w:rPr>
        <w:t>A</w:t>
      </w:r>
      <w:r>
        <w:rPr>
          <w:sz w:val="21"/>
          <w:szCs w:val="21"/>
          <w:lang w:val="zh-CN"/>
        </w:rPr>
        <w:t>（未加硝酸的溶样方式）测定结果偏离比较明显</w:t>
      </w:r>
      <w:r>
        <w:rPr>
          <w:sz w:val="21"/>
          <w:szCs w:val="21"/>
        </w:rPr>
        <w:t>,</w:t>
      </w:r>
      <w:r>
        <w:rPr>
          <w:sz w:val="21"/>
          <w:szCs w:val="21"/>
        </w:rPr>
        <w:t>回收率不高</w:t>
      </w:r>
      <w:r>
        <w:rPr>
          <w:sz w:val="21"/>
          <w:szCs w:val="21"/>
          <w:lang w:val="zh-CN"/>
        </w:rPr>
        <w:t>；方法</w:t>
      </w:r>
      <w:r>
        <w:rPr>
          <w:sz w:val="21"/>
          <w:szCs w:val="21"/>
          <w:lang w:val="zh-CN"/>
        </w:rPr>
        <w:t>B</w:t>
      </w:r>
      <w:r>
        <w:rPr>
          <w:sz w:val="21"/>
          <w:szCs w:val="21"/>
          <w:lang w:val="zh-CN"/>
        </w:rPr>
        <w:t>结果系统偏差不显著，但重复性不好，回收率偶尔不到</w:t>
      </w:r>
      <w:r>
        <w:rPr>
          <w:sz w:val="21"/>
          <w:szCs w:val="21"/>
          <w:lang w:val="zh-CN"/>
        </w:rPr>
        <w:t>99%</w:t>
      </w:r>
      <w:r>
        <w:rPr>
          <w:sz w:val="21"/>
          <w:szCs w:val="21"/>
          <w:lang w:val="zh-CN"/>
        </w:rPr>
        <w:t>（温度控制不当，盐酸反应时铜随氢气带出，导致偏低）。方法</w:t>
      </w:r>
      <w:r>
        <w:rPr>
          <w:sz w:val="21"/>
          <w:szCs w:val="21"/>
          <w:lang w:val="zh-CN"/>
        </w:rPr>
        <w:t>C:</w:t>
      </w:r>
      <w:r>
        <w:rPr>
          <w:sz w:val="21"/>
          <w:szCs w:val="21"/>
        </w:rPr>
        <w:t xml:space="preserve"> </w:t>
      </w:r>
      <w:r>
        <w:rPr>
          <w:sz w:val="21"/>
          <w:szCs w:val="21"/>
          <w:lang w:val="zh-CN"/>
        </w:rPr>
        <w:t>系统偏差不显著，重复性好，回收率能达到</w:t>
      </w:r>
      <w:r>
        <w:rPr>
          <w:sz w:val="21"/>
          <w:szCs w:val="21"/>
          <w:lang w:val="zh-CN"/>
        </w:rPr>
        <w:t>99%~101%</w:t>
      </w:r>
    </w:p>
    <w:p w:rsidR="002C4199" w:rsidRDefault="00253414">
      <w:pPr>
        <w:autoSpaceDE w:val="0"/>
        <w:autoSpaceDN w:val="0"/>
        <w:adjustRightInd w:val="0"/>
        <w:rPr>
          <w:b/>
          <w:bCs/>
          <w:sz w:val="21"/>
          <w:szCs w:val="21"/>
          <w:lang w:val="zh-CN"/>
        </w:rPr>
      </w:pPr>
      <w:r>
        <w:rPr>
          <w:b/>
          <w:bCs/>
          <w:sz w:val="21"/>
          <w:szCs w:val="21"/>
        </w:rPr>
        <w:t>4.2</w:t>
      </w:r>
      <w:r>
        <w:rPr>
          <w:b/>
          <w:bCs/>
          <w:sz w:val="21"/>
          <w:szCs w:val="21"/>
          <w:lang w:val="zh-CN"/>
        </w:rPr>
        <w:t>干扰试验</w:t>
      </w:r>
    </w:p>
    <w:p w:rsidR="002C4199" w:rsidRDefault="00253414">
      <w:pPr>
        <w:autoSpaceDE w:val="0"/>
        <w:autoSpaceDN w:val="0"/>
        <w:adjustRightInd w:val="0"/>
        <w:ind w:firstLineChars="150" w:firstLine="315"/>
        <w:rPr>
          <w:sz w:val="21"/>
          <w:szCs w:val="21"/>
          <w:lang w:val="zh-CN"/>
        </w:rPr>
      </w:pPr>
      <w:r>
        <w:rPr>
          <w:sz w:val="21"/>
          <w:szCs w:val="21"/>
          <w:lang w:val="zh-CN"/>
        </w:rPr>
        <w:t>按照粗制钴铜材料元素的含量情况称取</w:t>
      </w:r>
      <w:r>
        <w:rPr>
          <w:sz w:val="21"/>
          <w:szCs w:val="21"/>
        </w:rPr>
        <w:t>30mg</w:t>
      </w:r>
      <w:r>
        <w:rPr>
          <w:sz w:val="21"/>
          <w:szCs w:val="21"/>
        </w:rPr>
        <w:t>高纯铜（</w:t>
      </w:r>
      <w:r>
        <w:rPr>
          <w:sz w:val="21"/>
          <w:szCs w:val="21"/>
        </w:rPr>
        <w:t>3.1</w:t>
      </w:r>
      <w:r>
        <w:rPr>
          <w:sz w:val="21"/>
          <w:szCs w:val="21"/>
        </w:rPr>
        <w:t>）</w:t>
      </w:r>
      <w:r>
        <w:rPr>
          <w:sz w:val="21"/>
          <w:szCs w:val="21"/>
          <w:lang w:val="zh-CN"/>
        </w:rPr>
        <w:t>，取最大量的共存元素标准进行共存元素干扰试验，测定结果如表</w:t>
      </w:r>
      <w:r>
        <w:rPr>
          <w:sz w:val="21"/>
          <w:szCs w:val="21"/>
        </w:rPr>
        <w:t>2</w:t>
      </w:r>
      <w:r>
        <w:rPr>
          <w:sz w:val="21"/>
          <w:szCs w:val="21"/>
          <w:lang w:val="zh-CN"/>
        </w:rPr>
        <w:t>（</w:t>
      </w:r>
      <w:r>
        <w:rPr>
          <w:sz w:val="21"/>
          <w:szCs w:val="21"/>
          <w:lang w:val="zh-CN"/>
        </w:rPr>
        <w:t>n=5</w:t>
      </w:r>
      <w:r>
        <w:rPr>
          <w:sz w:val="21"/>
          <w:szCs w:val="21"/>
          <w:lang w:val="zh-CN"/>
        </w:rPr>
        <w:t>）</w:t>
      </w:r>
    </w:p>
    <w:p w:rsidR="002C4199" w:rsidRDefault="00253414">
      <w:pPr>
        <w:autoSpaceDE w:val="0"/>
        <w:autoSpaceDN w:val="0"/>
        <w:adjustRightInd w:val="0"/>
        <w:ind w:firstLineChars="150" w:firstLine="315"/>
        <w:jc w:val="center"/>
        <w:rPr>
          <w:sz w:val="21"/>
          <w:szCs w:val="21"/>
          <w:lang w:val="zh-CN"/>
        </w:rPr>
      </w:pPr>
      <w:r>
        <w:rPr>
          <w:sz w:val="21"/>
          <w:szCs w:val="21"/>
          <w:lang w:val="zh-CN"/>
        </w:rPr>
        <w:t>表</w:t>
      </w:r>
      <w:r>
        <w:rPr>
          <w:sz w:val="21"/>
          <w:szCs w:val="21"/>
        </w:rPr>
        <w:t>2</w:t>
      </w:r>
    </w:p>
    <w:tbl>
      <w:tblPr>
        <w:tblStyle w:val="a9"/>
        <w:tblW w:w="7905" w:type="dxa"/>
        <w:jc w:val="center"/>
        <w:tblLayout w:type="fixed"/>
        <w:tblLook w:val="04A0"/>
      </w:tblPr>
      <w:tblGrid>
        <w:gridCol w:w="1809"/>
        <w:gridCol w:w="851"/>
        <w:gridCol w:w="976"/>
        <w:gridCol w:w="867"/>
        <w:gridCol w:w="1134"/>
        <w:gridCol w:w="1134"/>
        <w:gridCol w:w="1134"/>
      </w:tblGrid>
      <w:tr w:rsidR="002C4199">
        <w:trPr>
          <w:trHeight w:val="243"/>
          <w:jc w:val="center"/>
        </w:trPr>
        <w:tc>
          <w:tcPr>
            <w:tcW w:w="1809" w:type="dxa"/>
            <w:vAlign w:val="center"/>
          </w:tcPr>
          <w:p w:rsidR="002C4199" w:rsidRDefault="00253414">
            <w:pPr>
              <w:autoSpaceDE w:val="0"/>
              <w:autoSpaceDN w:val="0"/>
              <w:adjustRightInd w:val="0"/>
              <w:jc w:val="center"/>
              <w:rPr>
                <w:sz w:val="21"/>
                <w:szCs w:val="21"/>
                <w:lang w:val="zh-CN"/>
              </w:rPr>
            </w:pPr>
            <w:r>
              <w:rPr>
                <w:sz w:val="21"/>
                <w:szCs w:val="21"/>
                <w:lang w:val="zh-CN"/>
              </w:rPr>
              <w:t>共存元素（</w:t>
            </w:r>
            <w:r>
              <w:rPr>
                <w:sz w:val="21"/>
                <w:szCs w:val="21"/>
                <w:lang w:val="zh-CN"/>
              </w:rPr>
              <w:t>mg</w:t>
            </w:r>
            <w:r>
              <w:rPr>
                <w:sz w:val="21"/>
                <w:szCs w:val="21"/>
                <w:lang w:val="zh-CN"/>
              </w:rPr>
              <w:t>）</w:t>
            </w:r>
          </w:p>
        </w:tc>
        <w:tc>
          <w:tcPr>
            <w:tcW w:w="851" w:type="dxa"/>
            <w:vAlign w:val="center"/>
          </w:tcPr>
          <w:p w:rsidR="002C4199" w:rsidRDefault="00253414">
            <w:pPr>
              <w:autoSpaceDE w:val="0"/>
              <w:autoSpaceDN w:val="0"/>
              <w:adjustRightInd w:val="0"/>
              <w:jc w:val="center"/>
              <w:rPr>
                <w:sz w:val="21"/>
                <w:szCs w:val="21"/>
                <w:lang w:val="zh-CN"/>
              </w:rPr>
            </w:pPr>
            <w:r>
              <w:rPr>
                <w:sz w:val="21"/>
                <w:szCs w:val="21"/>
                <w:lang w:val="zh-CN"/>
              </w:rPr>
              <w:t>无共存元素</w:t>
            </w:r>
          </w:p>
        </w:tc>
        <w:tc>
          <w:tcPr>
            <w:tcW w:w="976" w:type="dxa"/>
            <w:vAlign w:val="center"/>
          </w:tcPr>
          <w:p w:rsidR="002C4199" w:rsidRDefault="00253414">
            <w:pPr>
              <w:autoSpaceDE w:val="0"/>
              <w:autoSpaceDN w:val="0"/>
              <w:adjustRightInd w:val="0"/>
              <w:jc w:val="center"/>
              <w:rPr>
                <w:sz w:val="21"/>
                <w:szCs w:val="21"/>
                <w:lang w:val="zh-CN"/>
              </w:rPr>
            </w:pPr>
            <w:r>
              <w:rPr>
                <w:sz w:val="21"/>
                <w:szCs w:val="21"/>
                <w:lang w:val="zh-CN"/>
              </w:rPr>
              <w:t xml:space="preserve">Co </w:t>
            </w:r>
            <w:r>
              <w:rPr>
                <w:rFonts w:hint="eastAsia"/>
                <w:sz w:val="21"/>
                <w:szCs w:val="21"/>
              </w:rPr>
              <w:t>350</w:t>
            </w:r>
          </w:p>
        </w:tc>
        <w:tc>
          <w:tcPr>
            <w:tcW w:w="867" w:type="dxa"/>
            <w:vAlign w:val="center"/>
          </w:tcPr>
          <w:p w:rsidR="002C4199" w:rsidRDefault="00253414">
            <w:pPr>
              <w:autoSpaceDE w:val="0"/>
              <w:autoSpaceDN w:val="0"/>
              <w:adjustRightInd w:val="0"/>
              <w:jc w:val="center"/>
              <w:rPr>
                <w:sz w:val="21"/>
                <w:szCs w:val="21"/>
                <w:lang w:val="zh-CN"/>
              </w:rPr>
            </w:pPr>
            <w:r>
              <w:rPr>
                <w:sz w:val="21"/>
                <w:szCs w:val="21"/>
                <w:lang w:val="zh-CN"/>
              </w:rPr>
              <w:t xml:space="preserve">Fe </w:t>
            </w:r>
            <w:r>
              <w:rPr>
                <w:rFonts w:hint="eastAsia"/>
                <w:sz w:val="21"/>
                <w:szCs w:val="21"/>
              </w:rPr>
              <w:t>300</w:t>
            </w:r>
          </w:p>
        </w:tc>
        <w:tc>
          <w:tcPr>
            <w:tcW w:w="1134" w:type="dxa"/>
            <w:vAlign w:val="center"/>
          </w:tcPr>
          <w:p w:rsidR="002C4199" w:rsidRDefault="00253414">
            <w:pPr>
              <w:autoSpaceDE w:val="0"/>
              <w:autoSpaceDN w:val="0"/>
              <w:adjustRightInd w:val="0"/>
              <w:jc w:val="center"/>
              <w:rPr>
                <w:sz w:val="21"/>
                <w:szCs w:val="21"/>
                <w:lang w:val="zh-CN"/>
              </w:rPr>
            </w:pPr>
            <w:r>
              <w:rPr>
                <w:sz w:val="21"/>
                <w:szCs w:val="21"/>
                <w:lang w:val="zh-CN"/>
              </w:rPr>
              <w:t xml:space="preserve">Si </w:t>
            </w:r>
            <w:r>
              <w:rPr>
                <w:rFonts w:hint="eastAsia"/>
                <w:sz w:val="21"/>
                <w:szCs w:val="21"/>
              </w:rPr>
              <w:t>20</w:t>
            </w:r>
          </w:p>
        </w:tc>
        <w:tc>
          <w:tcPr>
            <w:tcW w:w="1134" w:type="dxa"/>
            <w:vAlign w:val="center"/>
          </w:tcPr>
          <w:p w:rsidR="002C4199" w:rsidRDefault="00253414">
            <w:pPr>
              <w:autoSpaceDE w:val="0"/>
              <w:autoSpaceDN w:val="0"/>
              <w:adjustRightInd w:val="0"/>
              <w:jc w:val="center"/>
              <w:rPr>
                <w:sz w:val="21"/>
                <w:szCs w:val="21"/>
                <w:lang w:val="zh-CN"/>
              </w:rPr>
            </w:pPr>
            <w:r>
              <w:rPr>
                <w:sz w:val="21"/>
                <w:szCs w:val="21"/>
                <w:lang w:val="zh-CN"/>
              </w:rPr>
              <w:t xml:space="preserve">S </w:t>
            </w:r>
            <w:r>
              <w:rPr>
                <w:rFonts w:hint="eastAsia"/>
                <w:sz w:val="21"/>
                <w:szCs w:val="21"/>
              </w:rPr>
              <w:t>30</w:t>
            </w:r>
          </w:p>
        </w:tc>
        <w:tc>
          <w:tcPr>
            <w:tcW w:w="1134" w:type="dxa"/>
            <w:vAlign w:val="center"/>
          </w:tcPr>
          <w:p w:rsidR="002C4199" w:rsidRDefault="00253414">
            <w:pPr>
              <w:autoSpaceDE w:val="0"/>
              <w:autoSpaceDN w:val="0"/>
              <w:adjustRightInd w:val="0"/>
              <w:jc w:val="center"/>
              <w:rPr>
                <w:sz w:val="21"/>
                <w:szCs w:val="21"/>
                <w:lang w:val="zh-CN"/>
              </w:rPr>
            </w:pPr>
            <w:r>
              <w:rPr>
                <w:sz w:val="21"/>
                <w:szCs w:val="21"/>
                <w:lang w:val="zh-CN"/>
              </w:rPr>
              <w:t>As</w:t>
            </w:r>
            <w:r>
              <w:rPr>
                <w:rFonts w:hint="eastAsia"/>
                <w:sz w:val="21"/>
                <w:szCs w:val="21"/>
              </w:rPr>
              <w:t>10</w:t>
            </w:r>
          </w:p>
        </w:tc>
      </w:tr>
      <w:tr w:rsidR="002C4199">
        <w:trPr>
          <w:trHeight w:val="286"/>
          <w:jc w:val="center"/>
        </w:trPr>
        <w:tc>
          <w:tcPr>
            <w:tcW w:w="1809" w:type="dxa"/>
            <w:vAlign w:val="center"/>
          </w:tcPr>
          <w:p w:rsidR="002C4199" w:rsidRDefault="00253414">
            <w:pPr>
              <w:autoSpaceDE w:val="0"/>
              <w:autoSpaceDN w:val="0"/>
              <w:adjustRightInd w:val="0"/>
              <w:jc w:val="center"/>
              <w:rPr>
                <w:sz w:val="21"/>
                <w:szCs w:val="21"/>
                <w:lang w:val="zh-CN"/>
              </w:rPr>
            </w:pPr>
            <w:r>
              <w:rPr>
                <w:sz w:val="21"/>
                <w:szCs w:val="21"/>
                <w:lang w:val="zh-CN"/>
              </w:rPr>
              <w:t>分析结果（</w:t>
            </w:r>
            <w:r>
              <w:rPr>
                <w:sz w:val="21"/>
                <w:szCs w:val="21"/>
              </w:rPr>
              <w:t>mg</w:t>
            </w:r>
            <w:r>
              <w:rPr>
                <w:sz w:val="21"/>
                <w:szCs w:val="21"/>
                <w:lang w:val="zh-CN"/>
              </w:rPr>
              <w:t>）</w:t>
            </w:r>
          </w:p>
        </w:tc>
        <w:tc>
          <w:tcPr>
            <w:tcW w:w="851" w:type="dxa"/>
            <w:vAlign w:val="center"/>
          </w:tcPr>
          <w:p w:rsidR="002C4199" w:rsidRDefault="00253414">
            <w:pPr>
              <w:autoSpaceDE w:val="0"/>
              <w:autoSpaceDN w:val="0"/>
              <w:adjustRightInd w:val="0"/>
              <w:jc w:val="center"/>
              <w:rPr>
                <w:sz w:val="21"/>
                <w:szCs w:val="21"/>
                <w:lang w:val="zh-CN"/>
              </w:rPr>
            </w:pPr>
            <w:r>
              <w:rPr>
                <w:sz w:val="21"/>
                <w:szCs w:val="21"/>
              </w:rPr>
              <w:t>29.</w:t>
            </w:r>
            <w:r>
              <w:rPr>
                <w:rFonts w:hint="eastAsia"/>
                <w:sz w:val="21"/>
                <w:szCs w:val="21"/>
              </w:rPr>
              <w:t>80</w:t>
            </w:r>
          </w:p>
        </w:tc>
        <w:tc>
          <w:tcPr>
            <w:tcW w:w="976" w:type="dxa"/>
            <w:vAlign w:val="center"/>
          </w:tcPr>
          <w:p w:rsidR="002C4199" w:rsidRDefault="00253414">
            <w:pPr>
              <w:autoSpaceDE w:val="0"/>
              <w:autoSpaceDN w:val="0"/>
              <w:adjustRightInd w:val="0"/>
              <w:jc w:val="center"/>
              <w:rPr>
                <w:sz w:val="21"/>
                <w:szCs w:val="21"/>
                <w:lang w:val="zh-CN"/>
              </w:rPr>
            </w:pPr>
            <w:r>
              <w:rPr>
                <w:sz w:val="21"/>
                <w:szCs w:val="21"/>
                <w:lang w:val="zh-CN"/>
              </w:rPr>
              <w:t>29.7</w:t>
            </w:r>
            <w:r>
              <w:rPr>
                <w:rFonts w:hint="eastAsia"/>
                <w:sz w:val="21"/>
                <w:szCs w:val="21"/>
              </w:rPr>
              <w:t>5</w:t>
            </w:r>
          </w:p>
        </w:tc>
        <w:tc>
          <w:tcPr>
            <w:tcW w:w="867" w:type="dxa"/>
            <w:vAlign w:val="center"/>
          </w:tcPr>
          <w:p w:rsidR="002C4199" w:rsidRDefault="00253414">
            <w:pPr>
              <w:autoSpaceDE w:val="0"/>
              <w:autoSpaceDN w:val="0"/>
              <w:adjustRightInd w:val="0"/>
              <w:jc w:val="center"/>
              <w:rPr>
                <w:sz w:val="21"/>
                <w:szCs w:val="21"/>
                <w:lang w:val="zh-CN"/>
              </w:rPr>
            </w:pPr>
            <w:r>
              <w:rPr>
                <w:sz w:val="21"/>
                <w:szCs w:val="21"/>
                <w:lang w:val="zh-CN"/>
              </w:rPr>
              <w:t>30.0</w:t>
            </w:r>
            <w:r>
              <w:rPr>
                <w:rFonts w:hint="eastAsia"/>
                <w:sz w:val="21"/>
                <w:szCs w:val="21"/>
              </w:rPr>
              <w:t>5</w:t>
            </w:r>
          </w:p>
        </w:tc>
        <w:tc>
          <w:tcPr>
            <w:tcW w:w="1134" w:type="dxa"/>
            <w:vAlign w:val="center"/>
          </w:tcPr>
          <w:p w:rsidR="002C4199" w:rsidRDefault="00253414">
            <w:pPr>
              <w:autoSpaceDE w:val="0"/>
              <w:autoSpaceDN w:val="0"/>
              <w:adjustRightInd w:val="0"/>
              <w:jc w:val="center"/>
              <w:rPr>
                <w:sz w:val="21"/>
                <w:szCs w:val="21"/>
                <w:lang w:val="zh-CN"/>
              </w:rPr>
            </w:pPr>
            <w:r>
              <w:rPr>
                <w:rFonts w:hint="eastAsia"/>
                <w:sz w:val="21"/>
                <w:szCs w:val="21"/>
              </w:rPr>
              <w:t>29.92</w:t>
            </w:r>
          </w:p>
        </w:tc>
        <w:tc>
          <w:tcPr>
            <w:tcW w:w="1134" w:type="dxa"/>
            <w:vAlign w:val="center"/>
          </w:tcPr>
          <w:p w:rsidR="002C4199" w:rsidRDefault="00253414">
            <w:pPr>
              <w:autoSpaceDE w:val="0"/>
              <w:autoSpaceDN w:val="0"/>
              <w:adjustRightInd w:val="0"/>
              <w:jc w:val="center"/>
              <w:rPr>
                <w:sz w:val="21"/>
                <w:szCs w:val="21"/>
                <w:lang w:val="zh-CN"/>
              </w:rPr>
            </w:pPr>
            <w:r>
              <w:rPr>
                <w:rFonts w:hint="eastAsia"/>
                <w:sz w:val="21"/>
                <w:szCs w:val="21"/>
              </w:rPr>
              <w:t>29.94</w:t>
            </w:r>
          </w:p>
        </w:tc>
        <w:tc>
          <w:tcPr>
            <w:tcW w:w="1134" w:type="dxa"/>
            <w:vAlign w:val="center"/>
          </w:tcPr>
          <w:p w:rsidR="002C4199" w:rsidRDefault="00253414">
            <w:pPr>
              <w:autoSpaceDE w:val="0"/>
              <w:autoSpaceDN w:val="0"/>
              <w:adjustRightInd w:val="0"/>
              <w:jc w:val="center"/>
              <w:rPr>
                <w:sz w:val="21"/>
                <w:szCs w:val="21"/>
                <w:lang w:val="zh-CN"/>
              </w:rPr>
            </w:pPr>
            <w:r>
              <w:rPr>
                <w:sz w:val="21"/>
                <w:szCs w:val="21"/>
                <w:lang w:val="zh-CN"/>
              </w:rPr>
              <w:t>30.0</w:t>
            </w:r>
            <w:r>
              <w:rPr>
                <w:rFonts w:hint="eastAsia"/>
                <w:sz w:val="21"/>
                <w:szCs w:val="21"/>
              </w:rPr>
              <w:t>3</w:t>
            </w:r>
          </w:p>
        </w:tc>
      </w:tr>
      <w:tr w:rsidR="002C4199">
        <w:trPr>
          <w:trHeight w:val="243"/>
          <w:jc w:val="center"/>
        </w:trPr>
        <w:tc>
          <w:tcPr>
            <w:tcW w:w="1809" w:type="dxa"/>
            <w:vAlign w:val="center"/>
          </w:tcPr>
          <w:p w:rsidR="002C4199" w:rsidRDefault="00253414">
            <w:pPr>
              <w:autoSpaceDE w:val="0"/>
              <w:autoSpaceDN w:val="0"/>
              <w:adjustRightInd w:val="0"/>
              <w:jc w:val="center"/>
              <w:rPr>
                <w:sz w:val="21"/>
                <w:szCs w:val="21"/>
                <w:lang w:val="zh-CN"/>
              </w:rPr>
            </w:pPr>
            <w:r>
              <w:rPr>
                <w:sz w:val="21"/>
                <w:szCs w:val="21"/>
                <w:lang w:val="zh-CN"/>
              </w:rPr>
              <w:t>回收率</w:t>
            </w:r>
            <w:r>
              <w:rPr>
                <w:sz w:val="21"/>
                <w:szCs w:val="21"/>
                <w:lang w:val="zh-CN"/>
              </w:rPr>
              <w:t>%</w:t>
            </w:r>
          </w:p>
        </w:tc>
        <w:tc>
          <w:tcPr>
            <w:tcW w:w="851" w:type="dxa"/>
            <w:vAlign w:val="center"/>
          </w:tcPr>
          <w:p w:rsidR="002C4199" w:rsidRDefault="00253414">
            <w:pPr>
              <w:autoSpaceDE w:val="0"/>
              <w:autoSpaceDN w:val="0"/>
              <w:adjustRightInd w:val="0"/>
              <w:jc w:val="center"/>
              <w:rPr>
                <w:sz w:val="21"/>
                <w:szCs w:val="21"/>
                <w:lang w:val="zh-CN"/>
              </w:rPr>
            </w:pPr>
            <w:r>
              <w:rPr>
                <w:sz w:val="21"/>
                <w:szCs w:val="21"/>
                <w:lang w:val="zh-CN"/>
              </w:rPr>
              <w:t>99.</w:t>
            </w:r>
            <w:r>
              <w:rPr>
                <w:rFonts w:hint="eastAsia"/>
                <w:sz w:val="21"/>
                <w:szCs w:val="21"/>
              </w:rPr>
              <w:t>3</w:t>
            </w:r>
            <w:r>
              <w:rPr>
                <w:sz w:val="21"/>
                <w:szCs w:val="21"/>
                <w:lang w:val="zh-CN"/>
              </w:rPr>
              <w:t>3</w:t>
            </w:r>
          </w:p>
        </w:tc>
        <w:tc>
          <w:tcPr>
            <w:tcW w:w="976" w:type="dxa"/>
            <w:vAlign w:val="center"/>
          </w:tcPr>
          <w:p w:rsidR="002C4199" w:rsidRDefault="00253414">
            <w:pPr>
              <w:autoSpaceDE w:val="0"/>
              <w:autoSpaceDN w:val="0"/>
              <w:adjustRightInd w:val="0"/>
              <w:jc w:val="center"/>
              <w:rPr>
                <w:sz w:val="21"/>
                <w:szCs w:val="21"/>
                <w:lang w:val="zh-CN"/>
              </w:rPr>
            </w:pPr>
            <w:r>
              <w:rPr>
                <w:sz w:val="21"/>
                <w:szCs w:val="21"/>
                <w:lang w:val="zh-CN"/>
              </w:rPr>
              <w:t>99.</w:t>
            </w:r>
            <w:r>
              <w:rPr>
                <w:rFonts w:hint="eastAsia"/>
                <w:sz w:val="21"/>
                <w:szCs w:val="21"/>
              </w:rPr>
              <w:t>1</w:t>
            </w:r>
            <w:r>
              <w:rPr>
                <w:sz w:val="21"/>
                <w:szCs w:val="21"/>
                <w:lang w:val="zh-CN"/>
              </w:rPr>
              <w:t>7</w:t>
            </w:r>
          </w:p>
        </w:tc>
        <w:tc>
          <w:tcPr>
            <w:tcW w:w="867" w:type="dxa"/>
            <w:vAlign w:val="center"/>
          </w:tcPr>
          <w:p w:rsidR="002C4199" w:rsidRDefault="00253414">
            <w:pPr>
              <w:autoSpaceDE w:val="0"/>
              <w:autoSpaceDN w:val="0"/>
              <w:adjustRightInd w:val="0"/>
              <w:jc w:val="center"/>
              <w:rPr>
                <w:sz w:val="21"/>
                <w:szCs w:val="21"/>
                <w:lang w:val="zh-CN"/>
              </w:rPr>
            </w:pPr>
            <w:r>
              <w:rPr>
                <w:sz w:val="21"/>
                <w:szCs w:val="21"/>
                <w:lang w:val="zh-CN"/>
              </w:rPr>
              <w:t>100.</w:t>
            </w:r>
            <w:r>
              <w:rPr>
                <w:rFonts w:hint="eastAsia"/>
                <w:sz w:val="21"/>
                <w:szCs w:val="21"/>
              </w:rPr>
              <w:t>1</w:t>
            </w:r>
            <w:r>
              <w:rPr>
                <w:sz w:val="21"/>
                <w:szCs w:val="21"/>
                <w:lang w:val="zh-CN"/>
              </w:rPr>
              <w:t>7</w:t>
            </w:r>
          </w:p>
        </w:tc>
        <w:tc>
          <w:tcPr>
            <w:tcW w:w="1134" w:type="dxa"/>
            <w:vAlign w:val="center"/>
          </w:tcPr>
          <w:p w:rsidR="002C4199" w:rsidRDefault="00253414">
            <w:pPr>
              <w:autoSpaceDE w:val="0"/>
              <w:autoSpaceDN w:val="0"/>
              <w:adjustRightInd w:val="0"/>
              <w:jc w:val="center"/>
              <w:rPr>
                <w:sz w:val="21"/>
                <w:szCs w:val="21"/>
                <w:lang w:val="zh-CN"/>
              </w:rPr>
            </w:pPr>
            <w:r>
              <w:rPr>
                <w:sz w:val="21"/>
                <w:szCs w:val="21"/>
                <w:lang w:val="zh-CN"/>
              </w:rPr>
              <w:t>99.</w:t>
            </w:r>
            <w:r>
              <w:rPr>
                <w:rFonts w:hint="eastAsia"/>
                <w:sz w:val="21"/>
                <w:szCs w:val="21"/>
              </w:rPr>
              <w:t>7</w:t>
            </w:r>
            <w:r>
              <w:rPr>
                <w:sz w:val="21"/>
                <w:szCs w:val="21"/>
                <w:lang w:val="zh-CN"/>
              </w:rPr>
              <w:t>3</w:t>
            </w:r>
          </w:p>
        </w:tc>
        <w:tc>
          <w:tcPr>
            <w:tcW w:w="1134" w:type="dxa"/>
            <w:vAlign w:val="center"/>
          </w:tcPr>
          <w:p w:rsidR="002C4199" w:rsidRDefault="00253414">
            <w:pPr>
              <w:autoSpaceDE w:val="0"/>
              <w:autoSpaceDN w:val="0"/>
              <w:adjustRightInd w:val="0"/>
              <w:jc w:val="center"/>
              <w:rPr>
                <w:sz w:val="21"/>
                <w:szCs w:val="21"/>
                <w:lang w:val="zh-CN"/>
              </w:rPr>
            </w:pPr>
            <w:r>
              <w:rPr>
                <w:sz w:val="21"/>
                <w:szCs w:val="21"/>
                <w:lang w:val="zh-CN"/>
              </w:rPr>
              <w:t>99.</w:t>
            </w:r>
            <w:r>
              <w:rPr>
                <w:rFonts w:hint="eastAsia"/>
                <w:sz w:val="21"/>
                <w:szCs w:val="21"/>
              </w:rPr>
              <w:t>8</w:t>
            </w:r>
            <w:r>
              <w:rPr>
                <w:sz w:val="21"/>
                <w:szCs w:val="21"/>
                <w:lang w:val="zh-CN"/>
              </w:rPr>
              <w:t>0</w:t>
            </w:r>
          </w:p>
        </w:tc>
        <w:tc>
          <w:tcPr>
            <w:tcW w:w="1134" w:type="dxa"/>
            <w:vAlign w:val="center"/>
          </w:tcPr>
          <w:p w:rsidR="002C4199" w:rsidRDefault="00253414">
            <w:pPr>
              <w:autoSpaceDE w:val="0"/>
              <w:autoSpaceDN w:val="0"/>
              <w:adjustRightInd w:val="0"/>
              <w:jc w:val="center"/>
              <w:rPr>
                <w:sz w:val="21"/>
                <w:szCs w:val="21"/>
                <w:lang w:val="zh-CN"/>
              </w:rPr>
            </w:pPr>
            <w:r>
              <w:rPr>
                <w:sz w:val="21"/>
                <w:szCs w:val="21"/>
                <w:lang w:val="zh-CN"/>
              </w:rPr>
              <w:t>100.</w:t>
            </w:r>
            <w:r>
              <w:rPr>
                <w:rFonts w:hint="eastAsia"/>
                <w:sz w:val="21"/>
                <w:szCs w:val="21"/>
              </w:rPr>
              <w:t>10</w:t>
            </w:r>
          </w:p>
        </w:tc>
      </w:tr>
      <w:tr w:rsidR="002C4199">
        <w:trPr>
          <w:trHeight w:val="243"/>
          <w:jc w:val="center"/>
        </w:trPr>
        <w:tc>
          <w:tcPr>
            <w:tcW w:w="1809" w:type="dxa"/>
            <w:vAlign w:val="center"/>
          </w:tcPr>
          <w:p w:rsidR="002C4199" w:rsidRDefault="00253414">
            <w:pPr>
              <w:autoSpaceDE w:val="0"/>
              <w:autoSpaceDN w:val="0"/>
              <w:adjustRightInd w:val="0"/>
              <w:jc w:val="center"/>
              <w:rPr>
                <w:sz w:val="21"/>
                <w:szCs w:val="21"/>
                <w:lang w:val="zh-CN"/>
              </w:rPr>
            </w:pPr>
            <w:r>
              <w:rPr>
                <w:sz w:val="21"/>
                <w:szCs w:val="21"/>
                <w:lang w:val="zh-CN"/>
              </w:rPr>
              <w:t>共存元素（</w:t>
            </w:r>
            <w:r>
              <w:rPr>
                <w:sz w:val="21"/>
                <w:szCs w:val="21"/>
                <w:lang w:val="zh-CN"/>
              </w:rPr>
              <w:t>mg</w:t>
            </w:r>
            <w:r>
              <w:rPr>
                <w:sz w:val="21"/>
                <w:szCs w:val="21"/>
                <w:lang w:val="zh-CN"/>
              </w:rPr>
              <w:t>）</w:t>
            </w:r>
          </w:p>
        </w:tc>
        <w:tc>
          <w:tcPr>
            <w:tcW w:w="851" w:type="dxa"/>
            <w:vAlign w:val="center"/>
          </w:tcPr>
          <w:p w:rsidR="002C4199" w:rsidRDefault="00253414">
            <w:pPr>
              <w:autoSpaceDE w:val="0"/>
              <w:autoSpaceDN w:val="0"/>
              <w:adjustRightInd w:val="0"/>
              <w:jc w:val="center"/>
              <w:rPr>
                <w:sz w:val="21"/>
                <w:szCs w:val="21"/>
                <w:lang w:val="zh-CN"/>
              </w:rPr>
            </w:pPr>
            <w:r>
              <w:rPr>
                <w:sz w:val="21"/>
                <w:szCs w:val="21"/>
                <w:lang w:val="zh-CN"/>
              </w:rPr>
              <w:t xml:space="preserve">Sb </w:t>
            </w:r>
            <w:r>
              <w:rPr>
                <w:rFonts w:hint="eastAsia"/>
                <w:sz w:val="21"/>
                <w:szCs w:val="21"/>
              </w:rPr>
              <w:t>10</w:t>
            </w:r>
          </w:p>
        </w:tc>
        <w:tc>
          <w:tcPr>
            <w:tcW w:w="976" w:type="dxa"/>
            <w:vAlign w:val="center"/>
          </w:tcPr>
          <w:p w:rsidR="002C4199" w:rsidRDefault="00253414">
            <w:pPr>
              <w:autoSpaceDE w:val="0"/>
              <w:autoSpaceDN w:val="0"/>
              <w:adjustRightInd w:val="0"/>
              <w:jc w:val="center"/>
              <w:rPr>
                <w:sz w:val="21"/>
                <w:szCs w:val="21"/>
                <w:lang w:val="zh-CN"/>
              </w:rPr>
            </w:pPr>
            <w:r>
              <w:rPr>
                <w:sz w:val="21"/>
                <w:szCs w:val="21"/>
                <w:lang w:val="zh-CN"/>
              </w:rPr>
              <w:t xml:space="preserve">Bi </w:t>
            </w:r>
            <w:r>
              <w:rPr>
                <w:rFonts w:hint="eastAsia"/>
                <w:sz w:val="21"/>
                <w:szCs w:val="21"/>
              </w:rPr>
              <w:t>10</w:t>
            </w:r>
          </w:p>
        </w:tc>
        <w:tc>
          <w:tcPr>
            <w:tcW w:w="867" w:type="dxa"/>
            <w:vAlign w:val="center"/>
          </w:tcPr>
          <w:p w:rsidR="002C4199" w:rsidRDefault="00253414">
            <w:pPr>
              <w:autoSpaceDE w:val="0"/>
              <w:autoSpaceDN w:val="0"/>
              <w:adjustRightInd w:val="0"/>
              <w:jc w:val="center"/>
              <w:rPr>
                <w:sz w:val="21"/>
                <w:szCs w:val="21"/>
                <w:lang w:val="zh-CN"/>
              </w:rPr>
            </w:pPr>
            <w:r>
              <w:rPr>
                <w:sz w:val="21"/>
                <w:szCs w:val="21"/>
                <w:lang w:val="zh-CN"/>
              </w:rPr>
              <w:t xml:space="preserve">Zn </w:t>
            </w:r>
            <w:r>
              <w:rPr>
                <w:rFonts w:hint="eastAsia"/>
                <w:sz w:val="21"/>
                <w:szCs w:val="21"/>
              </w:rPr>
              <w:t>10</w:t>
            </w:r>
          </w:p>
        </w:tc>
        <w:tc>
          <w:tcPr>
            <w:tcW w:w="1134" w:type="dxa"/>
            <w:vAlign w:val="center"/>
          </w:tcPr>
          <w:p w:rsidR="002C4199" w:rsidRDefault="00253414">
            <w:pPr>
              <w:autoSpaceDE w:val="0"/>
              <w:autoSpaceDN w:val="0"/>
              <w:adjustRightInd w:val="0"/>
              <w:jc w:val="center"/>
              <w:rPr>
                <w:sz w:val="21"/>
                <w:szCs w:val="21"/>
                <w:lang w:val="zh-CN"/>
              </w:rPr>
            </w:pPr>
            <w:r>
              <w:rPr>
                <w:sz w:val="21"/>
                <w:szCs w:val="21"/>
                <w:lang w:val="zh-CN"/>
              </w:rPr>
              <w:t xml:space="preserve">Ni </w:t>
            </w:r>
            <w:r>
              <w:rPr>
                <w:rFonts w:hint="eastAsia"/>
                <w:sz w:val="21"/>
                <w:szCs w:val="21"/>
              </w:rPr>
              <w:t>10</w:t>
            </w:r>
          </w:p>
        </w:tc>
        <w:tc>
          <w:tcPr>
            <w:tcW w:w="1134" w:type="dxa"/>
            <w:vAlign w:val="center"/>
          </w:tcPr>
          <w:p w:rsidR="002C4199" w:rsidRDefault="002C4199">
            <w:pPr>
              <w:autoSpaceDE w:val="0"/>
              <w:autoSpaceDN w:val="0"/>
              <w:adjustRightInd w:val="0"/>
              <w:jc w:val="center"/>
              <w:rPr>
                <w:sz w:val="21"/>
                <w:szCs w:val="21"/>
                <w:lang w:val="zh-CN"/>
              </w:rPr>
            </w:pPr>
          </w:p>
        </w:tc>
        <w:tc>
          <w:tcPr>
            <w:tcW w:w="1134" w:type="dxa"/>
            <w:vAlign w:val="center"/>
          </w:tcPr>
          <w:p w:rsidR="002C4199" w:rsidRDefault="002C4199">
            <w:pPr>
              <w:autoSpaceDE w:val="0"/>
              <w:autoSpaceDN w:val="0"/>
              <w:adjustRightInd w:val="0"/>
              <w:jc w:val="center"/>
              <w:rPr>
                <w:sz w:val="21"/>
                <w:szCs w:val="21"/>
                <w:lang w:val="zh-CN"/>
              </w:rPr>
            </w:pPr>
          </w:p>
        </w:tc>
      </w:tr>
      <w:tr w:rsidR="002C4199">
        <w:trPr>
          <w:trHeight w:val="233"/>
          <w:jc w:val="center"/>
        </w:trPr>
        <w:tc>
          <w:tcPr>
            <w:tcW w:w="1809" w:type="dxa"/>
            <w:vAlign w:val="center"/>
          </w:tcPr>
          <w:p w:rsidR="002C4199" w:rsidRDefault="00253414">
            <w:pPr>
              <w:autoSpaceDE w:val="0"/>
              <w:autoSpaceDN w:val="0"/>
              <w:adjustRightInd w:val="0"/>
              <w:jc w:val="center"/>
              <w:rPr>
                <w:sz w:val="21"/>
                <w:szCs w:val="21"/>
                <w:lang w:val="zh-CN"/>
              </w:rPr>
            </w:pPr>
            <w:r>
              <w:rPr>
                <w:sz w:val="21"/>
                <w:szCs w:val="21"/>
                <w:lang w:val="zh-CN"/>
              </w:rPr>
              <w:t>分析结果（</w:t>
            </w:r>
            <w:r>
              <w:rPr>
                <w:sz w:val="21"/>
                <w:szCs w:val="21"/>
              </w:rPr>
              <w:t>mg</w:t>
            </w:r>
            <w:r>
              <w:rPr>
                <w:sz w:val="21"/>
                <w:szCs w:val="21"/>
                <w:lang w:val="zh-CN"/>
              </w:rPr>
              <w:t>）</w:t>
            </w:r>
          </w:p>
        </w:tc>
        <w:tc>
          <w:tcPr>
            <w:tcW w:w="851" w:type="dxa"/>
            <w:vAlign w:val="center"/>
          </w:tcPr>
          <w:p w:rsidR="002C4199" w:rsidRDefault="00253414">
            <w:pPr>
              <w:autoSpaceDE w:val="0"/>
              <w:autoSpaceDN w:val="0"/>
              <w:adjustRightInd w:val="0"/>
              <w:jc w:val="center"/>
              <w:rPr>
                <w:sz w:val="21"/>
                <w:szCs w:val="21"/>
                <w:lang w:val="zh-CN"/>
              </w:rPr>
            </w:pPr>
            <w:r>
              <w:rPr>
                <w:sz w:val="21"/>
                <w:szCs w:val="21"/>
                <w:lang w:val="zh-CN"/>
              </w:rPr>
              <w:t>30.</w:t>
            </w:r>
            <w:r>
              <w:rPr>
                <w:rFonts w:hint="eastAsia"/>
                <w:sz w:val="21"/>
                <w:szCs w:val="21"/>
              </w:rPr>
              <w:t>20</w:t>
            </w:r>
          </w:p>
        </w:tc>
        <w:tc>
          <w:tcPr>
            <w:tcW w:w="976" w:type="dxa"/>
            <w:vAlign w:val="center"/>
          </w:tcPr>
          <w:p w:rsidR="002C4199" w:rsidRDefault="00253414">
            <w:pPr>
              <w:autoSpaceDE w:val="0"/>
              <w:autoSpaceDN w:val="0"/>
              <w:adjustRightInd w:val="0"/>
              <w:jc w:val="center"/>
              <w:rPr>
                <w:sz w:val="21"/>
                <w:szCs w:val="21"/>
                <w:lang w:val="zh-CN"/>
              </w:rPr>
            </w:pPr>
            <w:r>
              <w:rPr>
                <w:rFonts w:hint="eastAsia"/>
                <w:sz w:val="21"/>
                <w:szCs w:val="21"/>
              </w:rPr>
              <w:t>29.84</w:t>
            </w:r>
          </w:p>
        </w:tc>
        <w:tc>
          <w:tcPr>
            <w:tcW w:w="867" w:type="dxa"/>
            <w:vAlign w:val="center"/>
          </w:tcPr>
          <w:p w:rsidR="002C4199" w:rsidRDefault="00253414">
            <w:pPr>
              <w:autoSpaceDE w:val="0"/>
              <w:autoSpaceDN w:val="0"/>
              <w:adjustRightInd w:val="0"/>
              <w:jc w:val="center"/>
              <w:rPr>
                <w:sz w:val="21"/>
                <w:szCs w:val="21"/>
                <w:lang w:val="zh-CN"/>
              </w:rPr>
            </w:pPr>
            <w:r>
              <w:rPr>
                <w:rFonts w:hint="eastAsia"/>
                <w:sz w:val="21"/>
                <w:szCs w:val="21"/>
              </w:rPr>
              <w:t>29.77</w:t>
            </w:r>
          </w:p>
        </w:tc>
        <w:tc>
          <w:tcPr>
            <w:tcW w:w="1134" w:type="dxa"/>
            <w:vAlign w:val="center"/>
          </w:tcPr>
          <w:p w:rsidR="002C4199" w:rsidRDefault="00253414">
            <w:pPr>
              <w:autoSpaceDE w:val="0"/>
              <w:autoSpaceDN w:val="0"/>
              <w:adjustRightInd w:val="0"/>
              <w:jc w:val="center"/>
              <w:rPr>
                <w:sz w:val="21"/>
                <w:szCs w:val="21"/>
                <w:lang w:val="zh-CN"/>
              </w:rPr>
            </w:pPr>
            <w:r>
              <w:rPr>
                <w:rFonts w:hint="eastAsia"/>
                <w:sz w:val="21"/>
                <w:szCs w:val="21"/>
              </w:rPr>
              <w:t>29.67</w:t>
            </w:r>
          </w:p>
        </w:tc>
        <w:tc>
          <w:tcPr>
            <w:tcW w:w="1134" w:type="dxa"/>
            <w:vAlign w:val="center"/>
          </w:tcPr>
          <w:p w:rsidR="002C4199" w:rsidRDefault="002C4199">
            <w:pPr>
              <w:autoSpaceDE w:val="0"/>
              <w:autoSpaceDN w:val="0"/>
              <w:adjustRightInd w:val="0"/>
              <w:jc w:val="center"/>
              <w:rPr>
                <w:sz w:val="21"/>
                <w:szCs w:val="21"/>
                <w:lang w:val="zh-CN"/>
              </w:rPr>
            </w:pPr>
          </w:p>
        </w:tc>
        <w:tc>
          <w:tcPr>
            <w:tcW w:w="1134" w:type="dxa"/>
            <w:vAlign w:val="center"/>
          </w:tcPr>
          <w:p w:rsidR="002C4199" w:rsidRDefault="002C4199">
            <w:pPr>
              <w:autoSpaceDE w:val="0"/>
              <w:autoSpaceDN w:val="0"/>
              <w:adjustRightInd w:val="0"/>
              <w:jc w:val="center"/>
              <w:rPr>
                <w:sz w:val="21"/>
                <w:szCs w:val="21"/>
                <w:lang w:val="zh-CN"/>
              </w:rPr>
            </w:pPr>
          </w:p>
        </w:tc>
      </w:tr>
      <w:tr w:rsidR="002C4199">
        <w:trPr>
          <w:trHeight w:val="233"/>
          <w:jc w:val="center"/>
        </w:trPr>
        <w:tc>
          <w:tcPr>
            <w:tcW w:w="1809" w:type="dxa"/>
            <w:vAlign w:val="center"/>
          </w:tcPr>
          <w:p w:rsidR="002C4199" w:rsidRDefault="00253414">
            <w:pPr>
              <w:autoSpaceDE w:val="0"/>
              <w:autoSpaceDN w:val="0"/>
              <w:adjustRightInd w:val="0"/>
              <w:jc w:val="center"/>
              <w:rPr>
                <w:sz w:val="21"/>
                <w:szCs w:val="21"/>
                <w:lang w:val="zh-CN"/>
              </w:rPr>
            </w:pPr>
            <w:r>
              <w:rPr>
                <w:sz w:val="21"/>
                <w:szCs w:val="21"/>
                <w:lang w:val="zh-CN"/>
              </w:rPr>
              <w:t>回收率</w:t>
            </w:r>
            <w:r>
              <w:rPr>
                <w:sz w:val="21"/>
                <w:szCs w:val="21"/>
                <w:lang w:val="zh-CN"/>
              </w:rPr>
              <w:t>%</w:t>
            </w:r>
          </w:p>
        </w:tc>
        <w:tc>
          <w:tcPr>
            <w:tcW w:w="851" w:type="dxa"/>
            <w:vAlign w:val="center"/>
          </w:tcPr>
          <w:p w:rsidR="002C4199" w:rsidRDefault="00253414">
            <w:pPr>
              <w:autoSpaceDE w:val="0"/>
              <w:autoSpaceDN w:val="0"/>
              <w:adjustRightInd w:val="0"/>
              <w:jc w:val="center"/>
              <w:rPr>
                <w:sz w:val="21"/>
                <w:szCs w:val="21"/>
                <w:lang w:val="zh-CN"/>
              </w:rPr>
            </w:pPr>
            <w:r>
              <w:rPr>
                <w:sz w:val="21"/>
                <w:szCs w:val="21"/>
                <w:lang w:val="zh-CN"/>
              </w:rPr>
              <w:t>100.</w:t>
            </w:r>
            <w:r>
              <w:rPr>
                <w:rFonts w:hint="eastAsia"/>
                <w:sz w:val="21"/>
                <w:szCs w:val="21"/>
              </w:rPr>
              <w:t>6</w:t>
            </w:r>
            <w:r>
              <w:rPr>
                <w:sz w:val="21"/>
                <w:szCs w:val="21"/>
                <w:lang w:val="zh-CN"/>
              </w:rPr>
              <w:t>7</w:t>
            </w:r>
          </w:p>
        </w:tc>
        <w:tc>
          <w:tcPr>
            <w:tcW w:w="976" w:type="dxa"/>
            <w:vAlign w:val="center"/>
          </w:tcPr>
          <w:p w:rsidR="002C4199" w:rsidRDefault="00253414">
            <w:pPr>
              <w:autoSpaceDE w:val="0"/>
              <w:autoSpaceDN w:val="0"/>
              <w:adjustRightInd w:val="0"/>
              <w:jc w:val="center"/>
              <w:rPr>
                <w:sz w:val="21"/>
                <w:szCs w:val="21"/>
                <w:lang w:val="zh-CN"/>
              </w:rPr>
            </w:pPr>
            <w:r>
              <w:rPr>
                <w:sz w:val="21"/>
                <w:szCs w:val="21"/>
                <w:lang w:val="zh-CN"/>
              </w:rPr>
              <w:t>99.</w:t>
            </w:r>
            <w:r>
              <w:rPr>
                <w:rFonts w:hint="eastAsia"/>
                <w:sz w:val="21"/>
                <w:szCs w:val="21"/>
              </w:rPr>
              <w:t>47</w:t>
            </w:r>
          </w:p>
        </w:tc>
        <w:tc>
          <w:tcPr>
            <w:tcW w:w="867" w:type="dxa"/>
            <w:vAlign w:val="center"/>
          </w:tcPr>
          <w:p w:rsidR="002C4199" w:rsidRDefault="00253414">
            <w:pPr>
              <w:autoSpaceDE w:val="0"/>
              <w:autoSpaceDN w:val="0"/>
              <w:adjustRightInd w:val="0"/>
              <w:jc w:val="center"/>
              <w:rPr>
                <w:sz w:val="21"/>
                <w:szCs w:val="21"/>
                <w:lang w:val="zh-CN"/>
              </w:rPr>
            </w:pPr>
            <w:r>
              <w:rPr>
                <w:sz w:val="21"/>
                <w:szCs w:val="21"/>
                <w:lang w:val="zh-CN"/>
              </w:rPr>
              <w:t>99.</w:t>
            </w:r>
            <w:r>
              <w:rPr>
                <w:rFonts w:hint="eastAsia"/>
                <w:sz w:val="21"/>
                <w:szCs w:val="21"/>
              </w:rPr>
              <w:t>23</w:t>
            </w:r>
          </w:p>
        </w:tc>
        <w:tc>
          <w:tcPr>
            <w:tcW w:w="1134" w:type="dxa"/>
            <w:vAlign w:val="center"/>
          </w:tcPr>
          <w:p w:rsidR="002C4199" w:rsidRDefault="00253414">
            <w:pPr>
              <w:autoSpaceDE w:val="0"/>
              <w:autoSpaceDN w:val="0"/>
              <w:adjustRightInd w:val="0"/>
              <w:jc w:val="center"/>
              <w:rPr>
                <w:sz w:val="21"/>
                <w:szCs w:val="21"/>
                <w:lang w:val="zh-CN"/>
              </w:rPr>
            </w:pPr>
            <w:r>
              <w:rPr>
                <w:sz w:val="21"/>
                <w:szCs w:val="21"/>
                <w:lang w:val="zh-CN"/>
              </w:rPr>
              <w:t>9</w:t>
            </w:r>
            <w:r>
              <w:rPr>
                <w:rFonts w:hint="eastAsia"/>
                <w:sz w:val="21"/>
                <w:szCs w:val="21"/>
              </w:rPr>
              <w:t>8</w:t>
            </w:r>
            <w:r>
              <w:rPr>
                <w:sz w:val="21"/>
                <w:szCs w:val="21"/>
                <w:lang w:val="zh-CN"/>
              </w:rPr>
              <w:t>.</w:t>
            </w:r>
            <w:r>
              <w:rPr>
                <w:rFonts w:hint="eastAsia"/>
                <w:sz w:val="21"/>
                <w:szCs w:val="21"/>
              </w:rPr>
              <w:t>90</w:t>
            </w:r>
          </w:p>
        </w:tc>
        <w:tc>
          <w:tcPr>
            <w:tcW w:w="1134" w:type="dxa"/>
            <w:vAlign w:val="center"/>
          </w:tcPr>
          <w:p w:rsidR="002C4199" w:rsidRDefault="002C4199">
            <w:pPr>
              <w:autoSpaceDE w:val="0"/>
              <w:autoSpaceDN w:val="0"/>
              <w:adjustRightInd w:val="0"/>
              <w:jc w:val="center"/>
              <w:rPr>
                <w:sz w:val="21"/>
                <w:szCs w:val="21"/>
                <w:lang w:val="zh-CN"/>
              </w:rPr>
            </w:pPr>
          </w:p>
        </w:tc>
        <w:tc>
          <w:tcPr>
            <w:tcW w:w="1134" w:type="dxa"/>
            <w:vAlign w:val="center"/>
          </w:tcPr>
          <w:p w:rsidR="002C4199" w:rsidRDefault="002C4199">
            <w:pPr>
              <w:autoSpaceDE w:val="0"/>
              <w:autoSpaceDN w:val="0"/>
              <w:adjustRightInd w:val="0"/>
              <w:jc w:val="center"/>
              <w:rPr>
                <w:sz w:val="21"/>
                <w:szCs w:val="21"/>
                <w:lang w:val="zh-CN"/>
              </w:rPr>
            </w:pPr>
          </w:p>
        </w:tc>
      </w:tr>
    </w:tbl>
    <w:p w:rsidR="002C4199" w:rsidRDefault="00253414">
      <w:pPr>
        <w:autoSpaceDE w:val="0"/>
        <w:autoSpaceDN w:val="0"/>
        <w:adjustRightInd w:val="0"/>
        <w:ind w:firstLineChars="150" w:firstLine="315"/>
        <w:rPr>
          <w:sz w:val="21"/>
          <w:szCs w:val="21"/>
          <w:lang w:val="zh-CN"/>
        </w:rPr>
      </w:pPr>
      <w:r>
        <w:rPr>
          <w:sz w:val="21"/>
          <w:szCs w:val="21"/>
          <w:lang w:val="zh-CN"/>
        </w:rPr>
        <w:t>由表</w:t>
      </w:r>
      <w:r>
        <w:rPr>
          <w:sz w:val="21"/>
          <w:szCs w:val="21"/>
        </w:rPr>
        <w:t>2</w:t>
      </w:r>
      <w:r>
        <w:rPr>
          <w:sz w:val="21"/>
          <w:szCs w:val="21"/>
          <w:lang w:val="zh-CN"/>
        </w:rPr>
        <w:t>可以看出各元素不干扰铜的测定。</w:t>
      </w:r>
    </w:p>
    <w:p w:rsidR="002C4199" w:rsidRDefault="00253414">
      <w:pPr>
        <w:autoSpaceDE w:val="0"/>
        <w:autoSpaceDN w:val="0"/>
        <w:adjustRightInd w:val="0"/>
        <w:ind w:firstLineChars="150" w:firstLine="315"/>
        <w:rPr>
          <w:sz w:val="21"/>
          <w:szCs w:val="21"/>
          <w:lang w:val="zh-CN"/>
        </w:rPr>
      </w:pPr>
      <w:r>
        <w:rPr>
          <w:sz w:val="21"/>
          <w:szCs w:val="21"/>
          <w:lang w:val="zh-CN"/>
        </w:rPr>
        <w:t>混合杂质干扰试验：按照粗制钴铜材料元素的含量情况，取最大量的共存元素标准进行混合加入，测试结果如表</w:t>
      </w:r>
      <w:r>
        <w:rPr>
          <w:sz w:val="21"/>
          <w:szCs w:val="21"/>
        </w:rPr>
        <w:t>3</w:t>
      </w:r>
      <w:r>
        <w:rPr>
          <w:sz w:val="21"/>
          <w:szCs w:val="21"/>
          <w:lang w:val="zh-CN"/>
        </w:rPr>
        <w:t>（</w:t>
      </w:r>
      <w:r>
        <w:rPr>
          <w:sz w:val="21"/>
          <w:szCs w:val="21"/>
          <w:lang w:val="zh-CN"/>
        </w:rPr>
        <w:t>n=5</w:t>
      </w:r>
      <w:r>
        <w:rPr>
          <w:sz w:val="21"/>
          <w:szCs w:val="21"/>
          <w:lang w:val="zh-CN"/>
        </w:rPr>
        <w:t>）</w:t>
      </w:r>
    </w:p>
    <w:p w:rsidR="002C4199" w:rsidRDefault="00253414">
      <w:pPr>
        <w:autoSpaceDE w:val="0"/>
        <w:autoSpaceDN w:val="0"/>
        <w:adjustRightInd w:val="0"/>
        <w:ind w:firstLineChars="150" w:firstLine="315"/>
        <w:jc w:val="center"/>
        <w:rPr>
          <w:sz w:val="21"/>
          <w:szCs w:val="21"/>
          <w:lang w:val="zh-CN"/>
        </w:rPr>
      </w:pPr>
      <w:r>
        <w:rPr>
          <w:sz w:val="21"/>
          <w:szCs w:val="21"/>
          <w:lang w:val="zh-CN"/>
        </w:rPr>
        <w:t>表</w:t>
      </w:r>
      <w:r>
        <w:rPr>
          <w:sz w:val="21"/>
          <w:szCs w:val="21"/>
        </w:rPr>
        <w:t>3</w:t>
      </w:r>
    </w:p>
    <w:tbl>
      <w:tblPr>
        <w:tblW w:w="9123"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2"/>
        <w:gridCol w:w="749"/>
        <w:gridCol w:w="681"/>
        <w:gridCol w:w="809"/>
        <w:gridCol w:w="673"/>
        <w:gridCol w:w="662"/>
        <w:gridCol w:w="774"/>
        <w:gridCol w:w="812"/>
        <w:gridCol w:w="788"/>
        <w:gridCol w:w="777"/>
        <w:gridCol w:w="776"/>
      </w:tblGrid>
      <w:tr w:rsidR="002C4199">
        <w:trPr>
          <w:jc w:val="center"/>
        </w:trPr>
        <w:tc>
          <w:tcPr>
            <w:tcW w:w="1622" w:type="dxa"/>
            <w:vAlign w:val="center"/>
          </w:tcPr>
          <w:p w:rsidR="002C4199" w:rsidRDefault="00253414">
            <w:pPr>
              <w:widowControl w:val="0"/>
              <w:jc w:val="center"/>
              <w:rPr>
                <w:sz w:val="21"/>
                <w:szCs w:val="21"/>
                <w:lang w:val="zh-CN"/>
              </w:rPr>
            </w:pPr>
            <w:r>
              <w:rPr>
                <w:sz w:val="21"/>
                <w:szCs w:val="21"/>
                <w:lang w:val="zh-CN"/>
              </w:rPr>
              <w:t>混合元素</w:t>
            </w:r>
          </w:p>
        </w:tc>
        <w:tc>
          <w:tcPr>
            <w:tcW w:w="749" w:type="dxa"/>
            <w:vAlign w:val="center"/>
          </w:tcPr>
          <w:p w:rsidR="002C4199" w:rsidRDefault="00253414">
            <w:pPr>
              <w:widowControl w:val="0"/>
              <w:jc w:val="center"/>
              <w:rPr>
                <w:sz w:val="21"/>
                <w:szCs w:val="21"/>
                <w:lang w:val="zh-CN"/>
              </w:rPr>
            </w:pPr>
            <w:r>
              <w:rPr>
                <w:sz w:val="21"/>
                <w:szCs w:val="21"/>
                <w:lang w:val="zh-CN"/>
              </w:rPr>
              <w:t>Cu</w:t>
            </w:r>
          </w:p>
        </w:tc>
        <w:tc>
          <w:tcPr>
            <w:tcW w:w="681" w:type="dxa"/>
            <w:vAlign w:val="center"/>
          </w:tcPr>
          <w:p w:rsidR="002C4199" w:rsidRDefault="00253414">
            <w:pPr>
              <w:widowControl w:val="0"/>
              <w:jc w:val="center"/>
              <w:rPr>
                <w:sz w:val="21"/>
                <w:szCs w:val="21"/>
              </w:rPr>
            </w:pPr>
            <w:r>
              <w:rPr>
                <w:sz w:val="21"/>
                <w:szCs w:val="21"/>
              </w:rPr>
              <w:t>Co</w:t>
            </w:r>
          </w:p>
        </w:tc>
        <w:tc>
          <w:tcPr>
            <w:tcW w:w="809" w:type="dxa"/>
            <w:vAlign w:val="center"/>
          </w:tcPr>
          <w:p w:rsidR="002C4199" w:rsidRDefault="00253414">
            <w:pPr>
              <w:widowControl w:val="0"/>
              <w:jc w:val="center"/>
              <w:rPr>
                <w:sz w:val="21"/>
                <w:szCs w:val="21"/>
              </w:rPr>
            </w:pPr>
            <w:r>
              <w:rPr>
                <w:sz w:val="21"/>
                <w:szCs w:val="21"/>
              </w:rPr>
              <w:t>Fe</w:t>
            </w:r>
          </w:p>
        </w:tc>
        <w:tc>
          <w:tcPr>
            <w:tcW w:w="673" w:type="dxa"/>
            <w:vAlign w:val="center"/>
          </w:tcPr>
          <w:p w:rsidR="002C4199" w:rsidRDefault="00253414">
            <w:pPr>
              <w:widowControl w:val="0"/>
              <w:jc w:val="center"/>
              <w:rPr>
                <w:sz w:val="21"/>
                <w:szCs w:val="21"/>
              </w:rPr>
            </w:pPr>
            <w:r>
              <w:rPr>
                <w:sz w:val="21"/>
                <w:szCs w:val="21"/>
              </w:rPr>
              <w:t>Ni</w:t>
            </w:r>
          </w:p>
        </w:tc>
        <w:tc>
          <w:tcPr>
            <w:tcW w:w="662" w:type="dxa"/>
            <w:vAlign w:val="center"/>
          </w:tcPr>
          <w:p w:rsidR="002C4199" w:rsidRDefault="00253414">
            <w:pPr>
              <w:widowControl w:val="0"/>
              <w:jc w:val="center"/>
              <w:rPr>
                <w:sz w:val="21"/>
                <w:szCs w:val="21"/>
                <w:lang w:val="zh-CN"/>
              </w:rPr>
            </w:pPr>
            <w:r>
              <w:rPr>
                <w:sz w:val="21"/>
                <w:szCs w:val="21"/>
                <w:lang w:val="zh-CN"/>
              </w:rPr>
              <w:t>As</w:t>
            </w:r>
          </w:p>
        </w:tc>
        <w:tc>
          <w:tcPr>
            <w:tcW w:w="774" w:type="dxa"/>
            <w:vAlign w:val="center"/>
          </w:tcPr>
          <w:p w:rsidR="002C4199" w:rsidRDefault="00253414">
            <w:pPr>
              <w:widowControl w:val="0"/>
              <w:jc w:val="center"/>
              <w:rPr>
                <w:sz w:val="21"/>
                <w:szCs w:val="21"/>
                <w:lang w:val="zh-CN"/>
              </w:rPr>
            </w:pPr>
            <w:r>
              <w:rPr>
                <w:sz w:val="21"/>
                <w:szCs w:val="21"/>
                <w:lang w:val="zh-CN"/>
              </w:rPr>
              <w:t>Bi</w:t>
            </w:r>
          </w:p>
        </w:tc>
        <w:tc>
          <w:tcPr>
            <w:tcW w:w="812" w:type="dxa"/>
            <w:vAlign w:val="center"/>
          </w:tcPr>
          <w:p w:rsidR="002C4199" w:rsidRDefault="00253414">
            <w:pPr>
              <w:widowControl w:val="0"/>
              <w:jc w:val="center"/>
              <w:rPr>
                <w:sz w:val="21"/>
                <w:szCs w:val="21"/>
              </w:rPr>
            </w:pPr>
            <w:r>
              <w:rPr>
                <w:sz w:val="21"/>
                <w:szCs w:val="21"/>
              </w:rPr>
              <w:t>Si</w:t>
            </w:r>
          </w:p>
        </w:tc>
        <w:tc>
          <w:tcPr>
            <w:tcW w:w="788" w:type="dxa"/>
            <w:vAlign w:val="center"/>
          </w:tcPr>
          <w:p w:rsidR="002C4199" w:rsidRDefault="00253414">
            <w:pPr>
              <w:widowControl w:val="0"/>
              <w:jc w:val="center"/>
              <w:rPr>
                <w:sz w:val="21"/>
                <w:szCs w:val="21"/>
              </w:rPr>
            </w:pPr>
            <w:r>
              <w:rPr>
                <w:sz w:val="21"/>
                <w:szCs w:val="21"/>
              </w:rPr>
              <w:t>S</w:t>
            </w:r>
          </w:p>
        </w:tc>
        <w:tc>
          <w:tcPr>
            <w:tcW w:w="777" w:type="dxa"/>
            <w:vAlign w:val="center"/>
          </w:tcPr>
          <w:p w:rsidR="002C4199" w:rsidRDefault="00253414">
            <w:pPr>
              <w:widowControl w:val="0"/>
              <w:jc w:val="center"/>
              <w:rPr>
                <w:sz w:val="21"/>
                <w:szCs w:val="21"/>
                <w:lang w:val="zh-CN"/>
              </w:rPr>
            </w:pPr>
            <w:r>
              <w:rPr>
                <w:sz w:val="21"/>
                <w:szCs w:val="21"/>
                <w:lang w:val="zh-CN"/>
              </w:rPr>
              <w:t>Zn</w:t>
            </w:r>
          </w:p>
        </w:tc>
        <w:tc>
          <w:tcPr>
            <w:tcW w:w="776" w:type="dxa"/>
            <w:vAlign w:val="center"/>
          </w:tcPr>
          <w:p w:rsidR="002C4199" w:rsidRDefault="00253414">
            <w:pPr>
              <w:widowControl w:val="0"/>
              <w:jc w:val="center"/>
              <w:rPr>
                <w:sz w:val="21"/>
                <w:szCs w:val="21"/>
                <w:lang w:val="zh-CN"/>
              </w:rPr>
            </w:pPr>
            <w:r>
              <w:rPr>
                <w:sz w:val="21"/>
                <w:szCs w:val="21"/>
                <w:lang w:val="zh-CN"/>
              </w:rPr>
              <w:t>Sb</w:t>
            </w:r>
          </w:p>
        </w:tc>
      </w:tr>
      <w:tr w:rsidR="002C4199">
        <w:trPr>
          <w:trHeight w:val="702"/>
          <w:jc w:val="center"/>
        </w:trPr>
        <w:tc>
          <w:tcPr>
            <w:tcW w:w="1622" w:type="dxa"/>
            <w:vAlign w:val="center"/>
          </w:tcPr>
          <w:p w:rsidR="002C4199" w:rsidRDefault="00253414">
            <w:pPr>
              <w:widowControl w:val="0"/>
              <w:jc w:val="center"/>
              <w:rPr>
                <w:sz w:val="21"/>
                <w:szCs w:val="21"/>
              </w:rPr>
            </w:pPr>
            <w:r>
              <w:rPr>
                <w:sz w:val="21"/>
                <w:szCs w:val="21"/>
              </w:rPr>
              <w:t>加入量</w:t>
            </w:r>
          </w:p>
          <w:p w:rsidR="002C4199" w:rsidRDefault="00253414">
            <w:pPr>
              <w:widowControl w:val="0"/>
              <w:jc w:val="center"/>
              <w:rPr>
                <w:sz w:val="21"/>
                <w:szCs w:val="21"/>
              </w:rPr>
            </w:pPr>
            <w:r>
              <w:rPr>
                <w:sz w:val="21"/>
                <w:szCs w:val="21"/>
              </w:rPr>
              <w:t>（</w:t>
            </w:r>
            <w:r>
              <w:rPr>
                <w:sz w:val="21"/>
                <w:szCs w:val="21"/>
              </w:rPr>
              <w:t>mg</w:t>
            </w:r>
            <w:r>
              <w:rPr>
                <w:sz w:val="21"/>
                <w:szCs w:val="21"/>
              </w:rPr>
              <w:t>）</w:t>
            </w:r>
          </w:p>
        </w:tc>
        <w:tc>
          <w:tcPr>
            <w:tcW w:w="749" w:type="dxa"/>
            <w:vAlign w:val="center"/>
          </w:tcPr>
          <w:p w:rsidR="002C4199" w:rsidRDefault="00253414">
            <w:pPr>
              <w:widowControl w:val="0"/>
              <w:jc w:val="center"/>
              <w:rPr>
                <w:sz w:val="21"/>
                <w:szCs w:val="21"/>
              </w:rPr>
            </w:pPr>
            <w:r>
              <w:rPr>
                <w:rFonts w:hint="eastAsia"/>
                <w:sz w:val="21"/>
                <w:szCs w:val="21"/>
              </w:rPr>
              <w:t>3</w:t>
            </w:r>
            <w:r>
              <w:rPr>
                <w:sz w:val="21"/>
                <w:szCs w:val="21"/>
              </w:rPr>
              <w:t>0</w:t>
            </w:r>
          </w:p>
        </w:tc>
        <w:tc>
          <w:tcPr>
            <w:tcW w:w="681" w:type="dxa"/>
            <w:vAlign w:val="center"/>
          </w:tcPr>
          <w:p w:rsidR="002C4199" w:rsidRDefault="00253414">
            <w:pPr>
              <w:widowControl w:val="0"/>
              <w:jc w:val="center"/>
              <w:rPr>
                <w:sz w:val="21"/>
                <w:szCs w:val="21"/>
              </w:rPr>
            </w:pPr>
            <w:r>
              <w:rPr>
                <w:rFonts w:hint="eastAsia"/>
                <w:sz w:val="21"/>
                <w:szCs w:val="21"/>
              </w:rPr>
              <w:t>350</w:t>
            </w:r>
          </w:p>
        </w:tc>
        <w:tc>
          <w:tcPr>
            <w:tcW w:w="809" w:type="dxa"/>
            <w:vAlign w:val="center"/>
          </w:tcPr>
          <w:p w:rsidR="002C4199" w:rsidRDefault="00253414">
            <w:pPr>
              <w:widowControl w:val="0"/>
              <w:jc w:val="center"/>
              <w:rPr>
                <w:sz w:val="21"/>
                <w:szCs w:val="21"/>
              </w:rPr>
            </w:pPr>
            <w:r>
              <w:rPr>
                <w:rFonts w:hint="eastAsia"/>
                <w:sz w:val="21"/>
                <w:szCs w:val="21"/>
              </w:rPr>
              <w:t>300</w:t>
            </w:r>
          </w:p>
        </w:tc>
        <w:tc>
          <w:tcPr>
            <w:tcW w:w="673" w:type="dxa"/>
            <w:vAlign w:val="center"/>
          </w:tcPr>
          <w:p w:rsidR="002C4199" w:rsidRDefault="00253414">
            <w:pPr>
              <w:widowControl w:val="0"/>
              <w:jc w:val="center"/>
              <w:rPr>
                <w:sz w:val="21"/>
                <w:szCs w:val="21"/>
              </w:rPr>
            </w:pPr>
            <w:r>
              <w:rPr>
                <w:rFonts w:hint="eastAsia"/>
                <w:sz w:val="21"/>
                <w:szCs w:val="21"/>
              </w:rPr>
              <w:t>10</w:t>
            </w:r>
          </w:p>
        </w:tc>
        <w:tc>
          <w:tcPr>
            <w:tcW w:w="662" w:type="dxa"/>
            <w:vAlign w:val="center"/>
          </w:tcPr>
          <w:p w:rsidR="002C4199" w:rsidRDefault="00253414">
            <w:pPr>
              <w:widowControl w:val="0"/>
              <w:jc w:val="center"/>
              <w:rPr>
                <w:sz w:val="21"/>
                <w:szCs w:val="21"/>
              </w:rPr>
            </w:pPr>
            <w:r>
              <w:rPr>
                <w:rFonts w:hint="eastAsia"/>
                <w:sz w:val="21"/>
                <w:szCs w:val="21"/>
              </w:rPr>
              <w:t>10</w:t>
            </w:r>
          </w:p>
        </w:tc>
        <w:tc>
          <w:tcPr>
            <w:tcW w:w="774" w:type="dxa"/>
            <w:vAlign w:val="center"/>
          </w:tcPr>
          <w:p w:rsidR="002C4199" w:rsidRDefault="00253414">
            <w:pPr>
              <w:widowControl w:val="0"/>
              <w:jc w:val="center"/>
              <w:rPr>
                <w:sz w:val="21"/>
                <w:szCs w:val="21"/>
              </w:rPr>
            </w:pPr>
            <w:r>
              <w:rPr>
                <w:rFonts w:hint="eastAsia"/>
                <w:sz w:val="21"/>
                <w:szCs w:val="21"/>
              </w:rPr>
              <w:t>10</w:t>
            </w:r>
          </w:p>
        </w:tc>
        <w:tc>
          <w:tcPr>
            <w:tcW w:w="812" w:type="dxa"/>
            <w:vAlign w:val="center"/>
          </w:tcPr>
          <w:p w:rsidR="002C4199" w:rsidRDefault="00253414">
            <w:pPr>
              <w:widowControl w:val="0"/>
              <w:jc w:val="center"/>
              <w:rPr>
                <w:sz w:val="21"/>
                <w:szCs w:val="21"/>
              </w:rPr>
            </w:pPr>
            <w:r>
              <w:rPr>
                <w:rFonts w:hint="eastAsia"/>
                <w:sz w:val="21"/>
                <w:szCs w:val="21"/>
              </w:rPr>
              <w:t>20</w:t>
            </w:r>
          </w:p>
        </w:tc>
        <w:tc>
          <w:tcPr>
            <w:tcW w:w="788" w:type="dxa"/>
            <w:vAlign w:val="center"/>
          </w:tcPr>
          <w:p w:rsidR="002C4199" w:rsidRDefault="00253414">
            <w:pPr>
              <w:widowControl w:val="0"/>
              <w:jc w:val="center"/>
              <w:rPr>
                <w:sz w:val="21"/>
                <w:szCs w:val="21"/>
              </w:rPr>
            </w:pPr>
            <w:r>
              <w:rPr>
                <w:rFonts w:hint="eastAsia"/>
                <w:sz w:val="21"/>
                <w:szCs w:val="21"/>
              </w:rPr>
              <w:t>30</w:t>
            </w:r>
          </w:p>
        </w:tc>
        <w:tc>
          <w:tcPr>
            <w:tcW w:w="777" w:type="dxa"/>
            <w:vAlign w:val="center"/>
          </w:tcPr>
          <w:p w:rsidR="002C4199" w:rsidRDefault="00253414">
            <w:pPr>
              <w:widowControl w:val="0"/>
              <w:jc w:val="center"/>
              <w:rPr>
                <w:sz w:val="21"/>
                <w:szCs w:val="21"/>
              </w:rPr>
            </w:pPr>
            <w:r>
              <w:rPr>
                <w:rFonts w:hint="eastAsia"/>
                <w:sz w:val="21"/>
                <w:szCs w:val="21"/>
              </w:rPr>
              <w:t>10</w:t>
            </w:r>
          </w:p>
        </w:tc>
        <w:tc>
          <w:tcPr>
            <w:tcW w:w="776" w:type="dxa"/>
            <w:vAlign w:val="center"/>
          </w:tcPr>
          <w:p w:rsidR="002C4199" w:rsidRDefault="00253414">
            <w:pPr>
              <w:widowControl w:val="0"/>
              <w:jc w:val="center"/>
              <w:rPr>
                <w:sz w:val="21"/>
                <w:szCs w:val="21"/>
              </w:rPr>
            </w:pPr>
            <w:r>
              <w:rPr>
                <w:rFonts w:hint="eastAsia"/>
                <w:sz w:val="21"/>
                <w:szCs w:val="21"/>
              </w:rPr>
              <w:t>10</w:t>
            </w:r>
          </w:p>
        </w:tc>
      </w:tr>
      <w:tr w:rsidR="002C4199">
        <w:trPr>
          <w:jc w:val="center"/>
        </w:trPr>
        <w:tc>
          <w:tcPr>
            <w:tcW w:w="1622" w:type="dxa"/>
            <w:vAlign w:val="center"/>
          </w:tcPr>
          <w:p w:rsidR="002C4199" w:rsidRDefault="00253414">
            <w:pPr>
              <w:widowControl w:val="0"/>
              <w:jc w:val="center"/>
              <w:rPr>
                <w:sz w:val="21"/>
                <w:szCs w:val="21"/>
              </w:rPr>
            </w:pPr>
            <w:r>
              <w:rPr>
                <w:sz w:val="21"/>
                <w:szCs w:val="21"/>
              </w:rPr>
              <w:t>测试结果（</w:t>
            </w:r>
            <w:r>
              <w:rPr>
                <w:sz w:val="21"/>
                <w:szCs w:val="21"/>
              </w:rPr>
              <w:t>mg</w:t>
            </w:r>
            <w:r>
              <w:rPr>
                <w:sz w:val="21"/>
                <w:szCs w:val="21"/>
              </w:rPr>
              <w:t>）</w:t>
            </w:r>
          </w:p>
        </w:tc>
        <w:tc>
          <w:tcPr>
            <w:tcW w:w="7501" w:type="dxa"/>
            <w:gridSpan w:val="10"/>
            <w:vAlign w:val="center"/>
          </w:tcPr>
          <w:p w:rsidR="002C4199" w:rsidRDefault="00253414">
            <w:pPr>
              <w:widowControl w:val="0"/>
              <w:jc w:val="center"/>
              <w:rPr>
                <w:sz w:val="21"/>
                <w:szCs w:val="21"/>
              </w:rPr>
            </w:pPr>
            <w:r>
              <w:rPr>
                <w:rFonts w:hint="eastAsia"/>
                <w:sz w:val="21"/>
                <w:szCs w:val="21"/>
              </w:rPr>
              <w:t>30.12</w:t>
            </w:r>
          </w:p>
        </w:tc>
      </w:tr>
      <w:tr w:rsidR="002C4199">
        <w:trPr>
          <w:jc w:val="center"/>
        </w:trPr>
        <w:tc>
          <w:tcPr>
            <w:tcW w:w="1622" w:type="dxa"/>
            <w:vAlign w:val="center"/>
          </w:tcPr>
          <w:p w:rsidR="002C4199" w:rsidRDefault="00253414">
            <w:pPr>
              <w:widowControl w:val="0"/>
              <w:jc w:val="center"/>
              <w:rPr>
                <w:sz w:val="21"/>
                <w:szCs w:val="21"/>
              </w:rPr>
            </w:pPr>
            <w:r>
              <w:rPr>
                <w:sz w:val="21"/>
                <w:szCs w:val="21"/>
              </w:rPr>
              <w:t>回收率</w:t>
            </w:r>
            <w:r>
              <w:rPr>
                <w:sz w:val="21"/>
                <w:szCs w:val="21"/>
              </w:rPr>
              <w:t>%</w:t>
            </w:r>
          </w:p>
        </w:tc>
        <w:tc>
          <w:tcPr>
            <w:tcW w:w="7501" w:type="dxa"/>
            <w:gridSpan w:val="10"/>
            <w:vAlign w:val="center"/>
          </w:tcPr>
          <w:p w:rsidR="002C4199" w:rsidRDefault="00253414">
            <w:pPr>
              <w:widowControl w:val="0"/>
              <w:jc w:val="center"/>
              <w:rPr>
                <w:sz w:val="21"/>
                <w:szCs w:val="21"/>
              </w:rPr>
            </w:pPr>
            <w:r>
              <w:rPr>
                <w:rFonts w:hint="eastAsia"/>
                <w:sz w:val="21"/>
                <w:szCs w:val="21"/>
              </w:rPr>
              <w:t>100.40</w:t>
            </w:r>
          </w:p>
        </w:tc>
      </w:tr>
    </w:tbl>
    <w:p w:rsidR="002C4199" w:rsidRDefault="00253414">
      <w:pPr>
        <w:autoSpaceDE w:val="0"/>
        <w:autoSpaceDN w:val="0"/>
        <w:adjustRightInd w:val="0"/>
        <w:ind w:firstLineChars="150" w:firstLine="315"/>
        <w:rPr>
          <w:sz w:val="21"/>
          <w:szCs w:val="21"/>
          <w:lang w:val="zh-CN"/>
        </w:rPr>
      </w:pPr>
      <w:r>
        <w:rPr>
          <w:sz w:val="21"/>
          <w:szCs w:val="21"/>
          <w:lang w:val="zh-CN"/>
        </w:rPr>
        <w:t>由表</w:t>
      </w:r>
      <w:r>
        <w:rPr>
          <w:sz w:val="21"/>
          <w:szCs w:val="21"/>
        </w:rPr>
        <w:t>3</w:t>
      </w:r>
      <w:r>
        <w:rPr>
          <w:sz w:val="21"/>
          <w:szCs w:val="21"/>
          <w:lang w:val="zh-CN"/>
        </w:rPr>
        <w:t>可以看出混合元素不干扰铜的测定。</w:t>
      </w:r>
    </w:p>
    <w:p w:rsidR="002C4199" w:rsidRDefault="00253414">
      <w:pPr>
        <w:autoSpaceDE w:val="0"/>
        <w:autoSpaceDN w:val="0"/>
        <w:adjustRightInd w:val="0"/>
        <w:rPr>
          <w:b/>
          <w:bCs/>
          <w:sz w:val="21"/>
          <w:szCs w:val="21"/>
          <w:lang w:val="zh-CN"/>
        </w:rPr>
      </w:pPr>
      <w:r>
        <w:rPr>
          <w:b/>
          <w:bCs/>
          <w:sz w:val="21"/>
          <w:szCs w:val="21"/>
        </w:rPr>
        <w:t>4.3</w:t>
      </w:r>
      <w:r>
        <w:rPr>
          <w:b/>
          <w:bCs/>
          <w:sz w:val="21"/>
          <w:szCs w:val="21"/>
        </w:rPr>
        <w:t xml:space="preserve">　</w:t>
      </w:r>
      <w:r>
        <w:rPr>
          <w:b/>
          <w:bCs/>
          <w:sz w:val="21"/>
          <w:szCs w:val="21"/>
          <w:lang w:val="zh-CN"/>
        </w:rPr>
        <w:t>尿素用量对结果的影响</w:t>
      </w:r>
    </w:p>
    <w:p w:rsidR="002C4199" w:rsidRDefault="00253414">
      <w:pPr>
        <w:autoSpaceDE w:val="0"/>
        <w:autoSpaceDN w:val="0"/>
        <w:adjustRightInd w:val="0"/>
        <w:rPr>
          <w:sz w:val="21"/>
          <w:szCs w:val="21"/>
          <w:lang w:val="zh-CN"/>
        </w:rPr>
      </w:pPr>
      <w:r>
        <w:rPr>
          <w:sz w:val="21"/>
          <w:szCs w:val="21"/>
          <w:lang w:val="zh-CN"/>
        </w:rPr>
        <w:t xml:space="preserve">  </w:t>
      </w:r>
      <w:r>
        <w:rPr>
          <w:rFonts w:hint="eastAsia"/>
          <w:sz w:val="21"/>
          <w:szCs w:val="21"/>
        </w:rPr>
        <w:t>4</w:t>
      </w:r>
      <w:r>
        <w:rPr>
          <w:rFonts w:hint="eastAsia"/>
          <w:sz w:val="21"/>
          <w:szCs w:val="21"/>
          <w:vertAlign w:val="superscript"/>
        </w:rPr>
        <w:t>#</w:t>
      </w:r>
      <w:r>
        <w:rPr>
          <w:sz w:val="21"/>
          <w:szCs w:val="21"/>
        </w:rPr>
        <w:t>试验样</w:t>
      </w:r>
      <w:r>
        <w:rPr>
          <w:sz w:val="21"/>
          <w:szCs w:val="21"/>
          <w:lang w:val="zh-CN"/>
        </w:rPr>
        <w:t>按照试验方法</w:t>
      </w:r>
      <w:r>
        <w:rPr>
          <w:sz w:val="21"/>
          <w:szCs w:val="21"/>
        </w:rPr>
        <w:t>C</w:t>
      </w:r>
      <w:r>
        <w:rPr>
          <w:sz w:val="21"/>
          <w:szCs w:val="21"/>
          <w:lang w:val="zh-CN"/>
        </w:rPr>
        <w:t>进行溶解，试验溶液加入尿素（</w:t>
      </w:r>
      <w:r>
        <w:rPr>
          <w:sz w:val="21"/>
          <w:szCs w:val="21"/>
          <w:lang w:val="zh-CN"/>
        </w:rPr>
        <w:t>3.4</w:t>
      </w:r>
      <w:r>
        <w:rPr>
          <w:sz w:val="21"/>
          <w:szCs w:val="21"/>
          <w:lang w:val="zh-CN"/>
        </w:rPr>
        <w:t>）</w:t>
      </w:r>
      <w:r>
        <w:rPr>
          <w:sz w:val="21"/>
          <w:szCs w:val="21"/>
        </w:rPr>
        <w:t>0.0g</w:t>
      </w:r>
      <w:r>
        <w:rPr>
          <w:sz w:val="21"/>
          <w:szCs w:val="21"/>
        </w:rPr>
        <w:t>、</w:t>
      </w:r>
      <w:r>
        <w:rPr>
          <w:sz w:val="21"/>
          <w:szCs w:val="21"/>
          <w:lang w:val="zh-CN"/>
        </w:rPr>
        <w:t>0.5g</w:t>
      </w:r>
      <w:r>
        <w:rPr>
          <w:sz w:val="21"/>
          <w:szCs w:val="21"/>
          <w:lang w:val="zh-CN"/>
        </w:rPr>
        <w:t>、</w:t>
      </w:r>
      <w:r>
        <w:rPr>
          <w:sz w:val="21"/>
          <w:szCs w:val="21"/>
          <w:lang w:val="zh-CN"/>
        </w:rPr>
        <w:t>1</w:t>
      </w:r>
      <w:r>
        <w:rPr>
          <w:sz w:val="21"/>
          <w:szCs w:val="21"/>
        </w:rPr>
        <w:t>.0</w:t>
      </w:r>
      <w:r>
        <w:rPr>
          <w:sz w:val="21"/>
          <w:szCs w:val="21"/>
          <w:lang w:val="zh-CN"/>
        </w:rPr>
        <w:t>g</w:t>
      </w:r>
      <w:r>
        <w:rPr>
          <w:sz w:val="21"/>
          <w:szCs w:val="21"/>
          <w:lang w:val="zh-CN"/>
        </w:rPr>
        <w:t>、</w:t>
      </w:r>
      <w:r>
        <w:rPr>
          <w:sz w:val="21"/>
          <w:szCs w:val="21"/>
          <w:lang w:val="zh-CN"/>
        </w:rPr>
        <w:t>1.5g</w:t>
      </w:r>
      <w:r>
        <w:rPr>
          <w:sz w:val="21"/>
          <w:szCs w:val="21"/>
          <w:lang w:val="zh-CN"/>
        </w:rPr>
        <w:t>、</w:t>
      </w:r>
      <w:r>
        <w:rPr>
          <w:sz w:val="21"/>
          <w:szCs w:val="21"/>
          <w:lang w:val="zh-CN"/>
        </w:rPr>
        <w:t>2g</w:t>
      </w:r>
      <w:r>
        <w:rPr>
          <w:sz w:val="21"/>
          <w:szCs w:val="21"/>
          <w:lang w:val="zh-CN"/>
        </w:rPr>
        <w:t>摇匀，进行滴定，结果见表</w:t>
      </w:r>
      <w:r>
        <w:rPr>
          <w:sz w:val="21"/>
          <w:szCs w:val="21"/>
        </w:rPr>
        <w:t>4</w:t>
      </w:r>
      <w:r>
        <w:rPr>
          <w:sz w:val="21"/>
          <w:szCs w:val="21"/>
          <w:lang w:val="zh-CN"/>
        </w:rPr>
        <w:t>（</w:t>
      </w:r>
      <w:r>
        <w:rPr>
          <w:sz w:val="21"/>
          <w:szCs w:val="21"/>
          <w:lang w:val="zh-CN"/>
        </w:rPr>
        <w:t>n=5</w:t>
      </w:r>
      <w:r>
        <w:rPr>
          <w:sz w:val="21"/>
          <w:szCs w:val="21"/>
          <w:lang w:val="zh-CN"/>
        </w:rPr>
        <w:t>）。</w:t>
      </w:r>
    </w:p>
    <w:p w:rsidR="002C4199" w:rsidRDefault="00253414">
      <w:pPr>
        <w:autoSpaceDE w:val="0"/>
        <w:autoSpaceDN w:val="0"/>
        <w:adjustRightInd w:val="0"/>
        <w:ind w:firstLineChars="550" w:firstLine="1155"/>
        <w:jc w:val="center"/>
        <w:rPr>
          <w:sz w:val="21"/>
          <w:szCs w:val="21"/>
          <w:lang w:val="zh-CN"/>
        </w:rPr>
      </w:pPr>
      <w:r>
        <w:rPr>
          <w:sz w:val="21"/>
          <w:szCs w:val="21"/>
          <w:lang w:val="zh-CN"/>
        </w:rPr>
        <w:t>表</w:t>
      </w:r>
      <w:r>
        <w:rPr>
          <w:sz w:val="21"/>
          <w:szCs w:val="21"/>
        </w:rPr>
        <w:t>4</w:t>
      </w:r>
      <w:r>
        <w:rPr>
          <w:sz w:val="21"/>
          <w:szCs w:val="21"/>
          <w:lang w:val="zh-CN"/>
        </w:rPr>
        <w:t xml:space="preserve">    </w:t>
      </w:r>
      <w:r>
        <w:rPr>
          <w:sz w:val="21"/>
          <w:szCs w:val="21"/>
        </w:rPr>
        <w:t>尿素</w:t>
      </w:r>
      <w:r>
        <w:rPr>
          <w:sz w:val="21"/>
          <w:szCs w:val="21"/>
          <w:lang w:val="zh-CN"/>
        </w:rPr>
        <w:t>用量对结果的影响（</w:t>
      </w:r>
      <w:r>
        <w:rPr>
          <w:sz w:val="21"/>
          <w:szCs w:val="21"/>
          <w:lang w:val="zh-CN"/>
        </w:rPr>
        <w:t>n=5</w:t>
      </w:r>
      <w:r>
        <w:rPr>
          <w:sz w:val="21"/>
          <w:szCs w:val="21"/>
          <w:lang w:val="zh-CN"/>
        </w:rPr>
        <w:t>）</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3"/>
        <w:gridCol w:w="3166"/>
        <w:gridCol w:w="3361"/>
      </w:tblGrid>
      <w:tr w:rsidR="002C4199">
        <w:trPr>
          <w:trHeight w:val="430"/>
          <w:jc w:val="center"/>
        </w:trPr>
        <w:tc>
          <w:tcPr>
            <w:tcW w:w="1993" w:type="dxa"/>
            <w:vAlign w:val="center"/>
          </w:tcPr>
          <w:p w:rsidR="002C4199" w:rsidRDefault="00253414">
            <w:pPr>
              <w:autoSpaceDE w:val="0"/>
              <w:autoSpaceDN w:val="0"/>
              <w:adjustRightInd w:val="0"/>
              <w:jc w:val="center"/>
              <w:rPr>
                <w:sz w:val="21"/>
                <w:szCs w:val="21"/>
                <w:lang w:val="zh-CN"/>
              </w:rPr>
            </w:pPr>
            <w:r>
              <w:rPr>
                <w:sz w:val="21"/>
                <w:szCs w:val="21"/>
                <w:lang w:val="zh-CN"/>
              </w:rPr>
              <w:t>尿素用量</w:t>
            </w:r>
            <w:r>
              <w:rPr>
                <w:sz w:val="21"/>
                <w:szCs w:val="21"/>
                <w:lang w:val="zh-CN"/>
              </w:rPr>
              <w:t>(</w:t>
            </w:r>
            <w:r>
              <w:rPr>
                <w:sz w:val="21"/>
                <w:szCs w:val="21"/>
              </w:rPr>
              <w:t>g</w:t>
            </w:r>
            <w:r>
              <w:rPr>
                <w:sz w:val="21"/>
                <w:szCs w:val="21"/>
                <w:lang w:val="zh-CN"/>
              </w:rPr>
              <w:t>)</w:t>
            </w:r>
          </w:p>
        </w:tc>
        <w:tc>
          <w:tcPr>
            <w:tcW w:w="3166" w:type="dxa"/>
            <w:vAlign w:val="center"/>
          </w:tcPr>
          <w:p w:rsidR="002C4199" w:rsidRDefault="00253414">
            <w:pPr>
              <w:autoSpaceDE w:val="0"/>
              <w:autoSpaceDN w:val="0"/>
              <w:adjustRightInd w:val="0"/>
              <w:jc w:val="center"/>
              <w:rPr>
                <w:sz w:val="21"/>
                <w:szCs w:val="21"/>
                <w:lang w:val="zh-CN"/>
              </w:rPr>
            </w:pPr>
            <w:r>
              <w:rPr>
                <w:sz w:val="21"/>
                <w:szCs w:val="21"/>
                <w:lang w:val="zh-CN"/>
              </w:rPr>
              <w:t>滴定终点的判断</w:t>
            </w:r>
          </w:p>
        </w:tc>
        <w:tc>
          <w:tcPr>
            <w:tcW w:w="3361" w:type="dxa"/>
            <w:vAlign w:val="center"/>
          </w:tcPr>
          <w:p w:rsidR="002C4199" w:rsidRDefault="00253414">
            <w:pPr>
              <w:autoSpaceDE w:val="0"/>
              <w:autoSpaceDN w:val="0"/>
              <w:adjustRightInd w:val="0"/>
              <w:jc w:val="center"/>
              <w:rPr>
                <w:sz w:val="21"/>
                <w:szCs w:val="21"/>
                <w:lang w:val="zh-CN"/>
              </w:rPr>
            </w:pPr>
            <w:r>
              <w:rPr>
                <w:sz w:val="21"/>
                <w:szCs w:val="21"/>
                <w:lang w:val="zh-CN"/>
              </w:rPr>
              <w:t>测得的铜量（</w:t>
            </w:r>
            <w:r>
              <w:rPr>
                <w:sz w:val="21"/>
                <w:szCs w:val="21"/>
                <w:lang w:val="zh-CN"/>
              </w:rPr>
              <w:t>Cu</w:t>
            </w:r>
            <w:r>
              <w:rPr>
                <w:sz w:val="21"/>
                <w:szCs w:val="21"/>
                <w:lang w:val="zh-CN"/>
              </w:rPr>
              <w:t>）</w:t>
            </w:r>
            <w:r>
              <w:rPr>
                <w:sz w:val="21"/>
                <w:szCs w:val="21"/>
                <w:lang w:val="zh-CN"/>
              </w:rPr>
              <w:t>/</w:t>
            </w:r>
            <w:r>
              <w:rPr>
                <w:sz w:val="21"/>
                <w:szCs w:val="21"/>
              </w:rPr>
              <w:t>%</w:t>
            </w:r>
          </w:p>
        </w:tc>
      </w:tr>
      <w:tr w:rsidR="002C4199">
        <w:trPr>
          <w:trHeight w:val="430"/>
          <w:jc w:val="center"/>
        </w:trPr>
        <w:tc>
          <w:tcPr>
            <w:tcW w:w="1993" w:type="dxa"/>
            <w:vAlign w:val="center"/>
          </w:tcPr>
          <w:p w:rsidR="002C4199" w:rsidRDefault="00253414">
            <w:pPr>
              <w:autoSpaceDE w:val="0"/>
              <w:autoSpaceDN w:val="0"/>
              <w:adjustRightInd w:val="0"/>
              <w:jc w:val="center"/>
              <w:rPr>
                <w:sz w:val="21"/>
                <w:szCs w:val="21"/>
              </w:rPr>
            </w:pPr>
            <w:r>
              <w:rPr>
                <w:sz w:val="21"/>
                <w:szCs w:val="21"/>
              </w:rPr>
              <w:t>0.0</w:t>
            </w:r>
          </w:p>
        </w:tc>
        <w:tc>
          <w:tcPr>
            <w:tcW w:w="3166" w:type="dxa"/>
            <w:vAlign w:val="center"/>
          </w:tcPr>
          <w:p w:rsidR="002C4199" w:rsidRDefault="00253414">
            <w:pPr>
              <w:autoSpaceDE w:val="0"/>
              <w:autoSpaceDN w:val="0"/>
              <w:adjustRightInd w:val="0"/>
              <w:jc w:val="center"/>
              <w:rPr>
                <w:sz w:val="21"/>
                <w:szCs w:val="21"/>
                <w:lang w:val="zh-CN"/>
              </w:rPr>
            </w:pPr>
            <w:r>
              <w:rPr>
                <w:sz w:val="21"/>
                <w:szCs w:val="21"/>
                <w:lang w:val="zh-CN"/>
              </w:rPr>
              <w:t>终点有回头现象</w:t>
            </w:r>
          </w:p>
        </w:tc>
        <w:tc>
          <w:tcPr>
            <w:tcW w:w="3361" w:type="dxa"/>
            <w:vAlign w:val="center"/>
          </w:tcPr>
          <w:p w:rsidR="002C4199" w:rsidRDefault="00253414">
            <w:pPr>
              <w:autoSpaceDE w:val="0"/>
              <w:autoSpaceDN w:val="0"/>
              <w:adjustRightInd w:val="0"/>
              <w:jc w:val="center"/>
              <w:rPr>
                <w:sz w:val="21"/>
                <w:szCs w:val="21"/>
              </w:rPr>
            </w:pPr>
            <w:r>
              <w:rPr>
                <w:rFonts w:hint="eastAsia"/>
                <w:sz w:val="21"/>
                <w:szCs w:val="21"/>
              </w:rPr>
              <w:t>12.02</w:t>
            </w:r>
          </w:p>
        </w:tc>
      </w:tr>
      <w:tr w:rsidR="002C4199">
        <w:trPr>
          <w:trHeight w:val="430"/>
          <w:jc w:val="center"/>
        </w:trPr>
        <w:tc>
          <w:tcPr>
            <w:tcW w:w="1993" w:type="dxa"/>
            <w:vAlign w:val="center"/>
          </w:tcPr>
          <w:p w:rsidR="002C4199" w:rsidRDefault="00253414">
            <w:pPr>
              <w:autoSpaceDE w:val="0"/>
              <w:autoSpaceDN w:val="0"/>
              <w:adjustRightInd w:val="0"/>
              <w:jc w:val="center"/>
              <w:rPr>
                <w:sz w:val="21"/>
                <w:szCs w:val="21"/>
                <w:lang w:val="zh-CN"/>
              </w:rPr>
            </w:pPr>
            <w:r>
              <w:rPr>
                <w:sz w:val="21"/>
                <w:szCs w:val="21"/>
                <w:lang w:val="zh-CN"/>
              </w:rPr>
              <w:t>0.5</w:t>
            </w:r>
          </w:p>
        </w:tc>
        <w:tc>
          <w:tcPr>
            <w:tcW w:w="3166" w:type="dxa"/>
            <w:vAlign w:val="center"/>
          </w:tcPr>
          <w:p w:rsidR="002C4199" w:rsidRDefault="00253414">
            <w:pPr>
              <w:autoSpaceDE w:val="0"/>
              <w:autoSpaceDN w:val="0"/>
              <w:adjustRightInd w:val="0"/>
              <w:jc w:val="center"/>
              <w:rPr>
                <w:sz w:val="21"/>
                <w:szCs w:val="21"/>
              </w:rPr>
            </w:pPr>
            <w:r>
              <w:rPr>
                <w:sz w:val="21"/>
                <w:szCs w:val="21"/>
              </w:rPr>
              <w:t>好判断</w:t>
            </w:r>
          </w:p>
        </w:tc>
        <w:tc>
          <w:tcPr>
            <w:tcW w:w="3361" w:type="dxa"/>
            <w:vAlign w:val="center"/>
          </w:tcPr>
          <w:p w:rsidR="002C4199" w:rsidRDefault="00253414">
            <w:pPr>
              <w:autoSpaceDE w:val="0"/>
              <w:autoSpaceDN w:val="0"/>
              <w:adjustRightInd w:val="0"/>
              <w:jc w:val="center"/>
              <w:rPr>
                <w:sz w:val="21"/>
                <w:szCs w:val="21"/>
                <w:lang w:val="zh-CN"/>
              </w:rPr>
            </w:pPr>
            <w:r>
              <w:rPr>
                <w:sz w:val="21"/>
                <w:szCs w:val="21"/>
                <w:lang w:val="zh-CN"/>
              </w:rPr>
              <w:t>11.96</w:t>
            </w:r>
          </w:p>
        </w:tc>
      </w:tr>
      <w:tr w:rsidR="002C4199">
        <w:trPr>
          <w:trHeight w:val="430"/>
          <w:jc w:val="center"/>
        </w:trPr>
        <w:tc>
          <w:tcPr>
            <w:tcW w:w="1993" w:type="dxa"/>
            <w:vAlign w:val="center"/>
          </w:tcPr>
          <w:p w:rsidR="002C4199" w:rsidRDefault="00253414">
            <w:pPr>
              <w:autoSpaceDE w:val="0"/>
              <w:autoSpaceDN w:val="0"/>
              <w:adjustRightInd w:val="0"/>
              <w:jc w:val="center"/>
              <w:rPr>
                <w:sz w:val="21"/>
                <w:szCs w:val="21"/>
                <w:lang w:val="zh-CN"/>
              </w:rPr>
            </w:pPr>
            <w:r>
              <w:rPr>
                <w:sz w:val="21"/>
                <w:szCs w:val="21"/>
                <w:lang w:val="zh-CN"/>
              </w:rPr>
              <w:lastRenderedPageBreak/>
              <w:t>1</w:t>
            </w:r>
          </w:p>
        </w:tc>
        <w:tc>
          <w:tcPr>
            <w:tcW w:w="3166" w:type="dxa"/>
            <w:vAlign w:val="center"/>
          </w:tcPr>
          <w:p w:rsidR="002C4199" w:rsidRDefault="00253414">
            <w:pPr>
              <w:jc w:val="center"/>
            </w:pPr>
            <w:r>
              <w:rPr>
                <w:sz w:val="21"/>
                <w:szCs w:val="21"/>
              </w:rPr>
              <w:t>好判断</w:t>
            </w:r>
          </w:p>
        </w:tc>
        <w:tc>
          <w:tcPr>
            <w:tcW w:w="3361" w:type="dxa"/>
            <w:vAlign w:val="center"/>
          </w:tcPr>
          <w:p w:rsidR="002C4199" w:rsidRDefault="00253414">
            <w:pPr>
              <w:autoSpaceDE w:val="0"/>
              <w:autoSpaceDN w:val="0"/>
              <w:adjustRightInd w:val="0"/>
              <w:jc w:val="center"/>
              <w:rPr>
                <w:sz w:val="21"/>
                <w:szCs w:val="21"/>
                <w:lang w:val="zh-CN"/>
              </w:rPr>
            </w:pPr>
            <w:r>
              <w:rPr>
                <w:sz w:val="21"/>
                <w:szCs w:val="21"/>
              </w:rPr>
              <w:t>11.92</w:t>
            </w:r>
          </w:p>
        </w:tc>
      </w:tr>
      <w:tr w:rsidR="002C4199">
        <w:trPr>
          <w:trHeight w:val="430"/>
          <w:jc w:val="center"/>
        </w:trPr>
        <w:tc>
          <w:tcPr>
            <w:tcW w:w="1993" w:type="dxa"/>
            <w:vAlign w:val="center"/>
          </w:tcPr>
          <w:p w:rsidR="002C4199" w:rsidRDefault="00253414">
            <w:pPr>
              <w:autoSpaceDE w:val="0"/>
              <w:autoSpaceDN w:val="0"/>
              <w:adjustRightInd w:val="0"/>
              <w:jc w:val="center"/>
              <w:rPr>
                <w:sz w:val="21"/>
                <w:szCs w:val="21"/>
                <w:lang w:val="zh-CN"/>
              </w:rPr>
            </w:pPr>
            <w:r>
              <w:rPr>
                <w:sz w:val="21"/>
                <w:szCs w:val="21"/>
                <w:lang w:val="zh-CN"/>
              </w:rPr>
              <w:t>1.5</w:t>
            </w:r>
          </w:p>
        </w:tc>
        <w:tc>
          <w:tcPr>
            <w:tcW w:w="3166" w:type="dxa"/>
            <w:vAlign w:val="center"/>
          </w:tcPr>
          <w:p w:rsidR="002C4199" w:rsidRDefault="00253414">
            <w:pPr>
              <w:jc w:val="center"/>
            </w:pPr>
            <w:r>
              <w:rPr>
                <w:sz w:val="21"/>
                <w:szCs w:val="21"/>
              </w:rPr>
              <w:t>好判断</w:t>
            </w:r>
          </w:p>
        </w:tc>
        <w:tc>
          <w:tcPr>
            <w:tcW w:w="3361" w:type="dxa"/>
            <w:vAlign w:val="center"/>
          </w:tcPr>
          <w:p w:rsidR="002C4199" w:rsidRDefault="00253414">
            <w:pPr>
              <w:autoSpaceDE w:val="0"/>
              <w:autoSpaceDN w:val="0"/>
              <w:adjustRightInd w:val="0"/>
              <w:jc w:val="center"/>
              <w:rPr>
                <w:sz w:val="21"/>
                <w:szCs w:val="21"/>
                <w:lang w:val="zh-CN"/>
              </w:rPr>
            </w:pPr>
            <w:r>
              <w:rPr>
                <w:sz w:val="21"/>
                <w:szCs w:val="21"/>
                <w:lang w:val="zh-CN"/>
              </w:rPr>
              <w:t>11.97</w:t>
            </w:r>
          </w:p>
        </w:tc>
      </w:tr>
      <w:tr w:rsidR="002C4199">
        <w:trPr>
          <w:trHeight w:val="441"/>
          <w:jc w:val="center"/>
        </w:trPr>
        <w:tc>
          <w:tcPr>
            <w:tcW w:w="1993" w:type="dxa"/>
            <w:vAlign w:val="center"/>
          </w:tcPr>
          <w:p w:rsidR="002C4199" w:rsidRDefault="00253414">
            <w:pPr>
              <w:autoSpaceDE w:val="0"/>
              <w:autoSpaceDN w:val="0"/>
              <w:adjustRightInd w:val="0"/>
              <w:jc w:val="center"/>
              <w:rPr>
                <w:sz w:val="21"/>
                <w:szCs w:val="21"/>
                <w:lang w:val="zh-CN"/>
              </w:rPr>
            </w:pPr>
            <w:r>
              <w:rPr>
                <w:sz w:val="21"/>
                <w:szCs w:val="21"/>
                <w:lang w:val="zh-CN"/>
              </w:rPr>
              <w:t>2</w:t>
            </w:r>
          </w:p>
        </w:tc>
        <w:tc>
          <w:tcPr>
            <w:tcW w:w="3166" w:type="dxa"/>
            <w:vAlign w:val="center"/>
          </w:tcPr>
          <w:p w:rsidR="002C4199" w:rsidRDefault="00253414">
            <w:pPr>
              <w:jc w:val="center"/>
            </w:pPr>
            <w:r>
              <w:rPr>
                <w:sz w:val="21"/>
                <w:szCs w:val="21"/>
              </w:rPr>
              <w:t>好判断</w:t>
            </w:r>
          </w:p>
        </w:tc>
        <w:tc>
          <w:tcPr>
            <w:tcW w:w="3361" w:type="dxa"/>
            <w:vAlign w:val="center"/>
          </w:tcPr>
          <w:p w:rsidR="002C4199" w:rsidRDefault="00253414">
            <w:pPr>
              <w:autoSpaceDE w:val="0"/>
              <w:autoSpaceDN w:val="0"/>
              <w:adjustRightInd w:val="0"/>
              <w:jc w:val="center"/>
              <w:rPr>
                <w:sz w:val="21"/>
                <w:szCs w:val="21"/>
                <w:lang w:val="zh-CN"/>
              </w:rPr>
            </w:pPr>
            <w:r>
              <w:rPr>
                <w:sz w:val="21"/>
                <w:szCs w:val="21"/>
                <w:lang w:val="zh-CN"/>
              </w:rPr>
              <w:t>11.93</w:t>
            </w:r>
          </w:p>
        </w:tc>
      </w:tr>
    </w:tbl>
    <w:p w:rsidR="002C4199" w:rsidRDefault="00253414">
      <w:pPr>
        <w:autoSpaceDE w:val="0"/>
        <w:autoSpaceDN w:val="0"/>
        <w:adjustRightInd w:val="0"/>
        <w:rPr>
          <w:sz w:val="21"/>
          <w:szCs w:val="21"/>
          <w:lang w:val="zh-CN"/>
        </w:rPr>
      </w:pPr>
      <w:r>
        <w:rPr>
          <w:sz w:val="21"/>
          <w:szCs w:val="21"/>
          <w:lang w:val="zh-CN"/>
        </w:rPr>
        <w:t xml:space="preserve">   </w:t>
      </w:r>
      <w:r>
        <w:rPr>
          <w:sz w:val="21"/>
          <w:szCs w:val="21"/>
          <w:lang w:val="zh-CN"/>
        </w:rPr>
        <w:t>从以上结果可以看出，尿素用量</w:t>
      </w:r>
      <w:r>
        <w:rPr>
          <w:sz w:val="21"/>
          <w:szCs w:val="21"/>
        </w:rPr>
        <w:t>1.0</w:t>
      </w:r>
      <w:r>
        <w:rPr>
          <w:sz w:val="21"/>
          <w:szCs w:val="21"/>
          <w:lang w:val="zh-CN"/>
        </w:rPr>
        <w:t>g</w:t>
      </w:r>
      <w:r>
        <w:rPr>
          <w:sz w:val="21"/>
          <w:szCs w:val="21"/>
          <w:lang w:val="zh-CN"/>
        </w:rPr>
        <w:t>即可。</w:t>
      </w:r>
    </w:p>
    <w:p w:rsidR="002C4199" w:rsidRDefault="00253414">
      <w:pPr>
        <w:autoSpaceDE w:val="0"/>
        <w:autoSpaceDN w:val="0"/>
        <w:adjustRightInd w:val="0"/>
        <w:rPr>
          <w:b/>
          <w:bCs/>
          <w:sz w:val="21"/>
          <w:szCs w:val="21"/>
          <w:lang w:val="zh-CN"/>
        </w:rPr>
      </w:pPr>
      <w:r>
        <w:rPr>
          <w:b/>
          <w:bCs/>
          <w:sz w:val="21"/>
          <w:szCs w:val="21"/>
        </w:rPr>
        <w:t>4.4</w:t>
      </w:r>
      <w:r>
        <w:rPr>
          <w:b/>
          <w:bCs/>
          <w:sz w:val="21"/>
          <w:szCs w:val="21"/>
          <w:lang w:val="zh-CN"/>
        </w:rPr>
        <w:t xml:space="preserve"> </w:t>
      </w:r>
      <w:r>
        <w:rPr>
          <w:b/>
          <w:bCs/>
          <w:sz w:val="21"/>
          <w:szCs w:val="21"/>
          <w:lang w:val="zh-CN"/>
        </w:rPr>
        <w:t>氨水用量对结果的影响</w:t>
      </w:r>
    </w:p>
    <w:p w:rsidR="002C4199" w:rsidRDefault="00253414">
      <w:pPr>
        <w:autoSpaceDE w:val="0"/>
        <w:autoSpaceDN w:val="0"/>
        <w:adjustRightInd w:val="0"/>
        <w:ind w:firstLine="480"/>
        <w:rPr>
          <w:sz w:val="21"/>
          <w:szCs w:val="21"/>
          <w:lang w:val="zh-CN"/>
        </w:rPr>
      </w:pPr>
      <w:r>
        <w:rPr>
          <w:rFonts w:hint="eastAsia"/>
          <w:sz w:val="21"/>
          <w:szCs w:val="21"/>
        </w:rPr>
        <w:t>4</w:t>
      </w:r>
      <w:r>
        <w:rPr>
          <w:rFonts w:hint="eastAsia"/>
          <w:sz w:val="21"/>
          <w:szCs w:val="21"/>
          <w:vertAlign w:val="superscript"/>
        </w:rPr>
        <w:t>#</w:t>
      </w:r>
      <w:r>
        <w:rPr>
          <w:sz w:val="21"/>
          <w:szCs w:val="21"/>
        </w:rPr>
        <w:t>试验样</w:t>
      </w:r>
      <w:r>
        <w:rPr>
          <w:sz w:val="21"/>
          <w:szCs w:val="21"/>
          <w:lang w:val="zh-CN"/>
        </w:rPr>
        <w:t>按照试验方法</w:t>
      </w:r>
      <w:r>
        <w:rPr>
          <w:sz w:val="21"/>
          <w:szCs w:val="21"/>
        </w:rPr>
        <w:t>C</w:t>
      </w:r>
      <w:r>
        <w:rPr>
          <w:sz w:val="21"/>
          <w:szCs w:val="21"/>
          <w:lang w:val="zh-CN"/>
        </w:rPr>
        <w:t>进行溶解，试验溶液加入氨水（</w:t>
      </w:r>
      <w:r>
        <w:rPr>
          <w:sz w:val="21"/>
          <w:szCs w:val="21"/>
          <w:lang w:val="zh-CN"/>
        </w:rPr>
        <w:t>3.1</w:t>
      </w:r>
      <w:r>
        <w:rPr>
          <w:rFonts w:hint="eastAsia"/>
          <w:sz w:val="21"/>
          <w:szCs w:val="21"/>
          <w:lang w:val="zh-CN"/>
        </w:rPr>
        <w:t>4</w:t>
      </w:r>
      <w:r>
        <w:rPr>
          <w:sz w:val="21"/>
          <w:szCs w:val="21"/>
          <w:lang w:val="zh-CN"/>
        </w:rPr>
        <w:t>）至大量棕红色沉淀生成，分别过量</w:t>
      </w:r>
      <w:r>
        <w:rPr>
          <w:sz w:val="21"/>
          <w:szCs w:val="21"/>
          <w:lang w:val="zh-CN"/>
        </w:rPr>
        <w:t>0.5ml</w:t>
      </w:r>
      <w:r>
        <w:rPr>
          <w:sz w:val="21"/>
          <w:szCs w:val="21"/>
          <w:lang w:val="zh-CN"/>
        </w:rPr>
        <w:t>、</w:t>
      </w:r>
      <w:r>
        <w:rPr>
          <w:sz w:val="21"/>
          <w:szCs w:val="21"/>
          <w:lang w:val="zh-CN"/>
        </w:rPr>
        <w:t>1ml</w:t>
      </w:r>
      <w:r>
        <w:rPr>
          <w:sz w:val="21"/>
          <w:szCs w:val="21"/>
          <w:lang w:val="zh-CN"/>
        </w:rPr>
        <w:t>、</w:t>
      </w:r>
      <w:r>
        <w:rPr>
          <w:sz w:val="21"/>
          <w:szCs w:val="21"/>
          <w:lang w:val="zh-CN"/>
        </w:rPr>
        <w:t>2ml</w:t>
      </w:r>
      <w:r>
        <w:rPr>
          <w:sz w:val="21"/>
          <w:szCs w:val="21"/>
          <w:lang w:val="zh-CN"/>
        </w:rPr>
        <w:t>摇匀，加入饱和氟化氢铵溶液（</w:t>
      </w:r>
      <w:r>
        <w:rPr>
          <w:sz w:val="21"/>
          <w:szCs w:val="21"/>
          <w:lang w:val="zh-CN"/>
        </w:rPr>
        <w:t>3.1</w:t>
      </w:r>
      <w:r>
        <w:rPr>
          <w:rFonts w:hint="eastAsia"/>
          <w:sz w:val="21"/>
          <w:szCs w:val="21"/>
          <w:lang w:val="zh-CN"/>
        </w:rPr>
        <w:t>8</w:t>
      </w:r>
      <w:r>
        <w:rPr>
          <w:sz w:val="21"/>
          <w:szCs w:val="21"/>
          <w:lang w:val="zh-CN"/>
        </w:rPr>
        <w:t>）至沉淀消失，并过量</w:t>
      </w:r>
      <w:r>
        <w:rPr>
          <w:rFonts w:hint="eastAsia"/>
          <w:sz w:val="21"/>
          <w:szCs w:val="21"/>
          <w:lang w:val="zh-CN"/>
        </w:rPr>
        <w:t>4</w:t>
      </w:r>
      <w:r>
        <w:rPr>
          <w:sz w:val="21"/>
          <w:szCs w:val="21"/>
          <w:lang w:val="zh-CN"/>
        </w:rPr>
        <w:t>ml</w:t>
      </w:r>
      <w:r>
        <w:rPr>
          <w:sz w:val="21"/>
          <w:szCs w:val="21"/>
          <w:lang w:val="zh-CN"/>
        </w:rPr>
        <w:t>，加</w:t>
      </w:r>
      <w:r>
        <w:rPr>
          <w:rFonts w:hint="eastAsia"/>
          <w:sz w:val="21"/>
          <w:szCs w:val="21"/>
          <w:lang w:val="zh-CN"/>
        </w:rPr>
        <w:t>5</w:t>
      </w:r>
      <w:r>
        <w:rPr>
          <w:sz w:val="21"/>
          <w:szCs w:val="21"/>
          <w:lang w:val="zh-CN"/>
        </w:rPr>
        <w:t>mL</w:t>
      </w:r>
      <w:r>
        <w:rPr>
          <w:sz w:val="21"/>
          <w:szCs w:val="21"/>
          <w:lang w:val="zh-CN"/>
        </w:rPr>
        <w:t>冰乙酸</w:t>
      </w:r>
      <w:r>
        <w:rPr>
          <w:rFonts w:hint="eastAsia"/>
          <w:sz w:val="21"/>
          <w:szCs w:val="21"/>
          <w:lang w:val="zh-CN"/>
        </w:rPr>
        <w:t>（</w:t>
      </w:r>
      <w:r>
        <w:rPr>
          <w:rFonts w:hint="eastAsia"/>
          <w:sz w:val="21"/>
          <w:szCs w:val="21"/>
          <w:lang w:val="zh-CN"/>
        </w:rPr>
        <w:t>3.13</w:t>
      </w:r>
      <w:r>
        <w:rPr>
          <w:rFonts w:hint="eastAsia"/>
          <w:sz w:val="21"/>
          <w:szCs w:val="21"/>
          <w:lang w:val="zh-CN"/>
        </w:rPr>
        <w:t>）</w:t>
      </w:r>
      <w:r>
        <w:rPr>
          <w:sz w:val="21"/>
          <w:szCs w:val="21"/>
          <w:lang w:val="zh-CN"/>
        </w:rPr>
        <w:t>，用精密</w:t>
      </w:r>
      <w:r>
        <w:rPr>
          <w:sz w:val="21"/>
          <w:szCs w:val="21"/>
          <w:lang w:val="zh-CN"/>
        </w:rPr>
        <w:t>PH</w:t>
      </w:r>
      <w:r>
        <w:rPr>
          <w:sz w:val="21"/>
          <w:szCs w:val="21"/>
          <w:lang w:val="zh-CN"/>
        </w:rPr>
        <w:t>试纸（</w:t>
      </w:r>
      <w:r>
        <w:rPr>
          <w:sz w:val="21"/>
          <w:szCs w:val="21"/>
          <w:lang w:val="zh-CN"/>
        </w:rPr>
        <w:t>PH0.5—5.0</w:t>
      </w:r>
      <w:r>
        <w:rPr>
          <w:sz w:val="21"/>
          <w:szCs w:val="21"/>
          <w:lang w:val="zh-CN"/>
        </w:rPr>
        <w:t>）测量试液</w:t>
      </w:r>
      <w:r>
        <w:rPr>
          <w:sz w:val="21"/>
          <w:szCs w:val="21"/>
          <w:lang w:val="zh-CN"/>
        </w:rPr>
        <w:t>PH</w:t>
      </w:r>
      <w:r>
        <w:rPr>
          <w:sz w:val="21"/>
          <w:szCs w:val="21"/>
          <w:lang w:val="zh-CN"/>
        </w:rPr>
        <w:t>值，并进行滴定，结果见表</w:t>
      </w:r>
      <w:r>
        <w:rPr>
          <w:sz w:val="21"/>
          <w:szCs w:val="21"/>
        </w:rPr>
        <w:t>5</w:t>
      </w:r>
      <w:r>
        <w:rPr>
          <w:sz w:val="21"/>
          <w:szCs w:val="21"/>
          <w:lang w:val="zh-CN"/>
        </w:rPr>
        <w:t>。</w:t>
      </w:r>
    </w:p>
    <w:p w:rsidR="002C4199" w:rsidRDefault="00253414">
      <w:pPr>
        <w:autoSpaceDE w:val="0"/>
        <w:autoSpaceDN w:val="0"/>
        <w:adjustRightInd w:val="0"/>
        <w:ind w:firstLineChars="900" w:firstLine="1890"/>
        <w:rPr>
          <w:sz w:val="21"/>
          <w:szCs w:val="21"/>
          <w:lang w:val="zh-CN"/>
        </w:rPr>
      </w:pPr>
      <w:r>
        <w:rPr>
          <w:sz w:val="21"/>
          <w:szCs w:val="21"/>
          <w:lang w:val="zh-CN"/>
        </w:rPr>
        <w:t>表</w:t>
      </w:r>
      <w:r>
        <w:rPr>
          <w:sz w:val="21"/>
          <w:szCs w:val="21"/>
        </w:rPr>
        <w:t>5</w:t>
      </w:r>
      <w:r>
        <w:rPr>
          <w:sz w:val="21"/>
          <w:szCs w:val="21"/>
          <w:lang w:val="zh-CN"/>
        </w:rPr>
        <w:t xml:space="preserve">     </w:t>
      </w:r>
      <w:r>
        <w:rPr>
          <w:sz w:val="21"/>
          <w:szCs w:val="21"/>
          <w:lang w:val="zh-CN"/>
        </w:rPr>
        <w:t>氨水溶液的用量对结果的影响（</w:t>
      </w:r>
      <w:r>
        <w:rPr>
          <w:sz w:val="21"/>
          <w:szCs w:val="21"/>
          <w:lang w:val="zh-CN"/>
        </w:rPr>
        <w:t>n=5</w:t>
      </w:r>
      <w:r>
        <w:rPr>
          <w:sz w:val="21"/>
          <w:szCs w:val="21"/>
          <w:lang w:val="zh-CN"/>
        </w:rPr>
        <w:t>）</w:t>
      </w:r>
      <w:r>
        <w:rPr>
          <w:sz w:val="21"/>
          <w:szCs w:val="21"/>
          <w:lang w:val="zh-CN"/>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5"/>
        <w:gridCol w:w="1283"/>
        <w:gridCol w:w="3060"/>
        <w:gridCol w:w="1754"/>
      </w:tblGrid>
      <w:tr w:rsidR="002C4199">
        <w:tc>
          <w:tcPr>
            <w:tcW w:w="2425" w:type="dxa"/>
            <w:vAlign w:val="center"/>
          </w:tcPr>
          <w:p w:rsidR="002C4199" w:rsidRDefault="00253414">
            <w:pPr>
              <w:autoSpaceDE w:val="0"/>
              <w:autoSpaceDN w:val="0"/>
              <w:adjustRightInd w:val="0"/>
              <w:jc w:val="center"/>
              <w:rPr>
                <w:sz w:val="21"/>
                <w:szCs w:val="21"/>
                <w:lang w:val="zh-CN"/>
              </w:rPr>
            </w:pPr>
            <w:r>
              <w:rPr>
                <w:sz w:val="21"/>
                <w:szCs w:val="21"/>
                <w:lang w:val="zh-CN"/>
              </w:rPr>
              <w:t>氨水过量</w:t>
            </w:r>
            <w:r>
              <w:rPr>
                <w:sz w:val="21"/>
                <w:szCs w:val="21"/>
                <w:lang w:val="zh-CN"/>
              </w:rPr>
              <w:t>(ml)</w:t>
            </w:r>
          </w:p>
        </w:tc>
        <w:tc>
          <w:tcPr>
            <w:tcW w:w="1283" w:type="dxa"/>
            <w:vAlign w:val="center"/>
          </w:tcPr>
          <w:p w:rsidR="002C4199" w:rsidRDefault="00253414">
            <w:pPr>
              <w:autoSpaceDE w:val="0"/>
              <w:autoSpaceDN w:val="0"/>
              <w:adjustRightInd w:val="0"/>
              <w:jc w:val="center"/>
              <w:rPr>
                <w:sz w:val="21"/>
                <w:szCs w:val="21"/>
                <w:lang w:val="zh-CN"/>
              </w:rPr>
            </w:pPr>
            <w:r>
              <w:rPr>
                <w:sz w:val="21"/>
                <w:szCs w:val="21"/>
                <w:lang w:val="zh-CN"/>
              </w:rPr>
              <w:t>溶液</w:t>
            </w:r>
            <w:r>
              <w:rPr>
                <w:sz w:val="21"/>
                <w:szCs w:val="21"/>
                <w:lang w:val="zh-CN"/>
              </w:rPr>
              <w:t>PH</w:t>
            </w:r>
            <w:r>
              <w:rPr>
                <w:sz w:val="21"/>
                <w:szCs w:val="21"/>
                <w:lang w:val="zh-CN"/>
              </w:rPr>
              <w:t>值</w:t>
            </w:r>
          </w:p>
        </w:tc>
        <w:tc>
          <w:tcPr>
            <w:tcW w:w="3060" w:type="dxa"/>
            <w:vAlign w:val="center"/>
          </w:tcPr>
          <w:p w:rsidR="002C4199" w:rsidRDefault="00253414">
            <w:pPr>
              <w:autoSpaceDE w:val="0"/>
              <w:autoSpaceDN w:val="0"/>
              <w:adjustRightInd w:val="0"/>
              <w:jc w:val="center"/>
              <w:rPr>
                <w:sz w:val="21"/>
                <w:szCs w:val="21"/>
                <w:lang w:val="zh-CN"/>
              </w:rPr>
            </w:pPr>
            <w:r>
              <w:rPr>
                <w:sz w:val="21"/>
                <w:szCs w:val="21"/>
                <w:lang w:val="zh-CN"/>
              </w:rPr>
              <w:t>滴定终点的判断</w:t>
            </w:r>
          </w:p>
        </w:tc>
        <w:tc>
          <w:tcPr>
            <w:tcW w:w="1754" w:type="dxa"/>
            <w:vAlign w:val="center"/>
          </w:tcPr>
          <w:p w:rsidR="002C4199" w:rsidRDefault="00253414">
            <w:pPr>
              <w:autoSpaceDE w:val="0"/>
              <w:autoSpaceDN w:val="0"/>
              <w:adjustRightInd w:val="0"/>
              <w:jc w:val="center"/>
              <w:rPr>
                <w:sz w:val="21"/>
                <w:szCs w:val="21"/>
                <w:lang w:val="zh-CN"/>
              </w:rPr>
            </w:pPr>
            <w:r>
              <w:rPr>
                <w:sz w:val="21"/>
                <w:szCs w:val="21"/>
                <w:lang w:val="zh-CN"/>
              </w:rPr>
              <w:t>测得的铜量（</w:t>
            </w:r>
            <w:r>
              <w:rPr>
                <w:sz w:val="21"/>
                <w:szCs w:val="21"/>
                <w:lang w:val="zh-CN"/>
              </w:rPr>
              <w:t>Cu</w:t>
            </w:r>
            <w:r>
              <w:rPr>
                <w:sz w:val="21"/>
                <w:szCs w:val="21"/>
                <w:lang w:val="zh-CN"/>
              </w:rPr>
              <w:t>）</w:t>
            </w:r>
            <w:r>
              <w:rPr>
                <w:sz w:val="21"/>
                <w:szCs w:val="21"/>
                <w:lang w:val="zh-CN"/>
              </w:rPr>
              <w:t>/</w:t>
            </w:r>
            <w:r>
              <w:rPr>
                <w:sz w:val="21"/>
                <w:szCs w:val="21"/>
              </w:rPr>
              <w:t>%</w:t>
            </w:r>
          </w:p>
        </w:tc>
      </w:tr>
      <w:tr w:rsidR="002C4199">
        <w:trPr>
          <w:trHeight w:val="278"/>
        </w:trPr>
        <w:tc>
          <w:tcPr>
            <w:tcW w:w="2425" w:type="dxa"/>
          </w:tcPr>
          <w:p w:rsidR="002C4199" w:rsidRDefault="00253414">
            <w:pPr>
              <w:autoSpaceDE w:val="0"/>
              <w:autoSpaceDN w:val="0"/>
              <w:adjustRightInd w:val="0"/>
              <w:jc w:val="center"/>
              <w:rPr>
                <w:sz w:val="21"/>
                <w:szCs w:val="21"/>
                <w:lang w:val="zh-CN"/>
              </w:rPr>
            </w:pPr>
            <w:r>
              <w:rPr>
                <w:sz w:val="21"/>
                <w:szCs w:val="21"/>
                <w:lang w:val="zh-CN"/>
              </w:rPr>
              <w:t>0.5</w:t>
            </w:r>
          </w:p>
        </w:tc>
        <w:tc>
          <w:tcPr>
            <w:tcW w:w="1283" w:type="dxa"/>
          </w:tcPr>
          <w:p w:rsidR="002C4199" w:rsidRDefault="00253414">
            <w:pPr>
              <w:autoSpaceDE w:val="0"/>
              <w:autoSpaceDN w:val="0"/>
              <w:adjustRightInd w:val="0"/>
              <w:jc w:val="center"/>
              <w:rPr>
                <w:sz w:val="21"/>
                <w:szCs w:val="21"/>
                <w:lang w:val="zh-CN"/>
              </w:rPr>
            </w:pPr>
            <w:r>
              <w:rPr>
                <w:sz w:val="21"/>
                <w:szCs w:val="21"/>
                <w:lang w:val="zh-CN"/>
              </w:rPr>
              <w:t>3.5</w:t>
            </w:r>
          </w:p>
        </w:tc>
        <w:tc>
          <w:tcPr>
            <w:tcW w:w="3060" w:type="dxa"/>
            <w:vAlign w:val="center"/>
          </w:tcPr>
          <w:p w:rsidR="002C4199" w:rsidRDefault="00253414">
            <w:pPr>
              <w:jc w:val="center"/>
            </w:pPr>
            <w:r>
              <w:t>好判断</w:t>
            </w:r>
          </w:p>
        </w:tc>
        <w:tc>
          <w:tcPr>
            <w:tcW w:w="1754" w:type="dxa"/>
          </w:tcPr>
          <w:p w:rsidR="002C4199" w:rsidRDefault="00253414">
            <w:pPr>
              <w:autoSpaceDE w:val="0"/>
              <w:autoSpaceDN w:val="0"/>
              <w:adjustRightInd w:val="0"/>
              <w:jc w:val="center"/>
              <w:rPr>
                <w:sz w:val="21"/>
                <w:szCs w:val="21"/>
                <w:lang w:val="zh-CN"/>
              </w:rPr>
            </w:pPr>
            <w:r>
              <w:rPr>
                <w:sz w:val="21"/>
                <w:szCs w:val="21"/>
                <w:lang w:val="zh-CN"/>
              </w:rPr>
              <w:t>11.95</w:t>
            </w:r>
          </w:p>
        </w:tc>
      </w:tr>
      <w:tr w:rsidR="002C4199">
        <w:tc>
          <w:tcPr>
            <w:tcW w:w="2425" w:type="dxa"/>
          </w:tcPr>
          <w:p w:rsidR="002C4199" w:rsidRDefault="00253414">
            <w:pPr>
              <w:autoSpaceDE w:val="0"/>
              <w:autoSpaceDN w:val="0"/>
              <w:adjustRightInd w:val="0"/>
              <w:jc w:val="center"/>
              <w:rPr>
                <w:sz w:val="21"/>
                <w:szCs w:val="21"/>
                <w:lang w:val="zh-CN"/>
              </w:rPr>
            </w:pPr>
            <w:r>
              <w:rPr>
                <w:sz w:val="21"/>
                <w:szCs w:val="21"/>
                <w:lang w:val="zh-CN"/>
              </w:rPr>
              <w:t>1</w:t>
            </w:r>
          </w:p>
        </w:tc>
        <w:tc>
          <w:tcPr>
            <w:tcW w:w="1283" w:type="dxa"/>
          </w:tcPr>
          <w:p w:rsidR="002C4199" w:rsidRDefault="00253414">
            <w:pPr>
              <w:autoSpaceDE w:val="0"/>
              <w:autoSpaceDN w:val="0"/>
              <w:adjustRightInd w:val="0"/>
              <w:jc w:val="center"/>
              <w:rPr>
                <w:sz w:val="21"/>
                <w:szCs w:val="21"/>
                <w:lang w:val="zh-CN"/>
              </w:rPr>
            </w:pPr>
            <w:r>
              <w:rPr>
                <w:sz w:val="21"/>
                <w:szCs w:val="21"/>
                <w:lang w:val="zh-CN"/>
              </w:rPr>
              <w:t>3.5</w:t>
            </w:r>
          </w:p>
        </w:tc>
        <w:tc>
          <w:tcPr>
            <w:tcW w:w="3060" w:type="dxa"/>
            <w:vAlign w:val="center"/>
          </w:tcPr>
          <w:p w:rsidR="002C4199" w:rsidRDefault="00253414">
            <w:pPr>
              <w:jc w:val="center"/>
            </w:pPr>
            <w:r>
              <w:t>好判断</w:t>
            </w:r>
          </w:p>
        </w:tc>
        <w:tc>
          <w:tcPr>
            <w:tcW w:w="1754" w:type="dxa"/>
          </w:tcPr>
          <w:p w:rsidR="002C4199" w:rsidRDefault="00253414">
            <w:pPr>
              <w:autoSpaceDE w:val="0"/>
              <w:autoSpaceDN w:val="0"/>
              <w:adjustRightInd w:val="0"/>
              <w:jc w:val="center"/>
              <w:rPr>
                <w:sz w:val="21"/>
                <w:szCs w:val="21"/>
                <w:lang w:val="zh-CN"/>
              </w:rPr>
            </w:pPr>
            <w:r>
              <w:rPr>
                <w:sz w:val="21"/>
                <w:szCs w:val="21"/>
                <w:lang w:val="zh-CN"/>
              </w:rPr>
              <w:t>11.93</w:t>
            </w:r>
          </w:p>
        </w:tc>
      </w:tr>
      <w:tr w:rsidR="002C4199">
        <w:tc>
          <w:tcPr>
            <w:tcW w:w="2425" w:type="dxa"/>
          </w:tcPr>
          <w:p w:rsidR="002C4199" w:rsidRDefault="00253414">
            <w:pPr>
              <w:autoSpaceDE w:val="0"/>
              <w:autoSpaceDN w:val="0"/>
              <w:adjustRightInd w:val="0"/>
              <w:jc w:val="center"/>
              <w:rPr>
                <w:sz w:val="21"/>
                <w:szCs w:val="21"/>
                <w:lang w:val="zh-CN"/>
              </w:rPr>
            </w:pPr>
            <w:r>
              <w:rPr>
                <w:sz w:val="21"/>
                <w:szCs w:val="21"/>
                <w:lang w:val="zh-CN"/>
              </w:rPr>
              <w:t>2</w:t>
            </w:r>
          </w:p>
        </w:tc>
        <w:tc>
          <w:tcPr>
            <w:tcW w:w="1283" w:type="dxa"/>
          </w:tcPr>
          <w:p w:rsidR="002C4199" w:rsidRDefault="00253414">
            <w:pPr>
              <w:autoSpaceDE w:val="0"/>
              <w:autoSpaceDN w:val="0"/>
              <w:adjustRightInd w:val="0"/>
              <w:jc w:val="center"/>
              <w:rPr>
                <w:sz w:val="21"/>
                <w:szCs w:val="21"/>
                <w:lang w:val="zh-CN"/>
              </w:rPr>
            </w:pPr>
            <w:r>
              <w:rPr>
                <w:rFonts w:hint="eastAsia"/>
                <w:sz w:val="21"/>
                <w:szCs w:val="21"/>
              </w:rPr>
              <w:t>3.5</w:t>
            </w:r>
          </w:p>
        </w:tc>
        <w:tc>
          <w:tcPr>
            <w:tcW w:w="3060" w:type="dxa"/>
            <w:vAlign w:val="center"/>
          </w:tcPr>
          <w:p w:rsidR="002C4199" w:rsidRDefault="00253414">
            <w:pPr>
              <w:jc w:val="center"/>
            </w:pPr>
            <w:r>
              <w:t>好判断</w:t>
            </w:r>
          </w:p>
        </w:tc>
        <w:tc>
          <w:tcPr>
            <w:tcW w:w="1754" w:type="dxa"/>
          </w:tcPr>
          <w:p w:rsidR="002C4199" w:rsidRDefault="00253414">
            <w:pPr>
              <w:autoSpaceDE w:val="0"/>
              <w:autoSpaceDN w:val="0"/>
              <w:adjustRightInd w:val="0"/>
              <w:jc w:val="center"/>
              <w:rPr>
                <w:sz w:val="21"/>
                <w:szCs w:val="21"/>
                <w:lang w:val="zh-CN"/>
              </w:rPr>
            </w:pPr>
            <w:r>
              <w:rPr>
                <w:sz w:val="21"/>
                <w:szCs w:val="21"/>
              </w:rPr>
              <w:t>11.91</w:t>
            </w:r>
          </w:p>
        </w:tc>
      </w:tr>
    </w:tbl>
    <w:p w:rsidR="002C4199" w:rsidRDefault="00253414">
      <w:pPr>
        <w:autoSpaceDE w:val="0"/>
        <w:autoSpaceDN w:val="0"/>
        <w:adjustRightInd w:val="0"/>
        <w:ind w:firstLine="480"/>
        <w:rPr>
          <w:sz w:val="21"/>
          <w:szCs w:val="21"/>
          <w:lang w:val="zh-CN"/>
        </w:rPr>
      </w:pPr>
      <w:r>
        <w:rPr>
          <w:sz w:val="21"/>
          <w:szCs w:val="21"/>
          <w:lang w:val="zh-CN"/>
        </w:rPr>
        <w:t>从以上结果看可以看出，为严格控制试液</w:t>
      </w:r>
      <w:r>
        <w:rPr>
          <w:sz w:val="21"/>
          <w:szCs w:val="21"/>
          <w:lang w:val="zh-CN"/>
        </w:rPr>
        <w:t>PH</w:t>
      </w:r>
      <w:r>
        <w:rPr>
          <w:sz w:val="21"/>
          <w:szCs w:val="21"/>
          <w:lang w:val="zh-CN"/>
        </w:rPr>
        <w:t>值为</w:t>
      </w:r>
      <w:r>
        <w:rPr>
          <w:sz w:val="21"/>
          <w:szCs w:val="21"/>
          <w:lang w:val="zh-CN"/>
        </w:rPr>
        <w:t>3—4</w:t>
      </w:r>
      <w:r>
        <w:rPr>
          <w:sz w:val="21"/>
          <w:szCs w:val="21"/>
          <w:lang w:val="zh-CN"/>
        </w:rPr>
        <w:t>，加入氨水用量过量</w:t>
      </w:r>
      <w:r>
        <w:rPr>
          <w:sz w:val="21"/>
          <w:szCs w:val="21"/>
          <w:lang w:val="zh-CN"/>
        </w:rPr>
        <w:t>0.5mL</w:t>
      </w:r>
      <w:r>
        <w:rPr>
          <w:sz w:val="21"/>
          <w:szCs w:val="21"/>
          <w:lang w:val="zh-CN"/>
        </w:rPr>
        <w:t>，氨水的</w:t>
      </w:r>
      <w:r>
        <w:rPr>
          <w:sz w:val="21"/>
          <w:szCs w:val="21"/>
          <w:lang w:val="zh-CN"/>
        </w:rPr>
        <w:t>PH</w:t>
      </w:r>
      <w:r>
        <w:rPr>
          <w:sz w:val="21"/>
          <w:szCs w:val="21"/>
          <w:lang w:val="zh-CN"/>
        </w:rPr>
        <w:t>值偏大，加多了会使待测溶液</w:t>
      </w:r>
      <w:r>
        <w:rPr>
          <w:sz w:val="21"/>
          <w:szCs w:val="21"/>
          <w:lang w:val="zh-CN"/>
        </w:rPr>
        <w:t>PH</w:t>
      </w:r>
      <w:r>
        <w:rPr>
          <w:sz w:val="21"/>
          <w:szCs w:val="21"/>
          <w:lang w:val="zh-CN"/>
        </w:rPr>
        <w:t>值偏大。</w:t>
      </w:r>
    </w:p>
    <w:p w:rsidR="002C4199" w:rsidRDefault="00253414">
      <w:pPr>
        <w:autoSpaceDE w:val="0"/>
        <w:autoSpaceDN w:val="0"/>
        <w:adjustRightInd w:val="0"/>
        <w:rPr>
          <w:b/>
          <w:bCs/>
          <w:sz w:val="21"/>
          <w:szCs w:val="21"/>
          <w:lang w:val="zh-CN"/>
        </w:rPr>
      </w:pPr>
      <w:r>
        <w:rPr>
          <w:b/>
          <w:bCs/>
          <w:sz w:val="21"/>
          <w:szCs w:val="21"/>
        </w:rPr>
        <w:t>4.</w:t>
      </w:r>
      <w:r>
        <w:rPr>
          <w:rFonts w:hint="eastAsia"/>
          <w:b/>
          <w:bCs/>
          <w:sz w:val="21"/>
          <w:szCs w:val="21"/>
        </w:rPr>
        <w:t>5</w:t>
      </w:r>
      <w:r>
        <w:rPr>
          <w:b/>
          <w:bCs/>
          <w:sz w:val="21"/>
          <w:szCs w:val="21"/>
          <w:lang w:val="zh-CN"/>
        </w:rPr>
        <w:t xml:space="preserve">  </w:t>
      </w:r>
      <w:r>
        <w:rPr>
          <w:b/>
          <w:bCs/>
          <w:sz w:val="21"/>
          <w:szCs w:val="21"/>
          <w:lang w:val="zh-CN"/>
        </w:rPr>
        <w:t>氟化氢铵饱和溶液用量对结果的影响</w:t>
      </w:r>
    </w:p>
    <w:p w:rsidR="002C4199" w:rsidRDefault="00253414">
      <w:pPr>
        <w:autoSpaceDE w:val="0"/>
        <w:autoSpaceDN w:val="0"/>
        <w:adjustRightInd w:val="0"/>
        <w:rPr>
          <w:sz w:val="21"/>
          <w:szCs w:val="21"/>
          <w:lang w:val="zh-CN"/>
        </w:rPr>
      </w:pPr>
      <w:r>
        <w:rPr>
          <w:sz w:val="21"/>
          <w:szCs w:val="21"/>
          <w:lang w:val="zh-CN"/>
        </w:rPr>
        <w:t xml:space="preserve"> </w:t>
      </w:r>
      <w:r>
        <w:rPr>
          <w:sz w:val="21"/>
          <w:szCs w:val="21"/>
        </w:rPr>
        <w:t>4</w:t>
      </w:r>
      <w:r>
        <w:rPr>
          <w:sz w:val="21"/>
          <w:szCs w:val="21"/>
          <w:vertAlign w:val="superscript"/>
        </w:rPr>
        <w:t>#</w:t>
      </w:r>
      <w:r>
        <w:rPr>
          <w:sz w:val="21"/>
          <w:szCs w:val="21"/>
        </w:rPr>
        <w:t>样</w:t>
      </w:r>
      <w:r>
        <w:rPr>
          <w:sz w:val="21"/>
          <w:szCs w:val="21"/>
          <w:lang w:val="zh-CN"/>
        </w:rPr>
        <w:t>按试验方法</w:t>
      </w:r>
      <w:r>
        <w:rPr>
          <w:rFonts w:hint="eastAsia"/>
          <w:sz w:val="21"/>
          <w:szCs w:val="21"/>
        </w:rPr>
        <w:t>C</w:t>
      </w:r>
      <w:r>
        <w:rPr>
          <w:sz w:val="21"/>
          <w:szCs w:val="21"/>
          <w:lang w:val="zh-CN"/>
        </w:rPr>
        <w:t>进行测定，试验溶液加入氟化氢铵饱和溶液（</w:t>
      </w:r>
      <w:r>
        <w:rPr>
          <w:sz w:val="21"/>
          <w:szCs w:val="21"/>
          <w:lang w:val="zh-CN"/>
        </w:rPr>
        <w:t>3.1</w:t>
      </w:r>
      <w:r>
        <w:rPr>
          <w:rFonts w:hint="eastAsia"/>
          <w:sz w:val="21"/>
          <w:szCs w:val="21"/>
          <w:lang w:val="zh-CN"/>
        </w:rPr>
        <w:t>8</w:t>
      </w:r>
      <w:r>
        <w:rPr>
          <w:sz w:val="21"/>
          <w:szCs w:val="21"/>
          <w:lang w:val="zh-CN"/>
        </w:rPr>
        <w:t>）至棕色沉淀刚消失，分别过量</w:t>
      </w:r>
      <w:r>
        <w:rPr>
          <w:sz w:val="21"/>
          <w:szCs w:val="21"/>
          <w:lang w:val="zh-CN"/>
        </w:rPr>
        <w:t>0ml</w:t>
      </w:r>
      <w:r>
        <w:rPr>
          <w:sz w:val="21"/>
          <w:szCs w:val="21"/>
          <w:lang w:val="zh-CN"/>
        </w:rPr>
        <w:t>、</w:t>
      </w:r>
      <w:r>
        <w:rPr>
          <w:sz w:val="21"/>
          <w:szCs w:val="21"/>
          <w:lang w:val="zh-CN"/>
        </w:rPr>
        <w:t>1ml</w:t>
      </w:r>
      <w:r>
        <w:rPr>
          <w:sz w:val="21"/>
          <w:szCs w:val="21"/>
          <w:lang w:val="zh-CN"/>
        </w:rPr>
        <w:t>、</w:t>
      </w:r>
      <w:r>
        <w:rPr>
          <w:sz w:val="21"/>
          <w:szCs w:val="21"/>
          <w:lang w:val="zh-CN"/>
        </w:rPr>
        <w:t>2ml</w:t>
      </w:r>
      <w:r>
        <w:rPr>
          <w:sz w:val="21"/>
          <w:szCs w:val="21"/>
          <w:lang w:val="zh-CN"/>
        </w:rPr>
        <w:t>、</w:t>
      </w:r>
      <w:r>
        <w:rPr>
          <w:sz w:val="21"/>
          <w:szCs w:val="21"/>
          <w:lang w:val="zh-CN"/>
        </w:rPr>
        <w:t>3ml</w:t>
      </w:r>
      <w:r>
        <w:rPr>
          <w:sz w:val="21"/>
          <w:szCs w:val="21"/>
          <w:lang w:val="zh-CN"/>
        </w:rPr>
        <w:t>、</w:t>
      </w:r>
      <w:r>
        <w:rPr>
          <w:sz w:val="21"/>
          <w:szCs w:val="21"/>
          <w:lang w:val="zh-CN"/>
        </w:rPr>
        <w:t>4ml</w:t>
      </w:r>
      <w:r>
        <w:rPr>
          <w:sz w:val="21"/>
          <w:szCs w:val="21"/>
          <w:lang w:val="zh-CN"/>
        </w:rPr>
        <w:t>，摇匀，进行滴定，结果见表</w:t>
      </w:r>
      <w:r>
        <w:rPr>
          <w:sz w:val="21"/>
          <w:szCs w:val="21"/>
        </w:rPr>
        <w:t>7</w:t>
      </w:r>
      <w:r>
        <w:rPr>
          <w:sz w:val="21"/>
          <w:szCs w:val="21"/>
          <w:lang w:val="zh-CN"/>
        </w:rPr>
        <w:t>。</w:t>
      </w:r>
    </w:p>
    <w:p w:rsidR="002C4199" w:rsidRDefault="00253414">
      <w:pPr>
        <w:autoSpaceDE w:val="0"/>
        <w:autoSpaceDN w:val="0"/>
        <w:adjustRightInd w:val="0"/>
        <w:ind w:firstLineChars="550" w:firstLine="1155"/>
        <w:rPr>
          <w:sz w:val="21"/>
          <w:szCs w:val="21"/>
          <w:lang w:val="zh-CN"/>
        </w:rPr>
      </w:pPr>
      <w:r>
        <w:rPr>
          <w:sz w:val="21"/>
          <w:szCs w:val="21"/>
          <w:lang w:val="zh-CN"/>
        </w:rPr>
        <w:t>表</w:t>
      </w:r>
      <w:r>
        <w:rPr>
          <w:sz w:val="21"/>
          <w:szCs w:val="21"/>
        </w:rPr>
        <w:t>7</w:t>
      </w:r>
      <w:r>
        <w:rPr>
          <w:sz w:val="21"/>
          <w:szCs w:val="21"/>
          <w:lang w:val="zh-CN"/>
        </w:rPr>
        <w:t xml:space="preserve">    </w:t>
      </w:r>
      <w:r>
        <w:rPr>
          <w:sz w:val="21"/>
          <w:szCs w:val="21"/>
          <w:lang w:val="zh-CN"/>
        </w:rPr>
        <w:t>氟化氢铵饱和溶液的用量对结果的影响（</w:t>
      </w:r>
      <w:r>
        <w:rPr>
          <w:sz w:val="21"/>
          <w:szCs w:val="21"/>
          <w:lang w:val="zh-CN"/>
        </w:rPr>
        <w:t>n=5</w:t>
      </w:r>
      <w:r>
        <w:rPr>
          <w:sz w:val="21"/>
          <w:szCs w:val="21"/>
          <w:lang w:val="zh-CN"/>
        </w:rPr>
        <w:t>）</w:t>
      </w:r>
      <w:r>
        <w:rPr>
          <w:sz w:val="21"/>
          <w:szCs w:val="21"/>
          <w:lang w:val="zh-CN"/>
        </w:rPr>
        <w:t xml:space="preserve"> </w:t>
      </w:r>
    </w:p>
    <w:tbl>
      <w:tblPr>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6"/>
        <w:gridCol w:w="4785"/>
        <w:gridCol w:w="2100"/>
      </w:tblGrid>
      <w:tr w:rsidR="002C4199">
        <w:tc>
          <w:tcPr>
            <w:tcW w:w="1616" w:type="dxa"/>
            <w:vAlign w:val="center"/>
          </w:tcPr>
          <w:p w:rsidR="002C4199" w:rsidRDefault="00253414">
            <w:pPr>
              <w:autoSpaceDE w:val="0"/>
              <w:autoSpaceDN w:val="0"/>
              <w:adjustRightInd w:val="0"/>
              <w:jc w:val="center"/>
              <w:rPr>
                <w:sz w:val="21"/>
                <w:szCs w:val="21"/>
                <w:lang w:val="zh-CN"/>
              </w:rPr>
            </w:pPr>
            <w:r>
              <w:rPr>
                <w:sz w:val="21"/>
                <w:szCs w:val="21"/>
                <w:lang w:val="zh-CN"/>
              </w:rPr>
              <w:t>氟化氢铵饱和</w:t>
            </w:r>
          </w:p>
          <w:p w:rsidR="002C4199" w:rsidRDefault="00253414">
            <w:pPr>
              <w:autoSpaceDE w:val="0"/>
              <w:autoSpaceDN w:val="0"/>
              <w:adjustRightInd w:val="0"/>
              <w:jc w:val="center"/>
              <w:rPr>
                <w:sz w:val="21"/>
                <w:szCs w:val="21"/>
                <w:lang w:val="zh-CN"/>
              </w:rPr>
            </w:pPr>
            <w:r>
              <w:rPr>
                <w:sz w:val="21"/>
                <w:szCs w:val="21"/>
                <w:lang w:val="zh-CN"/>
              </w:rPr>
              <w:t>溶液过量用</w:t>
            </w:r>
            <w:r>
              <w:rPr>
                <w:sz w:val="21"/>
                <w:szCs w:val="21"/>
                <w:lang w:val="zh-CN"/>
              </w:rPr>
              <w:t>(ml)</w:t>
            </w:r>
          </w:p>
        </w:tc>
        <w:tc>
          <w:tcPr>
            <w:tcW w:w="4785" w:type="dxa"/>
            <w:vAlign w:val="center"/>
          </w:tcPr>
          <w:p w:rsidR="002C4199" w:rsidRDefault="00253414">
            <w:pPr>
              <w:autoSpaceDE w:val="0"/>
              <w:autoSpaceDN w:val="0"/>
              <w:adjustRightInd w:val="0"/>
              <w:jc w:val="center"/>
              <w:rPr>
                <w:sz w:val="21"/>
                <w:szCs w:val="21"/>
                <w:lang w:val="zh-CN"/>
              </w:rPr>
            </w:pPr>
            <w:r>
              <w:rPr>
                <w:sz w:val="21"/>
                <w:szCs w:val="21"/>
                <w:lang w:val="zh-CN"/>
              </w:rPr>
              <w:t>滴定终点的判断</w:t>
            </w:r>
          </w:p>
        </w:tc>
        <w:tc>
          <w:tcPr>
            <w:tcW w:w="2100" w:type="dxa"/>
            <w:vAlign w:val="center"/>
          </w:tcPr>
          <w:p w:rsidR="002C4199" w:rsidRDefault="00253414">
            <w:pPr>
              <w:autoSpaceDE w:val="0"/>
              <w:autoSpaceDN w:val="0"/>
              <w:adjustRightInd w:val="0"/>
              <w:jc w:val="center"/>
              <w:rPr>
                <w:sz w:val="21"/>
                <w:szCs w:val="21"/>
                <w:lang w:val="zh-CN"/>
              </w:rPr>
            </w:pPr>
            <w:r>
              <w:rPr>
                <w:sz w:val="21"/>
                <w:szCs w:val="21"/>
                <w:lang w:val="zh-CN"/>
              </w:rPr>
              <w:t>测得的铜量（</w:t>
            </w:r>
            <w:r>
              <w:rPr>
                <w:sz w:val="21"/>
                <w:szCs w:val="21"/>
                <w:lang w:val="zh-CN"/>
              </w:rPr>
              <w:t>Cu</w:t>
            </w:r>
            <w:r>
              <w:rPr>
                <w:sz w:val="21"/>
                <w:szCs w:val="21"/>
                <w:lang w:val="zh-CN"/>
              </w:rPr>
              <w:t>）</w:t>
            </w:r>
            <w:r>
              <w:rPr>
                <w:sz w:val="21"/>
                <w:szCs w:val="21"/>
              </w:rPr>
              <w:t>%</w:t>
            </w:r>
          </w:p>
        </w:tc>
      </w:tr>
      <w:tr w:rsidR="002C4199">
        <w:tc>
          <w:tcPr>
            <w:tcW w:w="1616" w:type="dxa"/>
            <w:vAlign w:val="center"/>
          </w:tcPr>
          <w:p w:rsidR="002C4199" w:rsidRDefault="00253414">
            <w:pPr>
              <w:autoSpaceDE w:val="0"/>
              <w:autoSpaceDN w:val="0"/>
              <w:adjustRightInd w:val="0"/>
              <w:jc w:val="center"/>
              <w:rPr>
                <w:sz w:val="21"/>
                <w:szCs w:val="21"/>
                <w:lang w:val="zh-CN"/>
              </w:rPr>
            </w:pPr>
            <w:r>
              <w:rPr>
                <w:sz w:val="21"/>
                <w:szCs w:val="21"/>
              </w:rPr>
              <w:t>1</w:t>
            </w:r>
          </w:p>
        </w:tc>
        <w:tc>
          <w:tcPr>
            <w:tcW w:w="4785" w:type="dxa"/>
            <w:vAlign w:val="center"/>
          </w:tcPr>
          <w:p w:rsidR="002C4199" w:rsidRDefault="00253414">
            <w:pPr>
              <w:autoSpaceDE w:val="0"/>
              <w:autoSpaceDN w:val="0"/>
              <w:adjustRightInd w:val="0"/>
              <w:jc w:val="center"/>
              <w:rPr>
                <w:sz w:val="21"/>
                <w:szCs w:val="21"/>
                <w:lang w:val="zh-CN"/>
              </w:rPr>
            </w:pPr>
            <w:r>
              <w:rPr>
                <w:sz w:val="21"/>
                <w:szCs w:val="21"/>
                <w:lang w:val="zh-CN"/>
              </w:rPr>
              <w:t>终点易回头</w:t>
            </w:r>
          </w:p>
        </w:tc>
        <w:tc>
          <w:tcPr>
            <w:tcW w:w="2100" w:type="dxa"/>
            <w:vAlign w:val="center"/>
          </w:tcPr>
          <w:p w:rsidR="002C4199" w:rsidRDefault="00253414">
            <w:pPr>
              <w:autoSpaceDE w:val="0"/>
              <w:autoSpaceDN w:val="0"/>
              <w:adjustRightInd w:val="0"/>
              <w:jc w:val="center"/>
              <w:rPr>
                <w:sz w:val="21"/>
                <w:szCs w:val="21"/>
                <w:lang w:val="zh-CN"/>
              </w:rPr>
            </w:pPr>
            <w:r>
              <w:rPr>
                <w:sz w:val="21"/>
                <w:szCs w:val="21"/>
              </w:rPr>
              <w:t>/</w:t>
            </w:r>
          </w:p>
        </w:tc>
      </w:tr>
      <w:tr w:rsidR="002C4199">
        <w:tc>
          <w:tcPr>
            <w:tcW w:w="1616" w:type="dxa"/>
            <w:vAlign w:val="center"/>
          </w:tcPr>
          <w:p w:rsidR="002C4199" w:rsidRDefault="00253414">
            <w:pPr>
              <w:autoSpaceDE w:val="0"/>
              <w:autoSpaceDN w:val="0"/>
              <w:adjustRightInd w:val="0"/>
              <w:jc w:val="center"/>
              <w:rPr>
                <w:sz w:val="21"/>
                <w:szCs w:val="21"/>
                <w:lang w:val="zh-CN"/>
              </w:rPr>
            </w:pPr>
            <w:r>
              <w:rPr>
                <w:sz w:val="21"/>
                <w:szCs w:val="21"/>
              </w:rPr>
              <w:t>2</w:t>
            </w:r>
          </w:p>
        </w:tc>
        <w:tc>
          <w:tcPr>
            <w:tcW w:w="4785" w:type="dxa"/>
            <w:vAlign w:val="center"/>
          </w:tcPr>
          <w:p w:rsidR="002C4199" w:rsidRDefault="00253414">
            <w:pPr>
              <w:autoSpaceDE w:val="0"/>
              <w:autoSpaceDN w:val="0"/>
              <w:adjustRightInd w:val="0"/>
              <w:jc w:val="center"/>
              <w:rPr>
                <w:sz w:val="21"/>
                <w:szCs w:val="21"/>
                <w:lang w:val="zh-CN"/>
              </w:rPr>
            </w:pPr>
            <w:r>
              <w:rPr>
                <w:sz w:val="21"/>
                <w:szCs w:val="21"/>
                <w:lang w:val="zh-CN"/>
              </w:rPr>
              <w:t>好判断。</w:t>
            </w:r>
            <w:r>
              <w:rPr>
                <w:sz w:val="21"/>
                <w:szCs w:val="21"/>
              </w:rPr>
              <w:t>实际分析中</w:t>
            </w:r>
            <w:r>
              <w:rPr>
                <w:sz w:val="21"/>
                <w:szCs w:val="21"/>
              </w:rPr>
              <w:t>14</w:t>
            </w:r>
            <w:r>
              <w:rPr>
                <w:sz w:val="21"/>
                <w:szCs w:val="21"/>
              </w:rPr>
              <w:t>，</w:t>
            </w:r>
            <w:r>
              <w:rPr>
                <w:sz w:val="21"/>
                <w:szCs w:val="21"/>
              </w:rPr>
              <w:t>15</w:t>
            </w:r>
            <w:r>
              <w:rPr>
                <w:sz w:val="21"/>
                <w:szCs w:val="21"/>
              </w:rPr>
              <w:t>号样品回头较快</w:t>
            </w:r>
          </w:p>
        </w:tc>
        <w:tc>
          <w:tcPr>
            <w:tcW w:w="2100" w:type="dxa"/>
            <w:vAlign w:val="center"/>
          </w:tcPr>
          <w:p w:rsidR="002C4199" w:rsidRDefault="00253414">
            <w:pPr>
              <w:autoSpaceDE w:val="0"/>
              <w:autoSpaceDN w:val="0"/>
              <w:adjustRightInd w:val="0"/>
              <w:jc w:val="center"/>
              <w:rPr>
                <w:sz w:val="21"/>
                <w:szCs w:val="21"/>
                <w:lang w:val="zh-CN"/>
              </w:rPr>
            </w:pPr>
            <w:r>
              <w:rPr>
                <w:sz w:val="21"/>
                <w:szCs w:val="21"/>
                <w:lang w:val="zh-CN"/>
              </w:rPr>
              <w:t>11.92</w:t>
            </w:r>
          </w:p>
        </w:tc>
      </w:tr>
      <w:tr w:rsidR="002C4199">
        <w:tc>
          <w:tcPr>
            <w:tcW w:w="1616" w:type="dxa"/>
            <w:vAlign w:val="center"/>
          </w:tcPr>
          <w:p w:rsidR="002C4199" w:rsidRDefault="00253414">
            <w:pPr>
              <w:autoSpaceDE w:val="0"/>
              <w:autoSpaceDN w:val="0"/>
              <w:adjustRightInd w:val="0"/>
              <w:jc w:val="center"/>
              <w:rPr>
                <w:sz w:val="21"/>
                <w:szCs w:val="21"/>
                <w:lang w:val="zh-CN"/>
              </w:rPr>
            </w:pPr>
            <w:r>
              <w:rPr>
                <w:sz w:val="21"/>
                <w:szCs w:val="21"/>
              </w:rPr>
              <w:t>3</w:t>
            </w:r>
          </w:p>
        </w:tc>
        <w:tc>
          <w:tcPr>
            <w:tcW w:w="4785" w:type="dxa"/>
            <w:vAlign w:val="center"/>
          </w:tcPr>
          <w:p w:rsidR="002C4199" w:rsidRDefault="00253414">
            <w:pPr>
              <w:autoSpaceDE w:val="0"/>
              <w:autoSpaceDN w:val="0"/>
              <w:adjustRightInd w:val="0"/>
              <w:jc w:val="center"/>
              <w:rPr>
                <w:sz w:val="21"/>
                <w:szCs w:val="21"/>
                <w:lang w:val="zh-CN"/>
              </w:rPr>
            </w:pPr>
            <w:r>
              <w:rPr>
                <w:sz w:val="21"/>
                <w:szCs w:val="21"/>
                <w:lang w:val="zh-CN"/>
              </w:rPr>
              <w:t>好判断，</w:t>
            </w:r>
            <w:r>
              <w:rPr>
                <w:sz w:val="21"/>
                <w:szCs w:val="21"/>
              </w:rPr>
              <w:t>实际分析中</w:t>
            </w:r>
            <w:r>
              <w:rPr>
                <w:sz w:val="21"/>
                <w:szCs w:val="21"/>
              </w:rPr>
              <w:t>14</w:t>
            </w:r>
            <w:r>
              <w:rPr>
                <w:sz w:val="21"/>
                <w:szCs w:val="21"/>
              </w:rPr>
              <w:t>号样品回头较快</w:t>
            </w:r>
          </w:p>
        </w:tc>
        <w:tc>
          <w:tcPr>
            <w:tcW w:w="2100" w:type="dxa"/>
            <w:vAlign w:val="center"/>
          </w:tcPr>
          <w:p w:rsidR="002C4199" w:rsidRDefault="00253414">
            <w:pPr>
              <w:autoSpaceDE w:val="0"/>
              <w:autoSpaceDN w:val="0"/>
              <w:adjustRightInd w:val="0"/>
              <w:jc w:val="center"/>
              <w:rPr>
                <w:sz w:val="21"/>
                <w:szCs w:val="21"/>
                <w:lang w:val="zh-CN"/>
              </w:rPr>
            </w:pPr>
            <w:r>
              <w:rPr>
                <w:sz w:val="21"/>
                <w:szCs w:val="21"/>
                <w:lang w:val="zh-CN"/>
              </w:rPr>
              <w:t>11.9</w:t>
            </w:r>
            <w:r>
              <w:rPr>
                <w:sz w:val="21"/>
                <w:szCs w:val="21"/>
              </w:rPr>
              <w:t>0</w:t>
            </w:r>
          </w:p>
        </w:tc>
      </w:tr>
      <w:tr w:rsidR="002C4199">
        <w:tc>
          <w:tcPr>
            <w:tcW w:w="1616" w:type="dxa"/>
            <w:vAlign w:val="center"/>
          </w:tcPr>
          <w:p w:rsidR="002C4199" w:rsidRDefault="00253414">
            <w:pPr>
              <w:autoSpaceDE w:val="0"/>
              <w:autoSpaceDN w:val="0"/>
              <w:adjustRightInd w:val="0"/>
              <w:jc w:val="center"/>
              <w:rPr>
                <w:sz w:val="21"/>
                <w:szCs w:val="21"/>
                <w:lang w:val="zh-CN"/>
              </w:rPr>
            </w:pPr>
            <w:r>
              <w:rPr>
                <w:sz w:val="21"/>
                <w:szCs w:val="21"/>
              </w:rPr>
              <w:t>4</w:t>
            </w:r>
          </w:p>
        </w:tc>
        <w:tc>
          <w:tcPr>
            <w:tcW w:w="4785" w:type="dxa"/>
            <w:vAlign w:val="center"/>
          </w:tcPr>
          <w:p w:rsidR="002C4199" w:rsidRDefault="00253414">
            <w:pPr>
              <w:jc w:val="center"/>
            </w:pPr>
            <w:r>
              <w:rPr>
                <w:sz w:val="21"/>
                <w:szCs w:val="21"/>
                <w:lang w:val="zh-CN"/>
              </w:rPr>
              <w:t>好判断</w:t>
            </w:r>
          </w:p>
        </w:tc>
        <w:tc>
          <w:tcPr>
            <w:tcW w:w="2100" w:type="dxa"/>
            <w:vAlign w:val="center"/>
          </w:tcPr>
          <w:p w:rsidR="002C4199" w:rsidRDefault="00253414">
            <w:pPr>
              <w:autoSpaceDE w:val="0"/>
              <w:autoSpaceDN w:val="0"/>
              <w:adjustRightInd w:val="0"/>
              <w:jc w:val="center"/>
              <w:rPr>
                <w:sz w:val="21"/>
                <w:szCs w:val="21"/>
                <w:lang w:val="zh-CN"/>
              </w:rPr>
            </w:pPr>
            <w:r>
              <w:rPr>
                <w:sz w:val="21"/>
                <w:szCs w:val="21"/>
                <w:lang w:val="zh-CN"/>
              </w:rPr>
              <w:t>11.9</w:t>
            </w:r>
            <w:r>
              <w:rPr>
                <w:sz w:val="21"/>
                <w:szCs w:val="21"/>
              </w:rPr>
              <w:t>3</w:t>
            </w:r>
          </w:p>
        </w:tc>
      </w:tr>
      <w:tr w:rsidR="002C4199">
        <w:tc>
          <w:tcPr>
            <w:tcW w:w="1616" w:type="dxa"/>
            <w:vAlign w:val="center"/>
          </w:tcPr>
          <w:p w:rsidR="002C4199" w:rsidRDefault="00253414">
            <w:pPr>
              <w:autoSpaceDE w:val="0"/>
              <w:autoSpaceDN w:val="0"/>
              <w:adjustRightInd w:val="0"/>
              <w:jc w:val="center"/>
              <w:rPr>
                <w:sz w:val="21"/>
                <w:szCs w:val="21"/>
                <w:lang w:val="zh-CN"/>
              </w:rPr>
            </w:pPr>
            <w:r>
              <w:rPr>
                <w:sz w:val="21"/>
                <w:szCs w:val="21"/>
              </w:rPr>
              <w:t>5</w:t>
            </w:r>
          </w:p>
        </w:tc>
        <w:tc>
          <w:tcPr>
            <w:tcW w:w="4785" w:type="dxa"/>
            <w:vAlign w:val="center"/>
          </w:tcPr>
          <w:p w:rsidR="002C4199" w:rsidRDefault="00253414">
            <w:pPr>
              <w:jc w:val="center"/>
            </w:pPr>
            <w:r>
              <w:rPr>
                <w:sz w:val="21"/>
                <w:szCs w:val="21"/>
                <w:lang w:val="zh-CN"/>
              </w:rPr>
              <w:t>好判断</w:t>
            </w:r>
          </w:p>
        </w:tc>
        <w:tc>
          <w:tcPr>
            <w:tcW w:w="2100" w:type="dxa"/>
            <w:vAlign w:val="center"/>
          </w:tcPr>
          <w:p w:rsidR="002C4199" w:rsidRDefault="00253414">
            <w:pPr>
              <w:autoSpaceDE w:val="0"/>
              <w:autoSpaceDN w:val="0"/>
              <w:adjustRightInd w:val="0"/>
              <w:jc w:val="center"/>
              <w:rPr>
                <w:sz w:val="21"/>
                <w:szCs w:val="21"/>
                <w:lang w:val="zh-CN"/>
              </w:rPr>
            </w:pPr>
            <w:r>
              <w:rPr>
                <w:sz w:val="21"/>
                <w:szCs w:val="21"/>
                <w:lang w:val="zh-CN"/>
              </w:rPr>
              <w:t>11.95</w:t>
            </w:r>
          </w:p>
        </w:tc>
      </w:tr>
    </w:tbl>
    <w:p w:rsidR="002C4199" w:rsidRDefault="00253414">
      <w:pPr>
        <w:autoSpaceDE w:val="0"/>
        <w:autoSpaceDN w:val="0"/>
        <w:adjustRightInd w:val="0"/>
        <w:rPr>
          <w:sz w:val="21"/>
          <w:szCs w:val="21"/>
          <w:lang w:val="zh-CN"/>
        </w:rPr>
      </w:pPr>
      <w:r>
        <w:rPr>
          <w:sz w:val="21"/>
          <w:szCs w:val="21"/>
          <w:lang w:val="zh-CN"/>
        </w:rPr>
        <w:t xml:space="preserve">   </w:t>
      </w:r>
      <w:r>
        <w:rPr>
          <w:sz w:val="21"/>
          <w:szCs w:val="21"/>
          <w:lang w:val="zh-CN"/>
        </w:rPr>
        <w:t>氟化氢铵主要作用为掩蔽铁离子，模拟样品试液铁含量较高，氟化氢铵需做过量处理从以上结果可以看出，氟化氢铵饱和溶液过量</w:t>
      </w:r>
      <w:r>
        <w:rPr>
          <w:rFonts w:hint="eastAsia"/>
          <w:sz w:val="21"/>
          <w:szCs w:val="21"/>
        </w:rPr>
        <w:t>4</w:t>
      </w:r>
      <w:r>
        <w:rPr>
          <w:sz w:val="21"/>
          <w:szCs w:val="21"/>
          <w:lang w:val="zh-CN"/>
        </w:rPr>
        <w:t>ml</w:t>
      </w:r>
      <w:r>
        <w:rPr>
          <w:sz w:val="21"/>
          <w:szCs w:val="21"/>
          <w:lang w:val="zh-CN"/>
        </w:rPr>
        <w:t>即可。</w:t>
      </w:r>
    </w:p>
    <w:p w:rsidR="002C4199" w:rsidRDefault="00253414">
      <w:pPr>
        <w:autoSpaceDE w:val="0"/>
        <w:autoSpaceDN w:val="0"/>
        <w:adjustRightInd w:val="0"/>
        <w:rPr>
          <w:b/>
          <w:bCs/>
          <w:sz w:val="21"/>
          <w:szCs w:val="21"/>
          <w:lang w:val="zh-CN"/>
        </w:rPr>
      </w:pPr>
      <w:r>
        <w:rPr>
          <w:b/>
          <w:bCs/>
          <w:sz w:val="21"/>
          <w:szCs w:val="21"/>
        </w:rPr>
        <w:t>4.</w:t>
      </w:r>
      <w:r>
        <w:rPr>
          <w:rFonts w:hint="eastAsia"/>
          <w:b/>
          <w:bCs/>
          <w:sz w:val="21"/>
          <w:szCs w:val="21"/>
        </w:rPr>
        <w:t>6</w:t>
      </w:r>
      <w:r>
        <w:rPr>
          <w:b/>
          <w:bCs/>
          <w:sz w:val="21"/>
          <w:szCs w:val="21"/>
          <w:lang w:val="zh-CN"/>
        </w:rPr>
        <w:t>冰乙酸用量对结果的影响</w:t>
      </w:r>
    </w:p>
    <w:p w:rsidR="002C4199" w:rsidRDefault="00253414">
      <w:pPr>
        <w:autoSpaceDE w:val="0"/>
        <w:autoSpaceDN w:val="0"/>
        <w:adjustRightInd w:val="0"/>
        <w:ind w:firstLine="480"/>
        <w:rPr>
          <w:sz w:val="21"/>
          <w:szCs w:val="21"/>
          <w:lang w:val="zh-CN"/>
        </w:rPr>
      </w:pPr>
      <w:r>
        <w:rPr>
          <w:rFonts w:hint="eastAsia"/>
          <w:sz w:val="21"/>
          <w:szCs w:val="21"/>
        </w:rPr>
        <w:t>4</w:t>
      </w:r>
      <w:r>
        <w:rPr>
          <w:rFonts w:hint="eastAsia"/>
          <w:sz w:val="21"/>
          <w:szCs w:val="21"/>
          <w:vertAlign w:val="superscript"/>
        </w:rPr>
        <w:t>#</w:t>
      </w:r>
      <w:r>
        <w:rPr>
          <w:sz w:val="21"/>
          <w:szCs w:val="21"/>
        </w:rPr>
        <w:t>试验样</w:t>
      </w:r>
      <w:r>
        <w:rPr>
          <w:sz w:val="21"/>
          <w:szCs w:val="21"/>
          <w:lang w:val="zh-CN"/>
        </w:rPr>
        <w:t>按照试验方法</w:t>
      </w:r>
      <w:r>
        <w:rPr>
          <w:sz w:val="21"/>
          <w:szCs w:val="21"/>
        </w:rPr>
        <w:t>C</w:t>
      </w:r>
      <w:r>
        <w:rPr>
          <w:sz w:val="21"/>
          <w:szCs w:val="21"/>
          <w:lang w:val="zh-CN"/>
        </w:rPr>
        <w:t>进行溶解，试验溶液加入氨水（</w:t>
      </w:r>
      <w:r>
        <w:rPr>
          <w:sz w:val="21"/>
          <w:szCs w:val="21"/>
          <w:lang w:val="zh-CN"/>
        </w:rPr>
        <w:t>3.1</w:t>
      </w:r>
      <w:r>
        <w:rPr>
          <w:rFonts w:hint="eastAsia"/>
          <w:sz w:val="21"/>
          <w:szCs w:val="21"/>
          <w:lang w:val="zh-CN"/>
        </w:rPr>
        <w:t>4</w:t>
      </w:r>
      <w:r>
        <w:rPr>
          <w:sz w:val="21"/>
          <w:szCs w:val="21"/>
          <w:lang w:val="zh-CN"/>
        </w:rPr>
        <w:t>）至大量棕红色沉淀生成，分别过量</w:t>
      </w:r>
      <w:r>
        <w:rPr>
          <w:sz w:val="21"/>
          <w:szCs w:val="21"/>
          <w:lang w:val="zh-CN"/>
        </w:rPr>
        <w:t>0.5ml</w:t>
      </w:r>
      <w:r>
        <w:rPr>
          <w:sz w:val="21"/>
          <w:szCs w:val="21"/>
          <w:lang w:val="zh-CN"/>
        </w:rPr>
        <w:t>摇匀，加入饱和氟化氢铵溶液（</w:t>
      </w:r>
      <w:r>
        <w:rPr>
          <w:sz w:val="21"/>
          <w:szCs w:val="21"/>
          <w:lang w:val="zh-CN"/>
        </w:rPr>
        <w:t>3.1</w:t>
      </w:r>
      <w:r>
        <w:rPr>
          <w:rFonts w:hint="eastAsia"/>
          <w:sz w:val="21"/>
          <w:szCs w:val="21"/>
          <w:lang w:val="zh-CN"/>
        </w:rPr>
        <w:t>8</w:t>
      </w:r>
      <w:r>
        <w:rPr>
          <w:sz w:val="21"/>
          <w:szCs w:val="21"/>
          <w:lang w:val="zh-CN"/>
        </w:rPr>
        <w:t>）至沉淀消失，并过量</w:t>
      </w:r>
      <w:r>
        <w:rPr>
          <w:rFonts w:hint="eastAsia"/>
          <w:sz w:val="21"/>
          <w:szCs w:val="21"/>
          <w:lang w:val="zh-CN"/>
        </w:rPr>
        <w:t>4</w:t>
      </w:r>
      <w:r>
        <w:rPr>
          <w:sz w:val="21"/>
          <w:szCs w:val="21"/>
          <w:lang w:val="zh-CN"/>
        </w:rPr>
        <w:t>ml</w:t>
      </w:r>
      <w:r>
        <w:rPr>
          <w:sz w:val="21"/>
          <w:szCs w:val="21"/>
          <w:lang w:val="zh-CN"/>
        </w:rPr>
        <w:t>，加</w:t>
      </w:r>
      <w:r>
        <w:rPr>
          <w:sz w:val="21"/>
          <w:szCs w:val="21"/>
          <w:lang w:val="zh-CN"/>
        </w:rPr>
        <w:t>0 ml</w:t>
      </w:r>
      <w:r>
        <w:rPr>
          <w:sz w:val="21"/>
          <w:szCs w:val="21"/>
          <w:lang w:val="zh-CN"/>
        </w:rPr>
        <w:t>，</w:t>
      </w:r>
      <w:r>
        <w:rPr>
          <w:sz w:val="21"/>
          <w:szCs w:val="21"/>
          <w:lang w:val="zh-CN"/>
        </w:rPr>
        <w:t>2 ml</w:t>
      </w:r>
      <w:r>
        <w:rPr>
          <w:sz w:val="21"/>
          <w:szCs w:val="21"/>
          <w:lang w:val="zh-CN"/>
        </w:rPr>
        <w:t>，</w:t>
      </w:r>
      <w:r>
        <w:rPr>
          <w:sz w:val="21"/>
          <w:szCs w:val="21"/>
          <w:lang w:val="zh-CN"/>
        </w:rPr>
        <w:t>4</w:t>
      </w:r>
      <w:r>
        <w:rPr>
          <w:sz w:val="21"/>
          <w:szCs w:val="21"/>
          <w:lang w:val="zh-CN"/>
        </w:rPr>
        <w:t xml:space="preserve"> ml</w:t>
      </w:r>
      <w:r>
        <w:rPr>
          <w:sz w:val="21"/>
          <w:szCs w:val="21"/>
          <w:lang w:val="zh-CN"/>
        </w:rPr>
        <w:t>，</w:t>
      </w:r>
      <w:r>
        <w:rPr>
          <w:sz w:val="21"/>
          <w:szCs w:val="21"/>
          <w:lang w:val="zh-CN"/>
        </w:rPr>
        <w:t>6 ml</w:t>
      </w:r>
      <w:r>
        <w:rPr>
          <w:sz w:val="21"/>
          <w:szCs w:val="21"/>
          <w:lang w:val="zh-CN"/>
        </w:rPr>
        <w:t>冰乙酸</w:t>
      </w:r>
      <w:r>
        <w:rPr>
          <w:rFonts w:hint="eastAsia"/>
          <w:sz w:val="21"/>
          <w:szCs w:val="21"/>
          <w:lang w:val="zh-CN"/>
        </w:rPr>
        <w:t>（</w:t>
      </w:r>
      <w:r>
        <w:rPr>
          <w:rFonts w:hint="eastAsia"/>
          <w:sz w:val="21"/>
          <w:szCs w:val="21"/>
          <w:lang w:val="zh-CN"/>
        </w:rPr>
        <w:t>3.13</w:t>
      </w:r>
      <w:r>
        <w:rPr>
          <w:rFonts w:hint="eastAsia"/>
          <w:sz w:val="21"/>
          <w:szCs w:val="21"/>
          <w:lang w:val="zh-CN"/>
        </w:rPr>
        <w:t>）</w:t>
      </w:r>
      <w:r>
        <w:rPr>
          <w:sz w:val="21"/>
          <w:szCs w:val="21"/>
          <w:lang w:val="zh-CN"/>
        </w:rPr>
        <w:t>，用精密</w:t>
      </w:r>
      <w:r>
        <w:rPr>
          <w:sz w:val="21"/>
          <w:szCs w:val="21"/>
          <w:lang w:val="zh-CN"/>
        </w:rPr>
        <w:t>PH</w:t>
      </w:r>
      <w:r>
        <w:rPr>
          <w:sz w:val="21"/>
          <w:szCs w:val="21"/>
          <w:lang w:val="zh-CN"/>
        </w:rPr>
        <w:t>试纸（</w:t>
      </w:r>
      <w:r>
        <w:rPr>
          <w:sz w:val="21"/>
          <w:szCs w:val="21"/>
          <w:lang w:val="zh-CN"/>
        </w:rPr>
        <w:t>PH0.5—5.0</w:t>
      </w:r>
      <w:r>
        <w:rPr>
          <w:sz w:val="21"/>
          <w:szCs w:val="21"/>
          <w:lang w:val="zh-CN"/>
        </w:rPr>
        <w:t>）测量试液</w:t>
      </w:r>
      <w:r>
        <w:rPr>
          <w:sz w:val="21"/>
          <w:szCs w:val="21"/>
          <w:lang w:val="zh-CN"/>
        </w:rPr>
        <w:t>PH</w:t>
      </w:r>
      <w:r>
        <w:rPr>
          <w:sz w:val="21"/>
          <w:szCs w:val="21"/>
          <w:lang w:val="zh-CN"/>
        </w:rPr>
        <w:t>值，并进行滴定，结果见表</w:t>
      </w:r>
      <w:r>
        <w:rPr>
          <w:sz w:val="21"/>
          <w:szCs w:val="21"/>
        </w:rPr>
        <w:t>6</w:t>
      </w:r>
      <w:r>
        <w:rPr>
          <w:sz w:val="21"/>
          <w:szCs w:val="21"/>
          <w:lang w:val="zh-CN"/>
        </w:rPr>
        <w:t>。</w:t>
      </w:r>
    </w:p>
    <w:p w:rsidR="002C4199" w:rsidRDefault="00253414">
      <w:pPr>
        <w:autoSpaceDE w:val="0"/>
        <w:autoSpaceDN w:val="0"/>
        <w:adjustRightInd w:val="0"/>
        <w:ind w:firstLineChars="900" w:firstLine="1890"/>
        <w:rPr>
          <w:sz w:val="21"/>
          <w:szCs w:val="21"/>
          <w:lang w:val="zh-CN"/>
        </w:rPr>
      </w:pPr>
      <w:r>
        <w:rPr>
          <w:sz w:val="21"/>
          <w:szCs w:val="21"/>
          <w:lang w:val="zh-CN"/>
        </w:rPr>
        <w:t>表</w:t>
      </w:r>
      <w:r>
        <w:rPr>
          <w:sz w:val="21"/>
          <w:szCs w:val="21"/>
        </w:rPr>
        <w:t>6</w:t>
      </w:r>
      <w:r>
        <w:rPr>
          <w:sz w:val="21"/>
          <w:szCs w:val="21"/>
          <w:lang w:val="zh-CN"/>
        </w:rPr>
        <w:t xml:space="preserve">    </w:t>
      </w:r>
      <w:r>
        <w:rPr>
          <w:sz w:val="21"/>
          <w:szCs w:val="21"/>
          <w:lang w:val="zh-CN"/>
        </w:rPr>
        <w:t>冰乙酸用量对结果的影响（</w:t>
      </w:r>
      <w:r>
        <w:rPr>
          <w:sz w:val="21"/>
          <w:szCs w:val="21"/>
          <w:lang w:val="zh-CN"/>
        </w:rPr>
        <w:t>n=5</w:t>
      </w:r>
      <w:r>
        <w:rPr>
          <w:sz w:val="21"/>
          <w:szCs w:val="21"/>
          <w:lang w:val="zh-CN"/>
        </w:rPr>
        <w:t>）</w:t>
      </w:r>
      <w:r>
        <w:rPr>
          <w:sz w:val="21"/>
          <w:szCs w:val="21"/>
          <w:lang w:val="zh-CN"/>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6"/>
        <w:gridCol w:w="1005"/>
        <w:gridCol w:w="4455"/>
        <w:gridCol w:w="1506"/>
      </w:tblGrid>
      <w:tr w:rsidR="002C4199">
        <w:tc>
          <w:tcPr>
            <w:tcW w:w="1556" w:type="dxa"/>
            <w:vAlign w:val="center"/>
          </w:tcPr>
          <w:p w:rsidR="002C4199" w:rsidRDefault="00253414">
            <w:pPr>
              <w:autoSpaceDE w:val="0"/>
              <w:autoSpaceDN w:val="0"/>
              <w:adjustRightInd w:val="0"/>
              <w:jc w:val="center"/>
              <w:rPr>
                <w:sz w:val="21"/>
                <w:szCs w:val="21"/>
                <w:lang w:val="zh-CN"/>
              </w:rPr>
            </w:pPr>
            <w:r>
              <w:rPr>
                <w:sz w:val="21"/>
                <w:szCs w:val="21"/>
                <w:lang w:val="zh-CN"/>
              </w:rPr>
              <w:t>冰乙酸用量</w:t>
            </w:r>
            <w:r>
              <w:rPr>
                <w:sz w:val="21"/>
                <w:szCs w:val="21"/>
                <w:lang w:val="zh-CN"/>
              </w:rPr>
              <w:t>(ml)</w:t>
            </w:r>
          </w:p>
        </w:tc>
        <w:tc>
          <w:tcPr>
            <w:tcW w:w="1005" w:type="dxa"/>
            <w:vAlign w:val="center"/>
          </w:tcPr>
          <w:p w:rsidR="002C4199" w:rsidRDefault="00253414">
            <w:pPr>
              <w:autoSpaceDE w:val="0"/>
              <w:autoSpaceDN w:val="0"/>
              <w:adjustRightInd w:val="0"/>
              <w:jc w:val="center"/>
              <w:rPr>
                <w:sz w:val="21"/>
                <w:szCs w:val="21"/>
                <w:lang w:val="zh-CN"/>
              </w:rPr>
            </w:pPr>
            <w:r>
              <w:rPr>
                <w:sz w:val="21"/>
                <w:szCs w:val="21"/>
                <w:lang w:val="zh-CN"/>
              </w:rPr>
              <w:t>溶液</w:t>
            </w:r>
            <w:r>
              <w:rPr>
                <w:sz w:val="21"/>
                <w:szCs w:val="21"/>
                <w:lang w:val="zh-CN"/>
              </w:rPr>
              <w:t>PH</w:t>
            </w:r>
            <w:r>
              <w:rPr>
                <w:sz w:val="21"/>
                <w:szCs w:val="21"/>
                <w:lang w:val="zh-CN"/>
              </w:rPr>
              <w:t>值</w:t>
            </w:r>
          </w:p>
        </w:tc>
        <w:tc>
          <w:tcPr>
            <w:tcW w:w="4455" w:type="dxa"/>
            <w:vAlign w:val="center"/>
          </w:tcPr>
          <w:p w:rsidR="002C4199" w:rsidRDefault="00253414">
            <w:pPr>
              <w:autoSpaceDE w:val="0"/>
              <w:autoSpaceDN w:val="0"/>
              <w:adjustRightInd w:val="0"/>
              <w:jc w:val="center"/>
              <w:rPr>
                <w:sz w:val="21"/>
                <w:szCs w:val="21"/>
                <w:lang w:val="zh-CN"/>
              </w:rPr>
            </w:pPr>
            <w:r>
              <w:rPr>
                <w:sz w:val="21"/>
                <w:szCs w:val="21"/>
                <w:lang w:val="zh-CN"/>
              </w:rPr>
              <w:t>滴定终点的判断</w:t>
            </w:r>
          </w:p>
        </w:tc>
        <w:tc>
          <w:tcPr>
            <w:tcW w:w="1506" w:type="dxa"/>
            <w:vAlign w:val="center"/>
          </w:tcPr>
          <w:p w:rsidR="002C4199" w:rsidRDefault="00253414">
            <w:pPr>
              <w:autoSpaceDE w:val="0"/>
              <w:autoSpaceDN w:val="0"/>
              <w:adjustRightInd w:val="0"/>
              <w:jc w:val="center"/>
              <w:rPr>
                <w:sz w:val="21"/>
                <w:szCs w:val="21"/>
                <w:lang w:val="zh-CN"/>
              </w:rPr>
            </w:pPr>
            <w:r>
              <w:rPr>
                <w:sz w:val="21"/>
                <w:szCs w:val="21"/>
                <w:lang w:val="zh-CN"/>
              </w:rPr>
              <w:t>测得的铜量（</w:t>
            </w:r>
            <w:r>
              <w:rPr>
                <w:sz w:val="21"/>
                <w:szCs w:val="21"/>
                <w:lang w:val="zh-CN"/>
              </w:rPr>
              <w:t>Cu</w:t>
            </w:r>
            <w:r>
              <w:rPr>
                <w:sz w:val="21"/>
                <w:szCs w:val="21"/>
                <w:lang w:val="zh-CN"/>
              </w:rPr>
              <w:t>）</w:t>
            </w:r>
            <w:r>
              <w:rPr>
                <w:sz w:val="21"/>
                <w:szCs w:val="21"/>
                <w:lang w:val="zh-CN"/>
              </w:rPr>
              <w:t>/</w:t>
            </w:r>
            <w:r>
              <w:rPr>
                <w:sz w:val="21"/>
                <w:szCs w:val="21"/>
              </w:rPr>
              <w:t>%</w:t>
            </w:r>
          </w:p>
        </w:tc>
      </w:tr>
      <w:tr w:rsidR="002C4199">
        <w:trPr>
          <w:trHeight w:val="278"/>
        </w:trPr>
        <w:tc>
          <w:tcPr>
            <w:tcW w:w="1556" w:type="dxa"/>
          </w:tcPr>
          <w:p w:rsidR="002C4199" w:rsidRDefault="00253414">
            <w:pPr>
              <w:autoSpaceDE w:val="0"/>
              <w:autoSpaceDN w:val="0"/>
              <w:adjustRightInd w:val="0"/>
              <w:jc w:val="center"/>
              <w:rPr>
                <w:sz w:val="21"/>
                <w:szCs w:val="21"/>
                <w:lang w:val="zh-CN"/>
              </w:rPr>
            </w:pPr>
            <w:r>
              <w:rPr>
                <w:rFonts w:hint="eastAsia"/>
                <w:sz w:val="21"/>
                <w:szCs w:val="21"/>
              </w:rPr>
              <w:t>1</w:t>
            </w:r>
          </w:p>
        </w:tc>
        <w:tc>
          <w:tcPr>
            <w:tcW w:w="1005" w:type="dxa"/>
          </w:tcPr>
          <w:p w:rsidR="002C4199" w:rsidRDefault="00253414">
            <w:pPr>
              <w:autoSpaceDE w:val="0"/>
              <w:autoSpaceDN w:val="0"/>
              <w:adjustRightInd w:val="0"/>
              <w:jc w:val="center"/>
              <w:rPr>
                <w:sz w:val="21"/>
                <w:szCs w:val="21"/>
                <w:lang w:val="zh-CN"/>
              </w:rPr>
            </w:pPr>
            <w:r>
              <w:rPr>
                <w:sz w:val="21"/>
                <w:szCs w:val="21"/>
                <w:lang w:val="zh-CN"/>
              </w:rPr>
              <w:t>4.5</w:t>
            </w:r>
          </w:p>
        </w:tc>
        <w:tc>
          <w:tcPr>
            <w:tcW w:w="4455" w:type="dxa"/>
            <w:vAlign w:val="center"/>
          </w:tcPr>
          <w:p w:rsidR="002C4199" w:rsidRDefault="00253414">
            <w:pPr>
              <w:jc w:val="center"/>
              <w:rPr>
                <w:sz w:val="21"/>
                <w:szCs w:val="21"/>
              </w:rPr>
            </w:pPr>
            <w:r>
              <w:rPr>
                <w:sz w:val="21"/>
                <w:szCs w:val="21"/>
              </w:rPr>
              <w:t>终点有回头</w:t>
            </w:r>
          </w:p>
        </w:tc>
        <w:tc>
          <w:tcPr>
            <w:tcW w:w="1506" w:type="dxa"/>
          </w:tcPr>
          <w:p w:rsidR="002C4199" w:rsidRDefault="00253414">
            <w:pPr>
              <w:autoSpaceDE w:val="0"/>
              <w:autoSpaceDN w:val="0"/>
              <w:adjustRightInd w:val="0"/>
              <w:jc w:val="center"/>
              <w:rPr>
                <w:sz w:val="21"/>
                <w:szCs w:val="21"/>
              </w:rPr>
            </w:pPr>
            <w:r>
              <w:rPr>
                <w:sz w:val="21"/>
                <w:szCs w:val="21"/>
              </w:rPr>
              <w:t>/</w:t>
            </w:r>
          </w:p>
        </w:tc>
      </w:tr>
      <w:tr w:rsidR="002C4199">
        <w:trPr>
          <w:trHeight w:val="278"/>
        </w:trPr>
        <w:tc>
          <w:tcPr>
            <w:tcW w:w="1556" w:type="dxa"/>
          </w:tcPr>
          <w:p w:rsidR="002C4199" w:rsidRDefault="00253414">
            <w:pPr>
              <w:autoSpaceDE w:val="0"/>
              <w:autoSpaceDN w:val="0"/>
              <w:adjustRightInd w:val="0"/>
              <w:jc w:val="center"/>
              <w:rPr>
                <w:sz w:val="21"/>
                <w:szCs w:val="21"/>
                <w:lang w:val="zh-CN"/>
              </w:rPr>
            </w:pPr>
            <w:r>
              <w:rPr>
                <w:sz w:val="21"/>
                <w:szCs w:val="21"/>
                <w:lang w:val="zh-CN"/>
              </w:rPr>
              <w:lastRenderedPageBreak/>
              <w:t>2</w:t>
            </w:r>
          </w:p>
        </w:tc>
        <w:tc>
          <w:tcPr>
            <w:tcW w:w="1005" w:type="dxa"/>
          </w:tcPr>
          <w:p w:rsidR="002C4199" w:rsidRDefault="00253414">
            <w:pPr>
              <w:autoSpaceDE w:val="0"/>
              <w:autoSpaceDN w:val="0"/>
              <w:adjustRightInd w:val="0"/>
              <w:jc w:val="center"/>
              <w:rPr>
                <w:sz w:val="21"/>
                <w:szCs w:val="21"/>
                <w:lang w:val="zh-CN"/>
              </w:rPr>
            </w:pPr>
            <w:r>
              <w:rPr>
                <w:sz w:val="21"/>
                <w:szCs w:val="21"/>
              </w:rPr>
              <w:t>4.0</w:t>
            </w:r>
          </w:p>
        </w:tc>
        <w:tc>
          <w:tcPr>
            <w:tcW w:w="4455" w:type="dxa"/>
            <w:vAlign w:val="center"/>
          </w:tcPr>
          <w:p w:rsidR="002C4199" w:rsidRDefault="00253414">
            <w:pPr>
              <w:jc w:val="center"/>
              <w:rPr>
                <w:sz w:val="21"/>
                <w:szCs w:val="21"/>
              </w:rPr>
            </w:pPr>
            <w:r>
              <w:rPr>
                <w:sz w:val="21"/>
                <w:szCs w:val="21"/>
              </w:rPr>
              <w:t>较好判断。实际分析中</w:t>
            </w:r>
            <w:r>
              <w:rPr>
                <w:sz w:val="21"/>
                <w:szCs w:val="21"/>
              </w:rPr>
              <w:t>14</w:t>
            </w:r>
            <w:r>
              <w:rPr>
                <w:sz w:val="21"/>
                <w:szCs w:val="21"/>
              </w:rPr>
              <w:t>，</w:t>
            </w:r>
            <w:r>
              <w:rPr>
                <w:sz w:val="21"/>
                <w:szCs w:val="21"/>
              </w:rPr>
              <w:t>15</w:t>
            </w:r>
            <w:r>
              <w:rPr>
                <w:sz w:val="21"/>
                <w:szCs w:val="21"/>
              </w:rPr>
              <w:t>号样品回头较快</w:t>
            </w:r>
          </w:p>
        </w:tc>
        <w:tc>
          <w:tcPr>
            <w:tcW w:w="1506" w:type="dxa"/>
          </w:tcPr>
          <w:p w:rsidR="002C4199" w:rsidRDefault="00253414">
            <w:pPr>
              <w:autoSpaceDE w:val="0"/>
              <w:autoSpaceDN w:val="0"/>
              <w:adjustRightInd w:val="0"/>
              <w:jc w:val="center"/>
              <w:rPr>
                <w:sz w:val="21"/>
                <w:szCs w:val="21"/>
                <w:lang w:val="zh-CN"/>
              </w:rPr>
            </w:pPr>
            <w:r>
              <w:rPr>
                <w:rFonts w:hint="eastAsia"/>
                <w:sz w:val="21"/>
                <w:szCs w:val="21"/>
              </w:rPr>
              <w:t>11.92</w:t>
            </w:r>
          </w:p>
        </w:tc>
      </w:tr>
      <w:tr w:rsidR="002C4199">
        <w:tc>
          <w:tcPr>
            <w:tcW w:w="1556" w:type="dxa"/>
          </w:tcPr>
          <w:p w:rsidR="002C4199" w:rsidRDefault="00253414">
            <w:pPr>
              <w:autoSpaceDE w:val="0"/>
              <w:autoSpaceDN w:val="0"/>
              <w:adjustRightInd w:val="0"/>
              <w:jc w:val="center"/>
              <w:rPr>
                <w:sz w:val="21"/>
                <w:szCs w:val="21"/>
                <w:lang w:val="zh-CN"/>
              </w:rPr>
            </w:pPr>
            <w:r>
              <w:rPr>
                <w:rFonts w:hint="eastAsia"/>
                <w:sz w:val="21"/>
                <w:szCs w:val="21"/>
              </w:rPr>
              <w:t>3</w:t>
            </w:r>
          </w:p>
        </w:tc>
        <w:tc>
          <w:tcPr>
            <w:tcW w:w="1005" w:type="dxa"/>
          </w:tcPr>
          <w:p w:rsidR="002C4199" w:rsidRDefault="00253414">
            <w:pPr>
              <w:autoSpaceDE w:val="0"/>
              <w:autoSpaceDN w:val="0"/>
              <w:adjustRightInd w:val="0"/>
              <w:jc w:val="center"/>
              <w:rPr>
                <w:sz w:val="21"/>
                <w:szCs w:val="21"/>
                <w:lang w:val="zh-CN"/>
              </w:rPr>
            </w:pPr>
            <w:r>
              <w:rPr>
                <w:sz w:val="21"/>
                <w:szCs w:val="21"/>
                <w:lang w:val="zh-CN"/>
              </w:rPr>
              <w:t>3.</w:t>
            </w:r>
            <w:r>
              <w:rPr>
                <w:rFonts w:hint="eastAsia"/>
                <w:sz w:val="21"/>
                <w:szCs w:val="21"/>
              </w:rPr>
              <w:t>2</w:t>
            </w:r>
          </w:p>
        </w:tc>
        <w:tc>
          <w:tcPr>
            <w:tcW w:w="4455" w:type="dxa"/>
            <w:vAlign w:val="center"/>
          </w:tcPr>
          <w:p w:rsidR="002C4199" w:rsidRDefault="00253414">
            <w:pPr>
              <w:jc w:val="center"/>
              <w:rPr>
                <w:sz w:val="21"/>
                <w:szCs w:val="21"/>
              </w:rPr>
            </w:pPr>
            <w:r>
              <w:rPr>
                <w:rFonts w:hint="eastAsia"/>
                <w:sz w:val="21"/>
                <w:szCs w:val="21"/>
              </w:rPr>
              <w:t>好判断</w:t>
            </w:r>
          </w:p>
        </w:tc>
        <w:tc>
          <w:tcPr>
            <w:tcW w:w="1506" w:type="dxa"/>
            <w:vAlign w:val="center"/>
          </w:tcPr>
          <w:p w:rsidR="002C4199" w:rsidRDefault="00253414">
            <w:pPr>
              <w:autoSpaceDE w:val="0"/>
              <w:autoSpaceDN w:val="0"/>
              <w:adjustRightInd w:val="0"/>
              <w:jc w:val="center"/>
              <w:rPr>
                <w:sz w:val="21"/>
                <w:szCs w:val="21"/>
                <w:lang w:val="zh-CN"/>
              </w:rPr>
            </w:pPr>
            <w:r>
              <w:rPr>
                <w:sz w:val="21"/>
                <w:szCs w:val="21"/>
                <w:lang w:val="zh-CN"/>
              </w:rPr>
              <w:t>11.96</w:t>
            </w:r>
          </w:p>
        </w:tc>
      </w:tr>
      <w:tr w:rsidR="002C4199">
        <w:tc>
          <w:tcPr>
            <w:tcW w:w="1556" w:type="dxa"/>
          </w:tcPr>
          <w:p w:rsidR="002C4199" w:rsidRDefault="00253414">
            <w:pPr>
              <w:autoSpaceDE w:val="0"/>
              <w:autoSpaceDN w:val="0"/>
              <w:adjustRightInd w:val="0"/>
              <w:jc w:val="center"/>
              <w:rPr>
                <w:sz w:val="21"/>
                <w:szCs w:val="21"/>
                <w:lang w:val="zh-CN"/>
              </w:rPr>
            </w:pPr>
            <w:r>
              <w:rPr>
                <w:rFonts w:hint="eastAsia"/>
                <w:sz w:val="21"/>
                <w:szCs w:val="21"/>
              </w:rPr>
              <w:t>4</w:t>
            </w:r>
          </w:p>
        </w:tc>
        <w:tc>
          <w:tcPr>
            <w:tcW w:w="1005" w:type="dxa"/>
          </w:tcPr>
          <w:p w:rsidR="002C4199" w:rsidRDefault="00253414">
            <w:pPr>
              <w:autoSpaceDE w:val="0"/>
              <w:autoSpaceDN w:val="0"/>
              <w:adjustRightInd w:val="0"/>
              <w:jc w:val="center"/>
              <w:rPr>
                <w:sz w:val="21"/>
                <w:szCs w:val="21"/>
                <w:lang w:val="zh-CN"/>
              </w:rPr>
            </w:pPr>
            <w:r>
              <w:rPr>
                <w:sz w:val="21"/>
                <w:szCs w:val="21"/>
                <w:lang w:val="zh-CN"/>
              </w:rPr>
              <w:t>3.</w:t>
            </w:r>
            <w:r>
              <w:rPr>
                <w:rFonts w:hint="eastAsia"/>
                <w:sz w:val="21"/>
                <w:szCs w:val="21"/>
              </w:rPr>
              <w:t>0</w:t>
            </w:r>
          </w:p>
        </w:tc>
        <w:tc>
          <w:tcPr>
            <w:tcW w:w="4455" w:type="dxa"/>
            <w:vAlign w:val="center"/>
          </w:tcPr>
          <w:p w:rsidR="002C4199" w:rsidRDefault="00253414">
            <w:pPr>
              <w:jc w:val="center"/>
            </w:pPr>
            <w:r>
              <w:rPr>
                <w:sz w:val="21"/>
                <w:szCs w:val="21"/>
              </w:rPr>
              <w:t>好判断</w:t>
            </w:r>
          </w:p>
        </w:tc>
        <w:tc>
          <w:tcPr>
            <w:tcW w:w="1506" w:type="dxa"/>
            <w:vAlign w:val="center"/>
          </w:tcPr>
          <w:p w:rsidR="002C4199" w:rsidRDefault="00253414">
            <w:pPr>
              <w:autoSpaceDE w:val="0"/>
              <w:autoSpaceDN w:val="0"/>
              <w:adjustRightInd w:val="0"/>
              <w:jc w:val="center"/>
              <w:rPr>
                <w:sz w:val="21"/>
                <w:szCs w:val="21"/>
                <w:lang w:val="zh-CN"/>
              </w:rPr>
            </w:pPr>
            <w:r>
              <w:rPr>
                <w:sz w:val="21"/>
                <w:szCs w:val="21"/>
              </w:rPr>
              <w:t>11.90</w:t>
            </w:r>
          </w:p>
        </w:tc>
      </w:tr>
      <w:tr w:rsidR="002C4199">
        <w:tc>
          <w:tcPr>
            <w:tcW w:w="1556" w:type="dxa"/>
          </w:tcPr>
          <w:p w:rsidR="002C4199" w:rsidRDefault="00253414">
            <w:pPr>
              <w:autoSpaceDE w:val="0"/>
              <w:autoSpaceDN w:val="0"/>
              <w:adjustRightInd w:val="0"/>
              <w:jc w:val="center"/>
              <w:rPr>
                <w:sz w:val="21"/>
                <w:szCs w:val="21"/>
                <w:lang w:val="zh-CN"/>
              </w:rPr>
            </w:pPr>
            <w:r>
              <w:rPr>
                <w:rFonts w:hint="eastAsia"/>
                <w:sz w:val="21"/>
                <w:szCs w:val="21"/>
              </w:rPr>
              <w:t>5</w:t>
            </w:r>
          </w:p>
        </w:tc>
        <w:tc>
          <w:tcPr>
            <w:tcW w:w="1005" w:type="dxa"/>
          </w:tcPr>
          <w:p w:rsidR="002C4199" w:rsidRDefault="00253414">
            <w:pPr>
              <w:autoSpaceDE w:val="0"/>
              <w:autoSpaceDN w:val="0"/>
              <w:adjustRightInd w:val="0"/>
              <w:jc w:val="center"/>
              <w:rPr>
                <w:sz w:val="21"/>
                <w:szCs w:val="21"/>
                <w:lang w:val="zh-CN"/>
              </w:rPr>
            </w:pPr>
            <w:r>
              <w:rPr>
                <w:rFonts w:hint="eastAsia"/>
                <w:sz w:val="21"/>
                <w:szCs w:val="21"/>
              </w:rPr>
              <w:t>2.8</w:t>
            </w:r>
          </w:p>
        </w:tc>
        <w:tc>
          <w:tcPr>
            <w:tcW w:w="4455" w:type="dxa"/>
            <w:vAlign w:val="center"/>
          </w:tcPr>
          <w:p w:rsidR="002C4199" w:rsidRDefault="00253414">
            <w:pPr>
              <w:jc w:val="center"/>
              <w:rPr>
                <w:sz w:val="21"/>
                <w:szCs w:val="21"/>
              </w:rPr>
            </w:pPr>
            <w:r>
              <w:rPr>
                <w:sz w:val="21"/>
                <w:szCs w:val="21"/>
              </w:rPr>
              <w:t>好判断</w:t>
            </w:r>
          </w:p>
        </w:tc>
        <w:tc>
          <w:tcPr>
            <w:tcW w:w="1506" w:type="dxa"/>
            <w:vAlign w:val="center"/>
          </w:tcPr>
          <w:p w:rsidR="002C4199" w:rsidRDefault="00253414">
            <w:pPr>
              <w:jc w:val="center"/>
            </w:pPr>
            <w:r>
              <w:rPr>
                <w:sz w:val="21"/>
                <w:szCs w:val="21"/>
              </w:rPr>
              <w:t>11.93</w:t>
            </w:r>
          </w:p>
        </w:tc>
      </w:tr>
    </w:tbl>
    <w:p w:rsidR="002C4199" w:rsidRDefault="00253414">
      <w:pPr>
        <w:autoSpaceDE w:val="0"/>
        <w:autoSpaceDN w:val="0"/>
        <w:adjustRightInd w:val="0"/>
        <w:ind w:firstLine="480"/>
        <w:rPr>
          <w:sz w:val="21"/>
          <w:szCs w:val="21"/>
        </w:rPr>
      </w:pPr>
      <w:r>
        <w:rPr>
          <w:sz w:val="21"/>
          <w:szCs w:val="21"/>
          <w:lang w:val="zh-CN"/>
        </w:rPr>
        <w:t>从以上结果看可以看出，为严格控制试液</w:t>
      </w:r>
      <w:r>
        <w:rPr>
          <w:sz w:val="21"/>
          <w:szCs w:val="21"/>
          <w:lang w:val="zh-CN"/>
        </w:rPr>
        <w:t>PH</w:t>
      </w:r>
      <w:r>
        <w:rPr>
          <w:sz w:val="21"/>
          <w:szCs w:val="21"/>
          <w:lang w:val="zh-CN"/>
        </w:rPr>
        <w:t>值为</w:t>
      </w:r>
      <w:r>
        <w:rPr>
          <w:sz w:val="21"/>
          <w:szCs w:val="21"/>
          <w:lang w:val="zh-CN"/>
        </w:rPr>
        <w:t>3—4</w:t>
      </w:r>
      <w:r>
        <w:rPr>
          <w:sz w:val="21"/>
          <w:szCs w:val="21"/>
          <w:lang w:val="zh-CN"/>
        </w:rPr>
        <w:t>并结合实际样品分析情况，冰乙酸用量在</w:t>
      </w:r>
      <w:r>
        <w:rPr>
          <w:rFonts w:hint="eastAsia"/>
          <w:sz w:val="21"/>
          <w:szCs w:val="21"/>
        </w:rPr>
        <w:t>3~4</w:t>
      </w:r>
      <w:r>
        <w:rPr>
          <w:sz w:val="21"/>
          <w:szCs w:val="21"/>
          <w:lang w:val="zh-CN"/>
        </w:rPr>
        <w:t>mL</w:t>
      </w:r>
      <w:r>
        <w:rPr>
          <w:sz w:val="21"/>
          <w:szCs w:val="21"/>
          <w:lang w:val="zh-CN"/>
        </w:rPr>
        <w:t>，所以选择用量</w:t>
      </w:r>
      <w:r>
        <w:rPr>
          <w:rFonts w:hint="eastAsia"/>
          <w:sz w:val="21"/>
          <w:szCs w:val="21"/>
        </w:rPr>
        <w:t>3</w:t>
      </w:r>
      <w:r>
        <w:rPr>
          <w:sz w:val="21"/>
          <w:szCs w:val="21"/>
          <w:lang w:val="zh-CN"/>
        </w:rPr>
        <w:t>mL</w:t>
      </w:r>
      <w:r>
        <w:rPr>
          <w:sz w:val="21"/>
          <w:szCs w:val="21"/>
          <w:lang w:val="zh-CN"/>
        </w:rPr>
        <w:t>。</w:t>
      </w:r>
    </w:p>
    <w:p w:rsidR="002C4199" w:rsidRDefault="002C4199">
      <w:pPr>
        <w:autoSpaceDE w:val="0"/>
        <w:autoSpaceDN w:val="0"/>
        <w:adjustRightInd w:val="0"/>
        <w:rPr>
          <w:sz w:val="21"/>
          <w:szCs w:val="21"/>
          <w:lang w:val="zh-CN"/>
        </w:rPr>
      </w:pPr>
    </w:p>
    <w:p w:rsidR="002C4199" w:rsidRDefault="00253414">
      <w:pPr>
        <w:autoSpaceDE w:val="0"/>
        <w:autoSpaceDN w:val="0"/>
        <w:adjustRightInd w:val="0"/>
        <w:rPr>
          <w:b/>
          <w:bCs/>
          <w:sz w:val="21"/>
          <w:szCs w:val="21"/>
          <w:lang w:val="zh-CN"/>
        </w:rPr>
      </w:pPr>
      <w:r>
        <w:rPr>
          <w:b/>
          <w:bCs/>
          <w:sz w:val="21"/>
          <w:szCs w:val="21"/>
        </w:rPr>
        <w:t>4.7</w:t>
      </w:r>
      <w:r>
        <w:rPr>
          <w:b/>
          <w:bCs/>
          <w:sz w:val="21"/>
          <w:szCs w:val="21"/>
          <w:lang w:val="zh-CN"/>
        </w:rPr>
        <w:t xml:space="preserve"> </w:t>
      </w:r>
      <w:r>
        <w:rPr>
          <w:b/>
          <w:bCs/>
          <w:sz w:val="21"/>
          <w:szCs w:val="21"/>
          <w:lang w:val="zh-CN"/>
        </w:rPr>
        <w:t>碘化钾用量对结果的影响</w:t>
      </w:r>
    </w:p>
    <w:p w:rsidR="002C4199" w:rsidRDefault="00253414">
      <w:pPr>
        <w:autoSpaceDE w:val="0"/>
        <w:autoSpaceDN w:val="0"/>
        <w:adjustRightInd w:val="0"/>
        <w:ind w:firstLineChars="250" w:firstLine="525"/>
        <w:rPr>
          <w:sz w:val="21"/>
          <w:szCs w:val="21"/>
          <w:lang w:val="zh-CN"/>
        </w:rPr>
      </w:pPr>
      <w:r>
        <w:rPr>
          <w:sz w:val="21"/>
          <w:szCs w:val="21"/>
        </w:rPr>
        <w:t>15#</w:t>
      </w:r>
      <w:r>
        <w:rPr>
          <w:sz w:val="21"/>
          <w:szCs w:val="21"/>
        </w:rPr>
        <w:t>样</w:t>
      </w:r>
      <w:r>
        <w:rPr>
          <w:sz w:val="21"/>
          <w:szCs w:val="21"/>
          <w:lang w:val="zh-CN"/>
        </w:rPr>
        <w:t>按试验方法</w:t>
      </w:r>
      <w:r>
        <w:rPr>
          <w:rFonts w:hint="eastAsia"/>
          <w:sz w:val="21"/>
          <w:szCs w:val="21"/>
        </w:rPr>
        <w:t>C</w:t>
      </w:r>
      <w:r>
        <w:rPr>
          <w:sz w:val="21"/>
          <w:szCs w:val="21"/>
          <w:lang w:val="zh-CN"/>
        </w:rPr>
        <w:t>进行测定，在试样溶液中分别加入碘化钾（</w:t>
      </w:r>
      <w:r>
        <w:rPr>
          <w:sz w:val="21"/>
          <w:szCs w:val="21"/>
          <w:lang w:val="zh-CN"/>
        </w:rPr>
        <w:t>3.2</w:t>
      </w:r>
      <w:r>
        <w:rPr>
          <w:sz w:val="21"/>
          <w:szCs w:val="21"/>
          <w:lang w:val="zh-CN"/>
        </w:rPr>
        <w:t>）</w:t>
      </w:r>
      <w:r>
        <w:rPr>
          <w:sz w:val="21"/>
          <w:szCs w:val="21"/>
          <w:lang w:val="zh-CN"/>
        </w:rPr>
        <w:t>2mL</w:t>
      </w:r>
      <w:r>
        <w:rPr>
          <w:sz w:val="21"/>
          <w:szCs w:val="21"/>
          <w:lang w:val="zh-CN"/>
        </w:rPr>
        <w:t>、</w:t>
      </w:r>
      <w:r>
        <w:rPr>
          <w:sz w:val="21"/>
          <w:szCs w:val="21"/>
          <w:lang w:val="zh-CN"/>
        </w:rPr>
        <w:t>4mL</w:t>
      </w:r>
      <w:r>
        <w:rPr>
          <w:sz w:val="21"/>
          <w:szCs w:val="21"/>
          <w:lang w:val="zh-CN"/>
        </w:rPr>
        <w:t>、</w:t>
      </w:r>
      <w:r>
        <w:rPr>
          <w:sz w:val="21"/>
          <w:szCs w:val="21"/>
          <w:lang w:val="zh-CN"/>
        </w:rPr>
        <w:t>6 mL</w:t>
      </w:r>
      <w:r>
        <w:rPr>
          <w:sz w:val="21"/>
          <w:szCs w:val="21"/>
          <w:lang w:val="zh-CN"/>
        </w:rPr>
        <w:t>、</w:t>
      </w:r>
      <w:r>
        <w:rPr>
          <w:sz w:val="21"/>
          <w:szCs w:val="21"/>
          <w:lang w:val="zh-CN"/>
        </w:rPr>
        <w:t>8 mL</w:t>
      </w:r>
      <w:r>
        <w:rPr>
          <w:sz w:val="21"/>
          <w:szCs w:val="21"/>
          <w:lang w:val="zh-CN"/>
        </w:rPr>
        <w:t>摇匀，迅速滴定，结果见表</w:t>
      </w:r>
      <w:r>
        <w:rPr>
          <w:sz w:val="21"/>
          <w:szCs w:val="21"/>
        </w:rPr>
        <w:t>8</w:t>
      </w:r>
      <w:r>
        <w:rPr>
          <w:sz w:val="21"/>
          <w:szCs w:val="21"/>
          <w:lang w:val="zh-CN"/>
        </w:rPr>
        <w:t>。</w:t>
      </w:r>
    </w:p>
    <w:p w:rsidR="002C4199" w:rsidRDefault="00253414">
      <w:pPr>
        <w:autoSpaceDE w:val="0"/>
        <w:autoSpaceDN w:val="0"/>
        <w:adjustRightInd w:val="0"/>
        <w:jc w:val="center"/>
        <w:rPr>
          <w:sz w:val="21"/>
          <w:szCs w:val="21"/>
          <w:lang w:val="zh-CN"/>
        </w:rPr>
      </w:pPr>
      <w:r>
        <w:rPr>
          <w:sz w:val="21"/>
          <w:szCs w:val="21"/>
          <w:lang w:val="zh-CN"/>
        </w:rPr>
        <w:t xml:space="preserve">  </w:t>
      </w:r>
      <w:r>
        <w:rPr>
          <w:sz w:val="21"/>
          <w:szCs w:val="21"/>
          <w:lang w:val="zh-CN"/>
        </w:rPr>
        <w:t>表</w:t>
      </w:r>
      <w:r>
        <w:rPr>
          <w:sz w:val="21"/>
          <w:szCs w:val="21"/>
        </w:rPr>
        <w:t>8</w:t>
      </w:r>
      <w:r>
        <w:rPr>
          <w:sz w:val="21"/>
          <w:szCs w:val="21"/>
          <w:lang w:val="zh-CN"/>
        </w:rPr>
        <w:t xml:space="preserve">   </w:t>
      </w:r>
      <w:r>
        <w:rPr>
          <w:sz w:val="21"/>
          <w:szCs w:val="21"/>
          <w:lang w:val="zh-CN"/>
        </w:rPr>
        <w:t>碘化钾溶液用量对结果的影响（</w:t>
      </w:r>
      <w:r>
        <w:rPr>
          <w:sz w:val="21"/>
          <w:szCs w:val="21"/>
          <w:lang w:val="zh-CN"/>
        </w:rPr>
        <w:t>n=5</w:t>
      </w:r>
      <w:r>
        <w:rPr>
          <w:sz w:val="21"/>
          <w:szCs w:val="21"/>
          <w:lang w:val="zh-CN"/>
        </w:rPr>
        <w:t>）</w:t>
      </w:r>
      <w:r>
        <w:rPr>
          <w:sz w:val="21"/>
          <w:szCs w:val="21"/>
          <w:lang w:val="zh-CN"/>
        </w:rPr>
        <w:t xml:space="preserve">   </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906"/>
        <w:gridCol w:w="3435"/>
      </w:tblGrid>
      <w:tr w:rsidR="002C4199">
        <w:tc>
          <w:tcPr>
            <w:tcW w:w="2130" w:type="dxa"/>
          </w:tcPr>
          <w:p w:rsidR="002C4199" w:rsidRDefault="00253414">
            <w:pPr>
              <w:autoSpaceDE w:val="0"/>
              <w:autoSpaceDN w:val="0"/>
              <w:adjustRightInd w:val="0"/>
              <w:jc w:val="center"/>
              <w:rPr>
                <w:sz w:val="21"/>
                <w:szCs w:val="21"/>
                <w:lang w:val="zh-CN"/>
              </w:rPr>
            </w:pPr>
            <w:r>
              <w:rPr>
                <w:sz w:val="21"/>
                <w:szCs w:val="21"/>
                <w:lang w:val="zh-CN"/>
              </w:rPr>
              <w:t>碘化钾的用量（</w:t>
            </w:r>
            <w:r>
              <w:rPr>
                <w:sz w:val="21"/>
                <w:szCs w:val="21"/>
                <w:lang w:val="zh-CN"/>
              </w:rPr>
              <w:t>mL</w:t>
            </w:r>
            <w:r>
              <w:rPr>
                <w:sz w:val="21"/>
                <w:szCs w:val="21"/>
                <w:lang w:val="zh-CN"/>
              </w:rPr>
              <w:t>）</w:t>
            </w:r>
          </w:p>
        </w:tc>
        <w:tc>
          <w:tcPr>
            <w:tcW w:w="2906" w:type="dxa"/>
          </w:tcPr>
          <w:p w:rsidR="002C4199" w:rsidRDefault="00253414">
            <w:pPr>
              <w:autoSpaceDE w:val="0"/>
              <w:autoSpaceDN w:val="0"/>
              <w:adjustRightInd w:val="0"/>
              <w:jc w:val="center"/>
              <w:rPr>
                <w:sz w:val="21"/>
                <w:szCs w:val="21"/>
                <w:lang w:val="zh-CN"/>
              </w:rPr>
            </w:pPr>
            <w:r>
              <w:rPr>
                <w:sz w:val="21"/>
                <w:szCs w:val="21"/>
                <w:lang w:val="zh-CN"/>
              </w:rPr>
              <w:t>终点判断</w:t>
            </w:r>
          </w:p>
        </w:tc>
        <w:tc>
          <w:tcPr>
            <w:tcW w:w="3435" w:type="dxa"/>
          </w:tcPr>
          <w:p w:rsidR="002C4199" w:rsidRDefault="00253414">
            <w:pPr>
              <w:autoSpaceDE w:val="0"/>
              <w:autoSpaceDN w:val="0"/>
              <w:adjustRightInd w:val="0"/>
              <w:jc w:val="center"/>
              <w:rPr>
                <w:sz w:val="21"/>
                <w:szCs w:val="21"/>
                <w:lang w:val="zh-CN"/>
              </w:rPr>
            </w:pPr>
            <w:r>
              <w:rPr>
                <w:sz w:val="21"/>
                <w:szCs w:val="21"/>
                <w:lang w:val="zh-CN"/>
              </w:rPr>
              <w:t>测得的铜量（</w:t>
            </w:r>
            <w:r>
              <w:rPr>
                <w:sz w:val="21"/>
                <w:szCs w:val="21"/>
                <w:lang w:val="zh-CN"/>
              </w:rPr>
              <w:t>Cu</w:t>
            </w:r>
            <w:r>
              <w:rPr>
                <w:sz w:val="21"/>
                <w:szCs w:val="21"/>
                <w:lang w:val="zh-CN"/>
              </w:rPr>
              <w:t>）</w:t>
            </w:r>
            <w:r>
              <w:rPr>
                <w:sz w:val="21"/>
                <w:szCs w:val="21"/>
                <w:lang w:val="zh-CN"/>
              </w:rPr>
              <w:t>/</w:t>
            </w:r>
            <w:r>
              <w:rPr>
                <w:sz w:val="21"/>
                <w:szCs w:val="21"/>
              </w:rPr>
              <w:t>%</w:t>
            </w:r>
          </w:p>
        </w:tc>
      </w:tr>
      <w:tr w:rsidR="002C4199">
        <w:tc>
          <w:tcPr>
            <w:tcW w:w="2130" w:type="dxa"/>
          </w:tcPr>
          <w:p w:rsidR="002C4199" w:rsidRDefault="00253414">
            <w:pPr>
              <w:autoSpaceDE w:val="0"/>
              <w:autoSpaceDN w:val="0"/>
              <w:adjustRightInd w:val="0"/>
              <w:jc w:val="center"/>
              <w:rPr>
                <w:sz w:val="21"/>
                <w:szCs w:val="21"/>
                <w:lang w:val="zh-CN"/>
              </w:rPr>
            </w:pPr>
            <w:r>
              <w:rPr>
                <w:sz w:val="21"/>
                <w:szCs w:val="21"/>
                <w:lang w:val="zh-CN"/>
              </w:rPr>
              <w:t>1</w:t>
            </w:r>
          </w:p>
        </w:tc>
        <w:tc>
          <w:tcPr>
            <w:tcW w:w="2906" w:type="dxa"/>
          </w:tcPr>
          <w:p w:rsidR="002C4199" w:rsidRDefault="00253414">
            <w:pPr>
              <w:autoSpaceDE w:val="0"/>
              <w:autoSpaceDN w:val="0"/>
              <w:adjustRightInd w:val="0"/>
              <w:jc w:val="center"/>
              <w:rPr>
                <w:sz w:val="21"/>
                <w:szCs w:val="21"/>
                <w:lang w:val="zh-CN"/>
              </w:rPr>
            </w:pPr>
            <w:r>
              <w:rPr>
                <w:sz w:val="21"/>
                <w:szCs w:val="21"/>
                <w:lang w:val="zh-CN"/>
              </w:rPr>
              <w:t>不好判断</w:t>
            </w:r>
          </w:p>
        </w:tc>
        <w:tc>
          <w:tcPr>
            <w:tcW w:w="3435" w:type="dxa"/>
          </w:tcPr>
          <w:p w:rsidR="002C4199" w:rsidRDefault="00253414">
            <w:pPr>
              <w:autoSpaceDE w:val="0"/>
              <w:autoSpaceDN w:val="0"/>
              <w:adjustRightInd w:val="0"/>
              <w:jc w:val="center"/>
              <w:rPr>
                <w:sz w:val="21"/>
                <w:szCs w:val="21"/>
                <w:lang w:val="zh-CN"/>
              </w:rPr>
            </w:pPr>
            <w:r>
              <w:rPr>
                <w:sz w:val="21"/>
                <w:szCs w:val="21"/>
                <w:lang w:val="zh-CN"/>
              </w:rPr>
              <w:t>\</w:t>
            </w:r>
          </w:p>
        </w:tc>
      </w:tr>
      <w:tr w:rsidR="002C4199">
        <w:tc>
          <w:tcPr>
            <w:tcW w:w="2130" w:type="dxa"/>
          </w:tcPr>
          <w:p w:rsidR="002C4199" w:rsidRDefault="00253414">
            <w:pPr>
              <w:autoSpaceDE w:val="0"/>
              <w:autoSpaceDN w:val="0"/>
              <w:adjustRightInd w:val="0"/>
              <w:jc w:val="center"/>
              <w:rPr>
                <w:sz w:val="21"/>
                <w:szCs w:val="21"/>
                <w:lang w:val="zh-CN"/>
              </w:rPr>
            </w:pPr>
            <w:r>
              <w:rPr>
                <w:sz w:val="21"/>
                <w:szCs w:val="21"/>
                <w:lang w:val="zh-CN"/>
              </w:rPr>
              <w:t>2</w:t>
            </w:r>
          </w:p>
        </w:tc>
        <w:tc>
          <w:tcPr>
            <w:tcW w:w="2906" w:type="dxa"/>
          </w:tcPr>
          <w:p w:rsidR="002C4199" w:rsidRDefault="00253414">
            <w:pPr>
              <w:autoSpaceDE w:val="0"/>
              <w:autoSpaceDN w:val="0"/>
              <w:adjustRightInd w:val="0"/>
              <w:jc w:val="center"/>
              <w:rPr>
                <w:sz w:val="21"/>
                <w:szCs w:val="21"/>
                <w:lang w:val="zh-CN"/>
              </w:rPr>
            </w:pPr>
            <w:r>
              <w:rPr>
                <w:sz w:val="21"/>
                <w:szCs w:val="21"/>
                <w:lang w:val="zh-CN"/>
              </w:rPr>
              <w:t>不好判断</w:t>
            </w:r>
          </w:p>
        </w:tc>
        <w:tc>
          <w:tcPr>
            <w:tcW w:w="3435" w:type="dxa"/>
          </w:tcPr>
          <w:p w:rsidR="002C4199" w:rsidRDefault="00253414">
            <w:pPr>
              <w:autoSpaceDE w:val="0"/>
              <w:autoSpaceDN w:val="0"/>
              <w:adjustRightInd w:val="0"/>
              <w:jc w:val="center"/>
              <w:rPr>
                <w:sz w:val="21"/>
                <w:szCs w:val="21"/>
                <w:lang w:val="zh-CN"/>
              </w:rPr>
            </w:pPr>
            <w:r>
              <w:rPr>
                <w:sz w:val="21"/>
                <w:szCs w:val="21"/>
              </w:rPr>
              <w:t>\</w:t>
            </w:r>
          </w:p>
        </w:tc>
      </w:tr>
      <w:tr w:rsidR="002C4199">
        <w:tc>
          <w:tcPr>
            <w:tcW w:w="2130" w:type="dxa"/>
          </w:tcPr>
          <w:p w:rsidR="002C4199" w:rsidRDefault="00253414">
            <w:pPr>
              <w:autoSpaceDE w:val="0"/>
              <w:autoSpaceDN w:val="0"/>
              <w:adjustRightInd w:val="0"/>
              <w:jc w:val="center"/>
              <w:rPr>
                <w:sz w:val="21"/>
                <w:szCs w:val="21"/>
                <w:lang w:val="zh-CN"/>
              </w:rPr>
            </w:pPr>
            <w:r>
              <w:rPr>
                <w:sz w:val="21"/>
                <w:szCs w:val="21"/>
                <w:lang w:val="zh-CN"/>
              </w:rPr>
              <w:t>4</w:t>
            </w:r>
          </w:p>
        </w:tc>
        <w:tc>
          <w:tcPr>
            <w:tcW w:w="2906" w:type="dxa"/>
            <w:vAlign w:val="center"/>
          </w:tcPr>
          <w:p w:rsidR="002C4199" w:rsidRDefault="00253414">
            <w:pPr>
              <w:jc w:val="center"/>
            </w:pPr>
            <w:r>
              <w:t>好判断</w:t>
            </w:r>
          </w:p>
        </w:tc>
        <w:tc>
          <w:tcPr>
            <w:tcW w:w="3435" w:type="dxa"/>
          </w:tcPr>
          <w:p w:rsidR="002C4199" w:rsidRDefault="00253414">
            <w:pPr>
              <w:autoSpaceDE w:val="0"/>
              <w:autoSpaceDN w:val="0"/>
              <w:adjustRightInd w:val="0"/>
              <w:jc w:val="center"/>
              <w:rPr>
                <w:sz w:val="21"/>
                <w:szCs w:val="21"/>
              </w:rPr>
            </w:pPr>
            <w:r>
              <w:rPr>
                <w:sz w:val="21"/>
                <w:szCs w:val="21"/>
              </w:rPr>
              <w:t>30.78</w:t>
            </w:r>
          </w:p>
        </w:tc>
      </w:tr>
      <w:tr w:rsidR="002C4199">
        <w:tc>
          <w:tcPr>
            <w:tcW w:w="2130" w:type="dxa"/>
          </w:tcPr>
          <w:p w:rsidR="002C4199" w:rsidRDefault="00253414">
            <w:pPr>
              <w:autoSpaceDE w:val="0"/>
              <w:autoSpaceDN w:val="0"/>
              <w:adjustRightInd w:val="0"/>
              <w:jc w:val="center"/>
              <w:rPr>
                <w:sz w:val="21"/>
                <w:szCs w:val="21"/>
                <w:lang w:val="zh-CN"/>
              </w:rPr>
            </w:pPr>
            <w:r>
              <w:rPr>
                <w:sz w:val="21"/>
                <w:szCs w:val="21"/>
                <w:lang w:val="zh-CN"/>
              </w:rPr>
              <w:t>6</w:t>
            </w:r>
          </w:p>
        </w:tc>
        <w:tc>
          <w:tcPr>
            <w:tcW w:w="2906" w:type="dxa"/>
            <w:vAlign w:val="center"/>
          </w:tcPr>
          <w:p w:rsidR="002C4199" w:rsidRDefault="00253414">
            <w:pPr>
              <w:jc w:val="center"/>
            </w:pPr>
            <w:r>
              <w:t>好判断</w:t>
            </w:r>
          </w:p>
        </w:tc>
        <w:tc>
          <w:tcPr>
            <w:tcW w:w="3435" w:type="dxa"/>
          </w:tcPr>
          <w:p w:rsidR="002C4199" w:rsidRDefault="00253414">
            <w:pPr>
              <w:autoSpaceDE w:val="0"/>
              <w:autoSpaceDN w:val="0"/>
              <w:adjustRightInd w:val="0"/>
              <w:jc w:val="center"/>
              <w:rPr>
                <w:sz w:val="21"/>
                <w:szCs w:val="21"/>
              </w:rPr>
            </w:pPr>
            <w:r>
              <w:rPr>
                <w:sz w:val="21"/>
                <w:szCs w:val="21"/>
              </w:rPr>
              <w:t>30.82</w:t>
            </w:r>
          </w:p>
        </w:tc>
      </w:tr>
      <w:tr w:rsidR="002C4199">
        <w:tc>
          <w:tcPr>
            <w:tcW w:w="2130" w:type="dxa"/>
          </w:tcPr>
          <w:p w:rsidR="002C4199" w:rsidRDefault="00253414">
            <w:pPr>
              <w:autoSpaceDE w:val="0"/>
              <w:autoSpaceDN w:val="0"/>
              <w:adjustRightInd w:val="0"/>
              <w:jc w:val="center"/>
              <w:rPr>
                <w:sz w:val="21"/>
                <w:szCs w:val="21"/>
                <w:lang w:val="zh-CN"/>
              </w:rPr>
            </w:pPr>
            <w:r>
              <w:rPr>
                <w:sz w:val="21"/>
                <w:szCs w:val="21"/>
                <w:lang w:val="zh-CN"/>
              </w:rPr>
              <w:t>8</w:t>
            </w:r>
          </w:p>
        </w:tc>
        <w:tc>
          <w:tcPr>
            <w:tcW w:w="2906" w:type="dxa"/>
            <w:vAlign w:val="center"/>
          </w:tcPr>
          <w:p w:rsidR="002C4199" w:rsidRDefault="00253414">
            <w:pPr>
              <w:jc w:val="center"/>
            </w:pPr>
            <w:r>
              <w:t>好判断</w:t>
            </w:r>
          </w:p>
        </w:tc>
        <w:tc>
          <w:tcPr>
            <w:tcW w:w="3435" w:type="dxa"/>
          </w:tcPr>
          <w:p w:rsidR="002C4199" w:rsidRDefault="00253414">
            <w:pPr>
              <w:autoSpaceDE w:val="0"/>
              <w:autoSpaceDN w:val="0"/>
              <w:adjustRightInd w:val="0"/>
              <w:jc w:val="center"/>
              <w:rPr>
                <w:sz w:val="21"/>
                <w:szCs w:val="21"/>
              </w:rPr>
            </w:pPr>
            <w:r>
              <w:rPr>
                <w:sz w:val="21"/>
                <w:szCs w:val="21"/>
              </w:rPr>
              <w:t>30.85</w:t>
            </w:r>
          </w:p>
        </w:tc>
      </w:tr>
    </w:tbl>
    <w:p w:rsidR="002C4199" w:rsidRDefault="00253414">
      <w:pPr>
        <w:autoSpaceDE w:val="0"/>
        <w:autoSpaceDN w:val="0"/>
        <w:adjustRightInd w:val="0"/>
        <w:ind w:firstLineChars="150" w:firstLine="315"/>
        <w:rPr>
          <w:sz w:val="21"/>
          <w:szCs w:val="21"/>
          <w:lang w:val="zh-CN"/>
        </w:rPr>
      </w:pPr>
      <w:r>
        <w:rPr>
          <w:sz w:val="21"/>
          <w:szCs w:val="21"/>
          <w:lang w:val="zh-CN"/>
        </w:rPr>
        <w:t>因</w:t>
      </w:r>
      <w:r>
        <w:rPr>
          <w:sz w:val="21"/>
          <w:szCs w:val="21"/>
          <w:lang w:val="zh-CN"/>
        </w:rPr>
        <w:t>Cu</w:t>
      </w:r>
      <w:r>
        <w:rPr>
          <w:sz w:val="21"/>
          <w:szCs w:val="21"/>
          <w:vertAlign w:val="superscript"/>
          <w:lang w:val="zh-CN"/>
        </w:rPr>
        <w:t>-</w:t>
      </w:r>
      <w:r>
        <w:rPr>
          <w:sz w:val="21"/>
          <w:szCs w:val="21"/>
          <w:lang w:val="zh-CN"/>
        </w:rPr>
        <w:t>与</w:t>
      </w:r>
      <w:r>
        <w:rPr>
          <w:sz w:val="21"/>
          <w:szCs w:val="21"/>
          <w:lang w:val="zh-CN"/>
        </w:rPr>
        <w:t>I</w:t>
      </w:r>
      <w:r>
        <w:rPr>
          <w:sz w:val="21"/>
          <w:szCs w:val="21"/>
          <w:vertAlign w:val="superscript"/>
          <w:lang w:val="zh-CN"/>
        </w:rPr>
        <w:t>-</w:t>
      </w:r>
      <w:r>
        <w:rPr>
          <w:sz w:val="21"/>
          <w:szCs w:val="21"/>
          <w:lang w:val="zh-CN"/>
        </w:rPr>
        <w:t>反应是可逆的，为促使反应完全，必须加入足量的碘化钾，否则反应不完全，测得结果偏低，且终点反复，试验表明，选取加碘化钾</w:t>
      </w:r>
      <w:r>
        <w:rPr>
          <w:sz w:val="21"/>
          <w:szCs w:val="21"/>
          <w:lang w:val="zh-CN"/>
        </w:rPr>
        <w:t>4—6mL</w:t>
      </w:r>
      <w:r>
        <w:rPr>
          <w:sz w:val="21"/>
          <w:szCs w:val="21"/>
          <w:lang w:val="zh-CN"/>
        </w:rPr>
        <w:t>即可</w:t>
      </w:r>
      <w:r>
        <w:rPr>
          <w:rFonts w:hint="eastAsia"/>
          <w:sz w:val="21"/>
          <w:szCs w:val="21"/>
        </w:rPr>
        <w:t>,</w:t>
      </w:r>
      <w:r>
        <w:rPr>
          <w:rFonts w:hint="eastAsia"/>
          <w:sz w:val="21"/>
          <w:szCs w:val="21"/>
        </w:rPr>
        <w:t>所以选择</w:t>
      </w:r>
      <w:r>
        <w:rPr>
          <w:rFonts w:hint="eastAsia"/>
          <w:sz w:val="21"/>
          <w:szCs w:val="21"/>
        </w:rPr>
        <w:t>5mL</w:t>
      </w:r>
    </w:p>
    <w:p w:rsidR="002C4199" w:rsidRDefault="00253414">
      <w:pPr>
        <w:autoSpaceDE w:val="0"/>
        <w:autoSpaceDN w:val="0"/>
        <w:adjustRightInd w:val="0"/>
        <w:rPr>
          <w:b/>
          <w:bCs/>
          <w:sz w:val="21"/>
          <w:szCs w:val="21"/>
          <w:lang w:val="zh-CN"/>
        </w:rPr>
      </w:pPr>
      <w:r>
        <w:rPr>
          <w:b/>
          <w:bCs/>
          <w:sz w:val="21"/>
          <w:szCs w:val="21"/>
        </w:rPr>
        <w:t>4.8</w:t>
      </w:r>
      <w:r>
        <w:rPr>
          <w:b/>
          <w:bCs/>
          <w:sz w:val="21"/>
          <w:szCs w:val="21"/>
          <w:lang w:val="zh-CN"/>
        </w:rPr>
        <w:t>硫氰酸钾溶液用量对结果的影响</w:t>
      </w:r>
    </w:p>
    <w:p w:rsidR="002C4199" w:rsidRDefault="00253414">
      <w:pPr>
        <w:autoSpaceDE w:val="0"/>
        <w:autoSpaceDN w:val="0"/>
        <w:adjustRightInd w:val="0"/>
        <w:ind w:firstLine="435"/>
        <w:rPr>
          <w:sz w:val="21"/>
          <w:szCs w:val="21"/>
          <w:lang w:val="zh-CN"/>
        </w:rPr>
      </w:pPr>
      <w:r>
        <w:rPr>
          <w:sz w:val="21"/>
          <w:szCs w:val="21"/>
        </w:rPr>
        <w:t>15#</w:t>
      </w:r>
      <w:r>
        <w:rPr>
          <w:sz w:val="21"/>
          <w:szCs w:val="21"/>
        </w:rPr>
        <w:t>样</w:t>
      </w:r>
      <w:r>
        <w:rPr>
          <w:sz w:val="21"/>
          <w:szCs w:val="21"/>
          <w:lang w:val="zh-CN"/>
        </w:rPr>
        <w:t>按试验方法</w:t>
      </w:r>
      <w:r>
        <w:rPr>
          <w:rFonts w:hint="eastAsia"/>
          <w:sz w:val="21"/>
          <w:szCs w:val="21"/>
        </w:rPr>
        <w:t>C</w:t>
      </w:r>
      <w:r>
        <w:rPr>
          <w:sz w:val="21"/>
          <w:szCs w:val="21"/>
          <w:lang w:val="zh-CN"/>
        </w:rPr>
        <w:t>进行测定，试样溶液继续滴定至浅蓝色，分别加入硫氰酸钾溶液（</w:t>
      </w:r>
      <w:r>
        <w:rPr>
          <w:sz w:val="21"/>
          <w:szCs w:val="21"/>
          <w:lang w:val="zh-CN"/>
        </w:rPr>
        <w:t>3.19</w:t>
      </w:r>
      <w:r>
        <w:rPr>
          <w:sz w:val="21"/>
          <w:szCs w:val="21"/>
          <w:lang w:val="zh-CN"/>
        </w:rPr>
        <w:t>）</w:t>
      </w:r>
      <w:r>
        <w:rPr>
          <w:sz w:val="21"/>
          <w:szCs w:val="21"/>
          <w:lang w:val="zh-CN"/>
        </w:rPr>
        <w:t>1mL—5ml</w:t>
      </w:r>
      <w:r>
        <w:rPr>
          <w:sz w:val="21"/>
          <w:szCs w:val="21"/>
          <w:lang w:val="zh-CN"/>
        </w:rPr>
        <w:t>，激烈摇振至蓝色加深，滴定至终点，结果见表</w:t>
      </w:r>
      <w:r>
        <w:rPr>
          <w:sz w:val="21"/>
          <w:szCs w:val="21"/>
        </w:rPr>
        <w:t>9</w:t>
      </w:r>
      <w:r>
        <w:rPr>
          <w:sz w:val="21"/>
          <w:szCs w:val="21"/>
          <w:lang w:val="zh-CN"/>
        </w:rPr>
        <w:t>。</w:t>
      </w:r>
    </w:p>
    <w:p w:rsidR="002C4199" w:rsidRDefault="00253414">
      <w:pPr>
        <w:autoSpaceDE w:val="0"/>
        <w:autoSpaceDN w:val="0"/>
        <w:adjustRightInd w:val="0"/>
        <w:jc w:val="center"/>
        <w:rPr>
          <w:sz w:val="21"/>
          <w:szCs w:val="21"/>
          <w:lang w:val="zh-CN"/>
        </w:rPr>
      </w:pPr>
      <w:r>
        <w:rPr>
          <w:sz w:val="21"/>
          <w:szCs w:val="21"/>
          <w:lang w:val="zh-CN"/>
        </w:rPr>
        <w:t xml:space="preserve">  </w:t>
      </w:r>
      <w:r>
        <w:rPr>
          <w:sz w:val="21"/>
          <w:szCs w:val="21"/>
          <w:lang w:val="zh-CN"/>
        </w:rPr>
        <w:t>表</w:t>
      </w:r>
      <w:r>
        <w:rPr>
          <w:sz w:val="21"/>
          <w:szCs w:val="21"/>
        </w:rPr>
        <w:t>9</w:t>
      </w:r>
      <w:r>
        <w:rPr>
          <w:sz w:val="21"/>
          <w:szCs w:val="21"/>
          <w:lang w:val="zh-CN"/>
        </w:rPr>
        <w:t xml:space="preserve">  </w:t>
      </w:r>
      <w:r>
        <w:rPr>
          <w:sz w:val="21"/>
          <w:szCs w:val="21"/>
          <w:lang w:val="zh-CN"/>
        </w:rPr>
        <w:t>硫氰酸钾用量对结果的影响（</w:t>
      </w:r>
      <w:r>
        <w:rPr>
          <w:sz w:val="21"/>
          <w:szCs w:val="21"/>
          <w:lang w:val="zh-CN"/>
        </w:rPr>
        <w:t>n=5</w:t>
      </w:r>
      <w:r>
        <w:rPr>
          <w:sz w:val="21"/>
          <w:szCs w:val="21"/>
          <w:lang w:val="zh-CN"/>
        </w:rPr>
        <w:t>）</w:t>
      </w:r>
      <w:r>
        <w:rPr>
          <w:sz w:val="21"/>
          <w:szCs w:val="21"/>
          <w:lang w:val="zh-CN"/>
        </w:rPr>
        <w:t xml:space="preserve">   </w:t>
      </w:r>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828"/>
        <w:gridCol w:w="2819"/>
      </w:tblGrid>
      <w:tr w:rsidR="002C4199">
        <w:tc>
          <w:tcPr>
            <w:tcW w:w="1809" w:type="dxa"/>
          </w:tcPr>
          <w:p w:rsidR="002C4199" w:rsidRDefault="00253414">
            <w:pPr>
              <w:autoSpaceDE w:val="0"/>
              <w:autoSpaceDN w:val="0"/>
              <w:adjustRightInd w:val="0"/>
              <w:jc w:val="center"/>
              <w:rPr>
                <w:sz w:val="21"/>
                <w:szCs w:val="21"/>
                <w:lang w:val="zh-CN"/>
              </w:rPr>
            </w:pPr>
            <w:r>
              <w:rPr>
                <w:sz w:val="21"/>
                <w:szCs w:val="21"/>
                <w:lang w:val="zh-CN"/>
              </w:rPr>
              <w:t>硫氰酸钾的用量（</w:t>
            </w:r>
            <w:r>
              <w:rPr>
                <w:sz w:val="21"/>
                <w:szCs w:val="21"/>
                <w:lang w:val="zh-CN"/>
              </w:rPr>
              <w:t>ml</w:t>
            </w:r>
            <w:r>
              <w:rPr>
                <w:sz w:val="21"/>
                <w:szCs w:val="21"/>
                <w:lang w:val="zh-CN"/>
              </w:rPr>
              <w:t>）</w:t>
            </w:r>
          </w:p>
        </w:tc>
        <w:tc>
          <w:tcPr>
            <w:tcW w:w="3828" w:type="dxa"/>
          </w:tcPr>
          <w:p w:rsidR="002C4199" w:rsidRDefault="00253414">
            <w:pPr>
              <w:autoSpaceDE w:val="0"/>
              <w:autoSpaceDN w:val="0"/>
              <w:adjustRightInd w:val="0"/>
              <w:jc w:val="center"/>
              <w:rPr>
                <w:sz w:val="21"/>
                <w:szCs w:val="21"/>
                <w:lang w:val="zh-CN"/>
              </w:rPr>
            </w:pPr>
            <w:r>
              <w:rPr>
                <w:sz w:val="21"/>
                <w:szCs w:val="21"/>
                <w:lang w:val="zh-CN"/>
              </w:rPr>
              <w:t>滴定终点的判断</w:t>
            </w:r>
          </w:p>
        </w:tc>
        <w:tc>
          <w:tcPr>
            <w:tcW w:w="2819" w:type="dxa"/>
          </w:tcPr>
          <w:p w:rsidR="002C4199" w:rsidRDefault="00253414">
            <w:pPr>
              <w:autoSpaceDE w:val="0"/>
              <w:autoSpaceDN w:val="0"/>
              <w:adjustRightInd w:val="0"/>
              <w:jc w:val="center"/>
              <w:rPr>
                <w:sz w:val="21"/>
                <w:szCs w:val="21"/>
                <w:lang w:val="zh-CN"/>
              </w:rPr>
            </w:pPr>
            <w:r>
              <w:rPr>
                <w:sz w:val="21"/>
                <w:szCs w:val="21"/>
                <w:lang w:val="zh-CN"/>
              </w:rPr>
              <w:t>测得的铜量（</w:t>
            </w:r>
            <w:r>
              <w:rPr>
                <w:sz w:val="21"/>
                <w:szCs w:val="21"/>
                <w:lang w:val="zh-CN"/>
              </w:rPr>
              <w:t>Cu</w:t>
            </w:r>
            <w:r>
              <w:rPr>
                <w:sz w:val="21"/>
                <w:szCs w:val="21"/>
                <w:lang w:val="zh-CN"/>
              </w:rPr>
              <w:t>）</w:t>
            </w:r>
            <w:r>
              <w:rPr>
                <w:sz w:val="21"/>
                <w:szCs w:val="21"/>
                <w:lang w:val="zh-CN"/>
              </w:rPr>
              <w:t>/mg</w:t>
            </w:r>
          </w:p>
        </w:tc>
      </w:tr>
      <w:tr w:rsidR="002C4199">
        <w:tc>
          <w:tcPr>
            <w:tcW w:w="1809" w:type="dxa"/>
          </w:tcPr>
          <w:p w:rsidR="002C4199" w:rsidRDefault="00253414">
            <w:pPr>
              <w:autoSpaceDE w:val="0"/>
              <w:autoSpaceDN w:val="0"/>
              <w:adjustRightInd w:val="0"/>
              <w:jc w:val="center"/>
              <w:rPr>
                <w:sz w:val="21"/>
                <w:szCs w:val="21"/>
                <w:lang w:val="zh-CN"/>
              </w:rPr>
            </w:pPr>
            <w:r>
              <w:rPr>
                <w:sz w:val="21"/>
                <w:szCs w:val="21"/>
                <w:lang w:val="zh-CN"/>
              </w:rPr>
              <w:t>1</w:t>
            </w:r>
          </w:p>
        </w:tc>
        <w:tc>
          <w:tcPr>
            <w:tcW w:w="3828" w:type="dxa"/>
          </w:tcPr>
          <w:p w:rsidR="002C4199" w:rsidRDefault="00253414">
            <w:pPr>
              <w:autoSpaceDE w:val="0"/>
              <w:autoSpaceDN w:val="0"/>
              <w:adjustRightInd w:val="0"/>
              <w:jc w:val="center"/>
              <w:rPr>
                <w:sz w:val="21"/>
                <w:szCs w:val="21"/>
                <w:lang w:val="zh-CN"/>
              </w:rPr>
            </w:pPr>
            <w:r>
              <w:rPr>
                <w:sz w:val="21"/>
                <w:szCs w:val="21"/>
                <w:lang w:val="zh-CN"/>
              </w:rPr>
              <w:t>不好判断</w:t>
            </w:r>
          </w:p>
        </w:tc>
        <w:tc>
          <w:tcPr>
            <w:tcW w:w="2819" w:type="dxa"/>
          </w:tcPr>
          <w:p w:rsidR="002C4199" w:rsidRDefault="00253414">
            <w:pPr>
              <w:autoSpaceDE w:val="0"/>
              <w:autoSpaceDN w:val="0"/>
              <w:adjustRightInd w:val="0"/>
              <w:jc w:val="center"/>
              <w:rPr>
                <w:sz w:val="21"/>
                <w:szCs w:val="21"/>
                <w:lang w:val="zh-CN"/>
              </w:rPr>
            </w:pPr>
            <w:r>
              <w:rPr>
                <w:sz w:val="21"/>
                <w:szCs w:val="21"/>
                <w:lang w:val="zh-CN"/>
              </w:rPr>
              <w:t>/</w:t>
            </w:r>
          </w:p>
        </w:tc>
      </w:tr>
      <w:tr w:rsidR="002C4199">
        <w:tc>
          <w:tcPr>
            <w:tcW w:w="1809" w:type="dxa"/>
          </w:tcPr>
          <w:p w:rsidR="002C4199" w:rsidRDefault="00253414">
            <w:pPr>
              <w:autoSpaceDE w:val="0"/>
              <w:autoSpaceDN w:val="0"/>
              <w:adjustRightInd w:val="0"/>
              <w:jc w:val="center"/>
              <w:rPr>
                <w:sz w:val="21"/>
                <w:szCs w:val="21"/>
              </w:rPr>
            </w:pPr>
            <w:r>
              <w:rPr>
                <w:sz w:val="21"/>
                <w:szCs w:val="21"/>
              </w:rPr>
              <w:t>2</w:t>
            </w:r>
          </w:p>
        </w:tc>
        <w:tc>
          <w:tcPr>
            <w:tcW w:w="3828" w:type="dxa"/>
          </w:tcPr>
          <w:p w:rsidR="002C4199" w:rsidRDefault="00253414">
            <w:pPr>
              <w:autoSpaceDE w:val="0"/>
              <w:autoSpaceDN w:val="0"/>
              <w:adjustRightInd w:val="0"/>
              <w:jc w:val="center"/>
              <w:rPr>
                <w:sz w:val="21"/>
                <w:szCs w:val="21"/>
                <w:lang w:val="zh-CN"/>
              </w:rPr>
            </w:pPr>
            <w:r>
              <w:rPr>
                <w:sz w:val="21"/>
                <w:szCs w:val="21"/>
                <w:lang w:val="zh-CN"/>
              </w:rPr>
              <w:t>不好判断</w:t>
            </w:r>
          </w:p>
        </w:tc>
        <w:tc>
          <w:tcPr>
            <w:tcW w:w="2819" w:type="dxa"/>
          </w:tcPr>
          <w:p w:rsidR="002C4199" w:rsidRDefault="00253414">
            <w:pPr>
              <w:autoSpaceDE w:val="0"/>
              <w:autoSpaceDN w:val="0"/>
              <w:adjustRightInd w:val="0"/>
              <w:jc w:val="center"/>
              <w:rPr>
                <w:sz w:val="21"/>
                <w:szCs w:val="21"/>
                <w:lang w:val="zh-CN"/>
              </w:rPr>
            </w:pPr>
            <w:r>
              <w:rPr>
                <w:sz w:val="21"/>
                <w:szCs w:val="21"/>
                <w:lang w:val="zh-CN"/>
              </w:rPr>
              <w:t>/</w:t>
            </w:r>
          </w:p>
        </w:tc>
      </w:tr>
      <w:tr w:rsidR="002C4199">
        <w:tc>
          <w:tcPr>
            <w:tcW w:w="1809" w:type="dxa"/>
          </w:tcPr>
          <w:p w:rsidR="002C4199" w:rsidRDefault="00253414">
            <w:pPr>
              <w:autoSpaceDE w:val="0"/>
              <w:autoSpaceDN w:val="0"/>
              <w:adjustRightInd w:val="0"/>
              <w:jc w:val="center"/>
              <w:rPr>
                <w:sz w:val="21"/>
                <w:szCs w:val="21"/>
                <w:lang w:val="zh-CN"/>
              </w:rPr>
            </w:pPr>
            <w:r>
              <w:rPr>
                <w:sz w:val="21"/>
                <w:szCs w:val="21"/>
                <w:lang w:val="zh-CN"/>
              </w:rPr>
              <w:t>3</w:t>
            </w:r>
          </w:p>
        </w:tc>
        <w:tc>
          <w:tcPr>
            <w:tcW w:w="3828" w:type="dxa"/>
          </w:tcPr>
          <w:p w:rsidR="002C4199" w:rsidRDefault="00253414">
            <w:pPr>
              <w:autoSpaceDE w:val="0"/>
              <w:autoSpaceDN w:val="0"/>
              <w:adjustRightInd w:val="0"/>
              <w:jc w:val="center"/>
              <w:rPr>
                <w:sz w:val="21"/>
                <w:szCs w:val="21"/>
                <w:lang w:val="zh-CN"/>
              </w:rPr>
            </w:pPr>
            <w:r>
              <w:rPr>
                <w:sz w:val="21"/>
                <w:szCs w:val="21"/>
                <w:lang w:val="zh-CN"/>
              </w:rPr>
              <w:t>好判断</w:t>
            </w:r>
            <w:r>
              <w:rPr>
                <w:sz w:val="21"/>
                <w:szCs w:val="21"/>
                <w:lang w:val="zh-CN"/>
              </w:rPr>
              <w:t>.</w:t>
            </w:r>
            <w:r>
              <w:rPr>
                <w:sz w:val="21"/>
                <w:szCs w:val="21"/>
                <w:lang w:val="zh-CN"/>
              </w:rPr>
              <w:t>实际分析中</w:t>
            </w:r>
            <w:r>
              <w:rPr>
                <w:sz w:val="21"/>
                <w:szCs w:val="21"/>
                <w:lang w:val="zh-CN"/>
              </w:rPr>
              <w:t>1</w:t>
            </w:r>
            <w:r>
              <w:rPr>
                <w:rFonts w:hint="eastAsia"/>
                <w:sz w:val="21"/>
                <w:szCs w:val="21"/>
              </w:rPr>
              <w:t>1</w:t>
            </w:r>
            <w:r>
              <w:rPr>
                <w:sz w:val="21"/>
                <w:szCs w:val="21"/>
                <w:vertAlign w:val="superscript"/>
                <w:lang w:val="zh-CN"/>
              </w:rPr>
              <w:t>#</w:t>
            </w:r>
            <w:r>
              <w:rPr>
                <w:sz w:val="21"/>
                <w:szCs w:val="21"/>
                <w:lang w:val="zh-CN"/>
              </w:rPr>
              <w:t>、</w:t>
            </w:r>
            <w:r>
              <w:rPr>
                <w:rFonts w:hint="eastAsia"/>
                <w:sz w:val="21"/>
                <w:szCs w:val="21"/>
              </w:rPr>
              <w:t>13</w:t>
            </w:r>
            <w:r>
              <w:rPr>
                <w:sz w:val="21"/>
                <w:szCs w:val="21"/>
                <w:vertAlign w:val="superscript"/>
                <w:lang w:val="zh-CN"/>
              </w:rPr>
              <w:t>#</w:t>
            </w:r>
            <w:r>
              <w:rPr>
                <w:sz w:val="21"/>
                <w:szCs w:val="21"/>
                <w:lang w:val="zh-CN"/>
              </w:rPr>
              <w:t>样终点回头</w:t>
            </w:r>
          </w:p>
        </w:tc>
        <w:tc>
          <w:tcPr>
            <w:tcW w:w="2819" w:type="dxa"/>
          </w:tcPr>
          <w:p w:rsidR="002C4199" w:rsidRDefault="00253414">
            <w:pPr>
              <w:autoSpaceDE w:val="0"/>
              <w:autoSpaceDN w:val="0"/>
              <w:adjustRightInd w:val="0"/>
              <w:jc w:val="center"/>
              <w:rPr>
                <w:sz w:val="21"/>
                <w:szCs w:val="21"/>
              </w:rPr>
            </w:pPr>
            <w:r>
              <w:rPr>
                <w:sz w:val="21"/>
                <w:szCs w:val="21"/>
              </w:rPr>
              <w:t>30.88</w:t>
            </w:r>
          </w:p>
        </w:tc>
      </w:tr>
      <w:tr w:rsidR="002C4199">
        <w:tc>
          <w:tcPr>
            <w:tcW w:w="1809" w:type="dxa"/>
          </w:tcPr>
          <w:p w:rsidR="002C4199" w:rsidRDefault="00253414">
            <w:pPr>
              <w:autoSpaceDE w:val="0"/>
              <w:autoSpaceDN w:val="0"/>
              <w:adjustRightInd w:val="0"/>
              <w:jc w:val="center"/>
              <w:rPr>
                <w:sz w:val="21"/>
                <w:szCs w:val="21"/>
                <w:lang w:val="zh-CN"/>
              </w:rPr>
            </w:pPr>
            <w:r>
              <w:rPr>
                <w:sz w:val="21"/>
                <w:szCs w:val="21"/>
                <w:lang w:val="zh-CN"/>
              </w:rPr>
              <w:t>4</w:t>
            </w:r>
          </w:p>
        </w:tc>
        <w:tc>
          <w:tcPr>
            <w:tcW w:w="3828" w:type="dxa"/>
            <w:vAlign w:val="center"/>
          </w:tcPr>
          <w:p w:rsidR="002C4199" w:rsidRDefault="00253414">
            <w:pPr>
              <w:jc w:val="center"/>
            </w:pPr>
            <w:r>
              <w:rPr>
                <w:sz w:val="21"/>
                <w:szCs w:val="21"/>
                <w:lang w:val="zh-CN"/>
              </w:rPr>
              <w:t>好判断</w:t>
            </w:r>
          </w:p>
        </w:tc>
        <w:tc>
          <w:tcPr>
            <w:tcW w:w="2819" w:type="dxa"/>
          </w:tcPr>
          <w:p w:rsidR="002C4199" w:rsidRDefault="00253414">
            <w:pPr>
              <w:autoSpaceDE w:val="0"/>
              <w:autoSpaceDN w:val="0"/>
              <w:adjustRightInd w:val="0"/>
              <w:jc w:val="center"/>
              <w:rPr>
                <w:sz w:val="21"/>
                <w:szCs w:val="21"/>
              </w:rPr>
            </w:pPr>
            <w:r>
              <w:rPr>
                <w:sz w:val="21"/>
                <w:szCs w:val="21"/>
              </w:rPr>
              <w:t>30.78</w:t>
            </w:r>
          </w:p>
        </w:tc>
      </w:tr>
      <w:tr w:rsidR="002C4199">
        <w:tc>
          <w:tcPr>
            <w:tcW w:w="1809" w:type="dxa"/>
          </w:tcPr>
          <w:p w:rsidR="002C4199" w:rsidRDefault="00253414">
            <w:pPr>
              <w:autoSpaceDE w:val="0"/>
              <w:autoSpaceDN w:val="0"/>
              <w:adjustRightInd w:val="0"/>
              <w:jc w:val="center"/>
              <w:rPr>
                <w:sz w:val="21"/>
                <w:szCs w:val="21"/>
                <w:lang w:val="zh-CN"/>
              </w:rPr>
            </w:pPr>
            <w:r>
              <w:rPr>
                <w:sz w:val="21"/>
                <w:szCs w:val="21"/>
                <w:lang w:val="zh-CN"/>
              </w:rPr>
              <w:t>5</w:t>
            </w:r>
          </w:p>
        </w:tc>
        <w:tc>
          <w:tcPr>
            <w:tcW w:w="3828" w:type="dxa"/>
            <w:vAlign w:val="center"/>
          </w:tcPr>
          <w:p w:rsidR="002C4199" w:rsidRDefault="00253414">
            <w:pPr>
              <w:jc w:val="center"/>
            </w:pPr>
            <w:r>
              <w:rPr>
                <w:sz w:val="21"/>
                <w:szCs w:val="21"/>
                <w:lang w:val="zh-CN"/>
              </w:rPr>
              <w:t>好判断</w:t>
            </w:r>
          </w:p>
        </w:tc>
        <w:tc>
          <w:tcPr>
            <w:tcW w:w="2819" w:type="dxa"/>
          </w:tcPr>
          <w:p w:rsidR="002C4199" w:rsidRDefault="00253414">
            <w:pPr>
              <w:autoSpaceDE w:val="0"/>
              <w:autoSpaceDN w:val="0"/>
              <w:adjustRightInd w:val="0"/>
              <w:jc w:val="center"/>
              <w:rPr>
                <w:sz w:val="21"/>
                <w:szCs w:val="21"/>
              </w:rPr>
            </w:pPr>
            <w:r>
              <w:rPr>
                <w:sz w:val="21"/>
                <w:szCs w:val="21"/>
              </w:rPr>
              <w:t>30.83</w:t>
            </w:r>
          </w:p>
        </w:tc>
      </w:tr>
      <w:tr w:rsidR="002C4199">
        <w:tc>
          <w:tcPr>
            <w:tcW w:w="1809" w:type="dxa"/>
          </w:tcPr>
          <w:p w:rsidR="002C4199" w:rsidRDefault="00253414">
            <w:pPr>
              <w:autoSpaceDE w:val="0"/>
              <w:autoSpaceDN w:val="0"/>
              <w:adjustRightInd w:val="0"/>
              <w:jc w:val="center"/>
              <w:rPr>
                <w:sz w:val="21"/>
                <w:szCs w:val="21"/>
                <w:lang w:val="zh-CN"/>
              </w:rPr>
            </w:pPr>
            <w:r>
              <w:rPr>
                <w:sz w:val="21"/>
                <w:szCs w:val="21"/>
                <w:lang w:val="zh-CN"/>
              </w:rPr>
              <w:t>6</w:t>
            </w:r>
          </w:p>
        </w:tc>
        <w:tc>
          <w:tcPr>
            <w:tcW w:w="3828" w:type="dxa"/>
            <w:vAlign w:val="center"/>
          </w:tcPr>
          <w:p w:rsidR="002C4199" w:rsidRDefault="00253414">
            <w:pPr>
              <w:jc w:val="center"/>
              <w:rPr>
                <w:sz w:val="21"/>
                <w:szCs w:val="21"/>
                <w:lang w:val="zh-CN"/>
              </w:rPr>
            </w:pPr>
            <w:r>
              <w:rPr>
                <w:sz w:val="21"/>
                <w:szCs w:val="21"/>
                <w:lang w:val="zh-CN"/>
              </w:rPr>
              <w:t>好判断</w:t>
            </w:r>
          </w:p>
        </w:tc>
        <w:tc>
          <w:tcPr>
            <w:tcW w:w="2819" w:type="dxa"/>
          </w:tcPr>
          <w:p w:rsidR="002C4199" w:rsidRDefault="00253414">
            <w:pPr>
              <w:autoSpaceDE w:val="0"/>
              <w:autoSpaceDN w:val="0"/>
              <w:adjustRightInd w:val="0"/>
              <w:jc w:val="center"/>
              <w:rPr>
                <w:sz w:val="21"/>
                <w:szCs w:val="21"/>
              </w:rPr>
            </w:pPr>
            <w:r>
              <w:rPr>
                <w:sz w:val="21"/>
                <w:szCs w:val="21"/>
              </w:rPr>
              <w:t>30.83</w:t>
            </w:r>
          </w:p>
        </w:tc>
      </w:tr>
    </w:tbl>
    <w:p w:rsidR="002C4199" w:rsidRDefault="00253414">
      <w:pPr>
        <w:autoSpaceDE w:val="0"/>
        <w:autoSpaceDN w:val="0"/>
        <w:adjustRightInd w:val="0"/>
        <w:ind w:firstLineChars="150" w:firstLine="315"/>
        <w:rPr>
          <w:sz w:val="21"/>
          <w:szCs w:val="21"/>
          <w:lang w:val="zh-CN"/>
        </w:rPr>
      </w:pPr>
      <w:r>
        <w:rPr>
          <w:sz w:val="21"/>
          <w:szCs w:val="21"/>
          <w:lang w:val="zh-CN"/>
        </w:rPr>
        <w:t>从以上结果可以看出，硫氰酸钾用量选用</w:t>
      </w:r>
      <w:r>
        <w:rPr>
          <w:sz w:val="21"/>
          <w:szCs w:val="21"/>
          <w:lang w:val="zh-CN"/>
        </w:rPr>
        <w:t>3mL</w:t>
      </w:r>
      <w:r>
        <w:rPr>
          <w:sz w:val="21"/>
          <w:szCs w:val="21"/>
          <w:lang w:val="zh-CN"/>
        </w:rPr>
        <w:t>即可。考虑到实际样品终点颜色是粉红色，硫氰酸钾过量终点颜色好判断些所以选择过量加入</w:t>
      </w:r>
      <w:r>
        <w:rPr>
          <w:rFonts w:hint="eastAsia"/>
          <w:sz w:val="21"/>
          <w:szCs w:val="21"/>
        </w:rPr>
        <w:t>4~6</w:t>
      </w:r>
      <w:r>
        <w:rPr>
          <w:sz w:val="21"/>
          <w:szCs w:val="21"/>
          <w:lang w:val="zh-CN"/>
        </w:rPr>
        <w:t>mL</w:t>
      </w:r>
      <w:r>
        <w:rPr>
          <w:sz w:val="21"/>
          <w:szCs w:val="21"/>
          <w:lang w:val="zh-CN"/>
        </w:rPr>
        <w:t>。</w:t>
      </w:r>
      <w:r>
        <w:rPr>
          <w:rFonts w:hint="eastAsia"/>
          <w:sz w:val="21"/>
          <w:szCs w:val="21"/>
        </w:rPr>
        <w:t>所以所选择</w:t>
      </w:r>
      <w:r>
        <w:rPr>
          <w:rFonts w:hint="eastAsia"/>
          <w:sz w:val="21"/>
          <w:szCs w:val="21"/>
        </w:rPr>
        <w:t>5mL</w:t>
      </w:r>
    </w:p>
    <w:p w:rsidR="002C4199" w:rsidRDefault="00253414">
      <w:pPr>
        <w:autoSpaceDE w:val="0"/>
        <w:autoSpaceDN w:val="0"/>
        <w:adjustRightInd w:val="0"/>
        <w:rPr>
          <w:b/>
          <w:bCs/>
          <w:sz w:val="21"/>
          <w:szCs w:val="21"/>
          <w:lang w:val="zh-CN"/>
        </w:rPr>
      </w:pPr>
      <w:r>
        <w:rPr>
          <w:b/>
          <w:bCs/>
          <w:sz w:val="21"/>
          <w:szCs w:val="21"/>
          <w:lang w:val="zh-CN"/>
        </w:rPr>
        <w:t xml:space="preserve">6 </w:t>
      </w:r>
      <w:r>
        <w:rPr>
          <w:b/>
          <w:bCs/>
          <w:sz w:val="21"/>
          <w:szCs w:val="21"/>
          <w:lang w:val="zh-CN"/>
        </w:rPr>
        <w:t>样品测试</w:t>
      </w:r>
    </w:p>
    <w:p w:rsidR="002C4199" w:rsidRDefault="00253414">
      <w:pPr>
        <w:autoSpaceDE w:val="0"/>
        <w:autoSpaceDN w:val="0"/>
        <w:adjustRightInd w:val="0"/>
        <w:rPr>
          <w:sz w:val="21"/>
          <w:szCs w:val="21"/>
        </w:rPr>
      </w:pPr>
      <w:r>
        <w:rPr>
          <w:sz w:val="21"/>
          <w:szCs w:val="21"/>
          <w:lang w:val="zh-CN"/>
        </w:rPr>
        <w:t xml:space="preserve">6.1 </w:t>
      </w:r>
      <w:r>
        <w:rPr>
          <w:sz w:val="21"/>
          <w:szCs w:val="21"/>
        </w:rPr>
        <w:t>称样量见表</w:t>
      </w:r>
      <w:r>
        <w:rPr>
          <w:sz w:val="21"/>
          <w:szCs w:val="21"/>
        </w:rPr>
        <w:t>10</w:t>
      </w:r>
    </w:p>
    <w:tbl>
      <w:tblPr>
        <w:tblStyle w:val="a9"/>
        <w:tblW w:w="8460" w:type="dxa"/>
        <w:jc w:val="center"/>
        <w:tblLayout w:type="fixed"/>
        <w:tblLook w:val="04A0"/>
      </w:tblPr>
      <w:tblGrid>
        <w:gridCol w:w="4230"/>
        <w:gridCol w:w="4230"/>
      </w:tblGrid>
      <w:tr w:rsidR="002C4199">
        <w:trPr>
          <w:trHeight w:val="387"/>
          <w:jc w:val="center"/>
        </w:trPr>
        <w:tc>
          <w:tcPr>
            <w:tcW w:w="4230" w:type="dxa"/>
          </w:tcPr>
          <w:p w:rsidR="002C4199" w:rsidRDefault="00253414">
            <w:pPr>
              <w:autoSpaceDE w:val="0"/>
              <w:autoSpaceDN w:val="0"/>
              <w:adjustRightInd w:val="0"/>
              <w:jc w:val="center"/>
              <w:rPr>
                <w:sz w:val="21"/>
                <w:szCs w:val="21"/>
              </w:rPr>
            </w:pPr>
            <w:r>
              <w:rPr>
                <w:sz w:val="21"/>
                <w:szCs w:val="21"/>
              </w:rPr>
              <w:t>样品含量</w:t>
            </w:r>
          </w:p>
        </w:tc>
        <w:tc>
          <w:tcPr>
            <w:tcW w:w="4230" w:type="dxa"/>
          </w:tcPr>
          <w:p w:rsidR="002C4199" w:rsidRDefault="00253414">
            <w:pPr>
              <w:autoSpaceDE w:val="0"/>
              <w:autoSpaceDN w:val="0"/>
              <w:adjustRightInd w:val="0"/>
              <w:jc w:val="center"/>
              <w:rPr>
                <w:sz w:val="21"/>
                <w:szCs w:val="21"/>
                <w:lang w:val="zh-CN"/>
              </w:rPr>
            </w:pPr>
            <w:r>
              <w:rPr>
                <w:sz w:val="21"/>
                <w:szCs w:val="21"/>
              </w:rPr>
              <w:t>称样量</w:t>
            </w:r>
          </w:p>
        </w:tc>
      </w:tr>
      <w:tr w:rsidR="002C4199">
        <w:trPr>
          <w:trHeight w:val="399"/>
          <w:jc w:val="center"/>
        </w:trPr>
        <w:tc>
          <w:tcPr>
            <w:tcW w:w="4230" w:type="dxa"/>
          </w:tcPr>
          <w:p w:rsidR="002C4199" w:rsidRDefault="00253414">
            <w:pPr>
              <w:autoSpaceDE w:val="0"/>
              <w:autoSpaceDN w:val="0"/>
              <w:adjustRightInd w:val="0"/>
              <w:jc w:val="center"/>
              <w:rPr>
                <w:sz w:val="21"/>
                <w:szCs w:val="21"/>
              </w:rPr>
            </w:pPr>
            <w:r>
              <w:rPr>
                <w:sz w:val="21"/>
                <w:szCs w:val="21"/>
              </w:rPr>
              <w:t>6%~20%</w:t>
            </w:r>
          </w:p>
        </w:tc>
        <w:tc>
          <w:tcPr>
            <w:tcW w:w="4230" w:type="dxa"/>
          </w:tcPr>
          <w:p w:rsidR="002C4199" w:rsidRDefault="00253414">
            <w:pPr>
              <w:autoSpaceDE w:val="0"/>
              <w:autoSpaceDN w:val="0"/>
              <w:adjustRightInd w:val="0"/>
              <w:jc w:val="center"/>
              <w:rPr>
                <w:sz w:val="21"/>
                <w:szCs w:val="21"/>
              </w:rPr>
            </w:pPr>
            <w:r>
              <w:rPr>
                <w:sz w:val="21"/>
                <w:szCs w:val="21"/>
              </w:rPr>
              <w:t>0.5</w:t>
            </w:r>
          </w:p>
        </w:tc>
      </w:tr>
      <w:tr w:rsidR="002C4199">
        <w:trPr>
          <w:trHeight w:val="399"/>
          <w:jc w:val="center"/>
        </w:trPr>
        <w:tc>
          <w:tcPr>
            <w:tcW w:w="4230" w:type="dxa"/>
          </w:tcPr>
          <w:p w:rsidR="002C4199" w:rsidRDefault="00253414">
            <w:pPr>
              <w:autoSpaceDE w:val="0"/>
              <w:autoSpaceDN w:val="0"/>
              <w:adjustRightInd w:val="0"/>
              <w:jc w:val="center"/>
              <w:rPr>
                <w:sz w:val="21"/>
                <w:szCs w:val="21"/>
              </w:rPr>
            </w:pPr>
            <w:r>
              <w:rPr>
                <w:sz w:val="21"/>
                <w:szCs w:val="21"/>
              </w:rPr>
              <w:t>20%~30%</w:t>
            </w:r>
          </w:p>
        </w:tc>
        <w:tc>
          <w:tcPr>
            <w:tcW w:w="4230" w:type="dxa"/>
          </w:tcPr>
          <w:p w:rsidR="002C4199" w:rsidRDefault="00253414">
            <w:pPr>
              <w:autoSpaceDE w:val="0"/>
              <w:autoSpaceDN w:val="0"/>
              <w:adjustRightInd w:val="0"/>
              <w:jc w:val="center"/>
              <w:rPr>
                <w:sz w:val="21"/>
                <w:szCs w:val="21"/>
              </w:rPr>
            </w:pPr>
            <w:r>
              <w:rPr>
                <w:sz w:val="21"/>
                <w:szCs w:val="21"/>
              </w:rPr>
              <w:t>0.3</w:t>
            </w:r>
          </w:p>
        </w:tc>
      </w:tr>
    </w:tbl>
    <w:p w:rsidR="002C4199" w:rsidRDefault="002C4199">
      <w:pPr>
        <w:autoSpaceDE w:val="0"/>
        <w:autoSpaceDN w:val="0"/>
        <w:adjustRightInd w:val="0"/>
        <w:rPr>
          <w:sz w:val="21"/>
          <w:szCs w:val="21"/>
          <w:lang w:val="zh-CN"/>
        </w:rPr>
      </w:pPr>
    </w:p>
    <w:p w:rsidR="002C4199" w:rsidRDefault="00253414">
      <w:pPr>
        <w:autoSpaceDE w:val="0"/>
        <w:autoSpaceDN w:val="0"/>
        <w:adjustRightInd w:val="0"/>
        <w:rPr>
          <w:sz w:val="21"/>
          <w:szCs w:val="21"/>
          <w:lang w:val="zh-CN"/>
        </w:rPr>
      </w:pPr>
      <w:r>
        <w:rPr>
          <w:sz w:val="21"/>
          <w:szCs w:val="21"/>
          <w:lang w:val="zh-CN"/>
        </w:rPr>
        <w:t xml:space="preserve">6.2 </w:t>
      </w:r>
      <w:r>
        <w:rPr>
          <w:sz w:val="21"/>
          <w:szCs w:val="21"/>
          <w:lang w:val="zh-CN"/>
        </w:rPr>
        <w:t>测定次数</w:t>
      </w:r>
    </w:p>
    <w:p w:rsidR="002C4199" w:rsidRDefault="00253414">
      <w:pPr>
        <w:autoSpaceDE w:val="0"/>
        <w:autoSpaceDN w:val="0"/>
        <w:adjustRightInd w:val="0"/>
        <w:rPr>
          <w:sz w:val="21"/>
          <w:szCs w:val="21"/>
          <w:lang w:val="zh-CN"/>
        </w:rPr>
      </w:pPr>
      <w:r>
        <w:rPr>
          <w:sz w:val="21"/>
          <w:szCs w:val="21"/>
          <w:lang w:val="zh-CN"/>
        </w:rPr>
        <w:lastRenderedPageBreak/>
        <w:t>独立地进行两次测定，取其平均值。</w:t>
      </w:r>
    </w:p>
    <w:p w:rsidR="002C4199" w:rsidRDefault="00253414">
      <w:pPr>
        <w:autoSpaceDE w:val="0"/>
        <w:autoSpaceDN w:val="0"/>
        <w:adjustRightInd w:val="0"/>
        <w:rPr>
          <w:sz w:val="21"/>
          <w:szCs w:val="21"/>
          <w:lang w:val="zh-CN"/>
        </w:rPr>
      </w:pPr>
      <w:r>
        <w:rPr>
          <w:sz w:val="21"/>
          <w:szCs w:val="21"/>
          <w:lang w:val="zh-CN"/>
        </w:rPr>
        <w:t xml:space="preserve">6.3 </w:t>
      </w:r>
      <w:r>
        <w:rPr>
          <w:sz w:val="21"/>
          <w:szCs w:val="21"/>
          <w:lang w:val="zh-CN"/>
        </w:rPr>
        <w:t>空白试验</w:t>
      </w:r>
    </w:p>
    <w:p w:rsidR="002C4199" w:rsidRDefault="00253414">
      <w:pPr>
        <w:autoSpaceDE w:val="0"/>
        <w:autoSpaceDN w:val="0"/>
        <w:adjustRightInd w:val="0"/>
        <w:rPr>
          <w:sz w:val="21"/>
          <w:szCs w:val="21"/>
          <w:lang w:val="zh-CN"/>
        </w:rPr>
      </w:pPr>
      <w:r>
        <w:rPr>
          <w:sz w:val="21"/>
          <w:szCs w:val="21"/>
          <w:lang w:val="zh-CN"/>
        </w:rPr>
        <w:t>随同试料做空白试验。</w:t>
      </w:r>
    </w:p>
    <w:p w:rsidR="002C4199" w:rsidRDefault="00253414">
      <w:pPr>
        <w:autoSpaceDE w:val="0"/>
        <w:autoSpaceDN w:val="0"/>
        <w:adjustRightInd w:val="0"/>
        <w:rPr>
          <w:sz w:val="21"/>
          <w:szCs w:val="21"/>
          <w:lang w:val="zh-CN"/>
        </w:rPr>
      </w:pPr>
      <w:r>
        <w:rPr>
          <w:sz w:val="21"/>
          <w:szCs w:val="21"/>
          <w:lang w:val="zh-CN"/>
        </w:rPr>
        <w:t xml:space="preserve">6.4 </w:t>
      </w:r>
      <w:r>
        <w:rPr>
          <w:sz w:val="21"/>
          <w:szCs w:val="21"/>
          <w:lang w:val="zh-CN"/>
        </w:rPr>
        <w:t>测定</w:t>
      </w:r>
    </w:p>
    <w:p w:rsidR="002C4199" w:rsidRDefault="00253414">
      <w:pPr>
        <w:autoSpaceDE w:val="0"/>
        <w:autoSpaceDN w:val="0"/>
        <w:adjustRightInd w:val="0"/>
        <w:ind w:firstLineChars="150" w:firstLine="315"/>
        <w:rPr>
          <w:color w:val="000000"/>
          <w:sz w:val="21"/>
          <w:szCs w:val="21"/>
          <w:lang w:val="en-GB"/>
        </w:rPr>
      </w:pPr>
      <w:r>
        <w:rPr>
          <w:color w:val="000000"/>
          <w:sz w:val="21"/>
          <w:szCs w:val="21"/>
          <w:lang w:val="en-GB"/>
        </w:rPr>
        <w:t>将称取样品至于</w:t>
      </w:r>
      <w:r>
        <w:rPr>
          <w:rFonts w:hint="eastAsia"/>
          <w:color w:val="000000"/>
          <w:sz w:val="21"/>
          <w:szCs w:val="21"/>
        </w:rPr>
        <w:t>250</w:t>
      </w:r>
      <w:r>
        <w:rPr>
          <w:color w:val="000000"/>
          <w:sz w:val="21"/>
          <w:szCs w:val="21"/>
          <w:lang w:val="en-GB"/>
        </w:rPr>
        <w:t>mL</w:t>
      </w:r>
      <w:r>
        <w:rPr>
          <w:rFonts w:hint="eastAsia"/>
          <w:color w:val="000000"/>
          <w:sz w:val="21"/>
          <w:szCs w:val="21"/>
        </w:rPr>
        <w:t>高型</w:t>
      </w:r>
      <w:r>
        <w:rPr>
          <w:color w:val="000000"/>
          <w:sz w:val="21"/>
          <w:szCs w:val="21"/>
          <w:lang w:val="en-GB"/>
        </w:rPr>
        <w:t>烧杯中，加入</w:t>
      </w:r>
      <w:r>
        <w:rPr>
          <w:color w:val="000000"/>
          <w:sz w:val="21"/>
          <w:szCs w:val="21"/>
          <w:lang w:val="en-GB"/>
        </w:rPr>
        <w:t>1</w:t>
      </w:r>
      <w:r>
        <w:rPr>
          <w:color w:val="000000"/>
          <w:sz w:val="21"/>
          <w:szCs w:val="21"/>
        </w:rPr>
        <w:t>5</w:t>
      </w:r>
      <w:r>
        <w:rPr>
          <w:color w:val="000000"/>
          <w:sz w:val="21"/>
          <w:szCs w:val="21"/>
          <w:lang w:val="en-GB"/>
        </w:rPr>
        <w:t>mL</w:t>
      </w:r>
      <w:r>
        <w:rPr>
          <w:color w:val="000000"/>
          <w:sz w:val="21"/>
          <w:szCs w:val="21"/>
          <w:lang w:val="en-GB"/>
        </w:rPr>
        <w:t>硝酸（</w:t>
      </w:r>
      <w:r>
        <w:rPr>
          <w:color w:val="000000"/>
          <w:sz w:val="21"/>
          <w:szCs w:val="21"/>
          <w:lang w:val="en-GB"/>
        </w:rPr>
        <w:t>3.10</w:t>
      </w:r>
      <w:r>
        <w:rPr>
          <w:color w:val="000000"/>
          <w:sz w:val="21"/>
          <w:szCs w:val="21"/>
          <w:lang w:val="en-GB"/>
        </w:rPr>
        <w:t>）置于电热板上低温加热至棕烟冒尽，取下，冷却至室温，加入</w:t>
      </w:r>
      <w:r>
        <w:rPr>
          <w:color w:val="000000"/>
          <w:sz w:val="21"/>
          <w:szCs w:val="21"/>
        </w:rPr>
        <w:t>20</w:t>
      </w:r>
      <w:r>
        <w:rPr>
          <w:color w:val="000000"/>
          <w:sz w:val="21"/>
          <w:szCs w:val="21"/>
          <w:lang w:val="en-GB"/>
        </w:rPr>
        <w:t>mL</w:t>
      </w:r>
      <w:r>
        <w:rPr>
          <w:color w:val="000000"/>
          <w:sz w:val="21"/>
          <w:szCs w:val="21"/>
          <w:lang w:val="en-GB"/>
        </w:rPr>
        <w:t>盐酸（</w:t>
      </w:r>
      <w:r>
        <w:rPr>
          <w:color w:val="000000"/>
          <w:sz w:val="21"/>
          <w:szCs w:val="21"/>
          <w:lang w:val="en-GB"/>
        </w:rPr>
        <w:t>3.</w:t>
      </w:r>
      <w:r>
        <w:rPr>
          <w:rFonts w:hint="eastAsia"/>
          <w:color w:val="000000"/>
          <w:sz w:val="21"/>
          <w:szCs w:val="21"/>
          <w:lang w:val="en-GB"/>
        </w:rPr>
        <w:t>8</w:t>
      </w:r>
      <w:r>
        <w:rPr>
          <w:color w:val="000000"/>
          <w:sz w:val="21"/>
          <w:szCs w:val="21"/>
          <w:lang w:val="en-GB"/>
        </w:rPr>
        <w:t>），盖上表面皿，加热冒烟并蒸至</w:t>
      </w:r>
      <w:r>
        <w:rPr>
          <w:color w:val="000000"/>
          <w:sz w:val="21"/>
          <w:szCs w:val="21"/>
          <w:lang w:val="en-GB"/>
        </w:rPr>
        <w:t>1~2mL</w:t>
      </w:r>
      <w:r>
        <w:rPr>
          <w:color w:val="000000"/>
          <w:sz w:val="21"/>
          <w:szCs w:val="21"/>
          <w:lang w:val="en-GB"/>
        </w:rPr>
        <w:t>，</w:t>
      </w:r>
      <w:r>
        <w:rPr>
          <w:color w:val="000000"/>
          <w:sz w:val="21"/>
          <w:szCs w:val="21"/>
          <w:lang w:val="en-GB"/>
        </w:rPr>
        <w:t xml:space="preserve"> </w:t>
      </w:r>
      <w:r>
        <w:rPr>
          <w:color w:val="000000"/>
          <w:sz w:val="21"/>
          <w:szCs w:val="21"/>
          <w:lang w:val="en-GB"/>
        </w:rPr>
        <w:t>取下</w:t>
      </w:r>
      <w:r>
        <w:rPr>
          <w:color w:val="000000"/>
          <w:sz w:val="21"/>
          <w:szCs w:val="21"/>
          <w:lang w:val="en-GB"/>
        </w:rPr>
        <w:t>,</w:t>
      </w:r>
      <w:r>
        <w:rPr>
          <w:color w:val="000000"/>
          <w:sz w:val="21"/>
          <w:szCs w:val="21"/>
          <w:lang w:val="en-GB"/>
        </w:rPr>
        <w:t>稍冷，用</w:t>
      </w:r>
      <w:r>
        <w:rPr>
          <w:rFonts w:hint="eastAsia"/>
          <w:color w:val="000000"/>
          <w:sz w:val="21"/>
          <w:szCs w:val="21"/>
        </w:rPr>
        <w:t>3</w:t>
      </w:r>
      <w:r>
        <w:rPr>
          <w:color w:val="000000"/>
          <w:sz w:val="21"/>
          <w:szCs w:val="21"/>
          <w:lang w:val="en-GB"/>
        </w:rPr>
        <w:t>0mL</w:t>
      </w:r>
      <w:r>
        <w:rPr>
          <w:color w:val="000000"/>
          <w:sz w:val="21"/>
          <w:szCs w:val="21"/>
          <w:lang w:val="en-GB"/>
        </w:rPr>
        <w:t>水吹洗杯壁及表面皿，混匀，加入</w:t>
      </w:r>
      <w:r>
        <w:rPr>
          <w:color w:val="000000"/>
          <w:sz w:val="21"/>
          <w:szCs w:val="21"/>
        </w:rPr>
        <w:t>1.0g</w:t>
      </w:r>
      <w:r>
        <w:rPr>
          <w:color w:val="000000"/>
          <w:sz w:val="21"/>
          <w:szCs w:val="21"/>
          <w:lang w:val="en-GB"/>
        </w:rPr>
        <w:t>尿素（</w:t>
      </w:r>
      <w:r>
        <w:rPr>
          <w:color w:val="000000"/>
          <w:sz w:val="21"/>
          <w:szCs w:val="21"/>
          <w:lang w:val="en-GB"/>
        </w:rPr>
        <w:t>3.4</w:t>
      </w:r>
      <w:r>
        <w:rPr>
          <w:color w:val="000000"/>
          <w:sz w:val="21"/>
          <w:szCs w:val="21"/>
          <w:lang w:val="en-GB"/>
        </w:rPr>
        <w:t>），加热煮沸，取下冷至室温。</w:t>
      </w:r>
    </w:p>
    <w:p w:rsidR="002C4199" w:rsidRDefault="00253414">
      <w:pPr>
        <w:autoSpaceDE w:val="0"/>
        <w:autoSpaceDN w:val="0"/>
        <w:adjustRightInd w:val="0"/>
        <w:ind w:firstLineChars="150" w:firstLine="270"/>
        <w:rPr>
          <w:sz w:val="18"/>
          <w:szCs w:val="18"/>
          <w:lang w:val="zh-CN"/>
        </w:rPr>
      </w:pPr>
      <w:r>
        <w:rPr>
          <w:sz w:val="18"/>
          <w:szCs w:val="18"/>
          <w:lang w:val="zh-CN"/>
        </w:rPr>
        <w:t>注</w:t>
      </w:r>
      <w:r>
        <w:rPr>
          <w:rFonts w:hint="eastAsia"/>
          <w:sz w:val="18"/>
          <w:szCs w:val="18"/>
          <w:lang w:val="zh-CN"/>
        </w:rPr>
        <w:t>1</w:t>
      </w:r>
      <w:r>
        <w:rPr>
          <w:sz w:val="18"/>
          <w:szCs w:val="18"/>
          <w:lang w:val="zh-CN"/>
        </w:rPr>
        <w:t>：加入硝酸</w:t>
      </w:r>
      <w:r>
        <w:rPr>
          <w:sz w:val="18"/>
          <w:szCs w:val="18"/>
        </w:rPr>
        <w:t>时</w:t>
      </w:r>
      <w:r>
        <w:rPr>
          <w:rFonts w:hint="eastAsia"/>
          <w:sz w:val="18"/>
          <w:szCs w:val="18"/>
          <w:lang w:val="zh-CN"/>
        </w:rPr>
        <w:t>有单质硫悬浮，</w:t>
      </w:r>
      <w:r>
        <w:rPr>
          <w:sz w:val="18"/>
          <w:szCs w:val="18"/>
          <w:lang w:val="zh-CN"/>
        </w:rPr>
        <w:t>加入</w:t>
      </w:r>
      <w:r>
        <w:rPr>
          <w:sz w:val="18"/>
          <w:szCs w:val="18"/>
          <w:lang w:val="zh-CN"/>
        </w:rPr>
        <w:t>1ml</w:t>
      </w:r>
      <w:r>
        <w:rPr>
          <w:sz w:val="18"/>
          <w:szCs w:val="18"/>
          <w:lang w:val="zh-CN"/>
        </w:rPr>
        <w:t>溴</w:t>
      </w:r>
      <w:r>
        <w:rPr>
          <w:rFonts w:hint="eastAsia"/>
          <w:sz w:val="18"/>
          <w:szCs w:val="18"/>
          <w:lang w:val="zh-CN"/>
        </w:rPr>
        <w:t>（</w:t>
      </w:r>
      <w:r>
        <w:rPr>
          <w:rFonts w:hint="eastAsia"/>
          <w:sz w:val="18"/>
          <w:szCs w:val="18"/>
          <w:lang w:val="zh-CN"/>
        </w:rPr>
        <w:t>3.7</w:t>
      </w:r>
      <w:r>
        <w:rPr>
          <w:rFonts w:hint="eastAsia"/>
          <w:sz w:val="18"/>
          <w:szCs w:val="18"/>
          <w:lang w:val="zh-CN"/>
        </w:rPr>
        <w:t>）</w:t>
      </w:r>
      <w:r>
        <w:rPr>
          <w:sz w:val="18"/>
          <w:szCs w:val="18"/>
          <w:lang w:val="zh-CN"/>
        </w:rPr>
        <w:t>除硫。</w:t>
      </w:r>
    </w:p>
    <w:p w:rsidR="002C4199" w:rsidRDefault="00253414">
      <w:pPr>
        <w:autoSpaceDE w:val="0"/>
        <w:autoSpaceDN w:val="0"/>
        <w:adjustRightInd w:val="0"/>
        <w:ind w:firstLineChars="150" w:firstLine="270"/>
        <w:rPr>
          <w:sz w:val="18"/>
          <w:szCs w:val="18"/>
          <w:lang w:val="zh-CN"/>
        </w:rPr>
      </w:pPr>
      <w:r>
        <w:rPr>
          <w:sz w:val="18"/>
          <w:szCs w:val="18"/>
          <w:lang w:val="zh-CN"/>
        </w:rPr>
        <w:t>注</w:t>
      </w:r>
      <w:r>
        <w:rPr>
          <w:rFonts w:hint="eastAsia"/>
          <w:sz w:val="18"/>
          <w:szCs w:val="18"/>
          <w:lang w:val="zh-CN"/>
        </w:rPr>
        <w:t>2</w:t>
      </w:r>
      <w:r>
        <w:rPr>
          <w:sz w:val="18"/>
          <w:szCs w:val="18"/>
          <w:lang w:val="zh-CN"/>
        </w:rPr>
        <w:t>：若试料中硅含量较高时，需在加</w:t>
      </w:r>
      <w:r>
        <w:rPr>
          <w:sz w:val="18"/>
          <w:szCs w:val="18"/>
        </w:rPr>
        <w:t>盐酸</w:t>
      </w:r>
      <w:r>
        <w:rPr>
          <w:sz w:val="18"/>
          <w:szCs w:val="18"/>
          <w:lang w:val="zh-CN"/>
        </w:rPr>
        <w:t>时补加</w:t>
      </w:r>
      <w:r>
        <w:rPr>
          <w:sz w:val="18"/>
          <w:szCs w:val="18"/>
          <w:lang w:val="zh-CN"/>
        </w:rPr>
        <w:t>0.5g</w:t>
      </w:r>
      <w:r>
        <w:rPr>
          <w:sz w:val="18"/>
          <w:szCs w:val="18"/>
          <w:lang w:val="zh-CN"/>
        </w:rPr>
        <w:t>氟化氢铵</w:t>
      </w:r>
      <w:r>
        <w:rPr>
          <w:rFonts w:hint="eastAsia"/>
          <w:sz w:val="18"/>
          <w:szCs w:val="18"/>
          <w:lang w:val="zh-CN"/>
        </w:rPr>
        <w:t>（</w:t>
      </w:r>
      <w:r>
        <w:rPr>
          <w:rFonts w:hint="eastAsia"/>
          <w:sz w:val="18"/>
          <w:szCs w:val="18"/>
        </w:rPr>
        <w:t>钙镁高时不适用</w:t>
      </w:r>
      <w:r>
        <w:rPr>
          <w:rFonts w:hint="eastAsia"/>
          <w:sz w:val="18"/>
          <w:szCs w:val="18"/>
          <w:lang w:val="zh-CN"/>
        </w:rPr>
        <w:t>）</w:t>
      </w:r>
      <w:r>
        <w:rPr>
          <w:sz w:val="18"/>
          <w:szCs w:val="18"/>
          <w:lang w:val="zh-CN"/>
        </w:rPr>
        <w:t>。</w:t>
      </w:r>
    </w:p>
    <w:p w:rsidR="002C4199" w:rsidRDefault="00253414">
      <w:pPr>
        <w:autoSpaceDE w:val="0"/>
        <w:autoSpaceDN w:val="0"/>
        <w:adjustRightInd w:val="0"/>
        <w:ind w:firstLineChars="150" w:firstLine="270"/>
        <w:rPr>
          <w:sz w:val="18"/>
          <w:szCs w:val="18"/>
          <w:lang w:val="zh-CN"/>
        </w:rPr>
      </w:pPr>
      <w:r>
        <w:rPr>
          <w:sz w:val="18"/>
          <w:szCs w:val="18"/>
          <w:lang w:val="zh-CN"/>
        </w:rPr>
        <w:t>注</w:t>
      </w:r>
      <w:r>
        <w:rPr>
          <w:rFonts w:hint="eastAsia"/>
          <w:sz w:val="18"/>
          <w:szCs w:val="18"/>
          <w:lang w:val="zh-CN"/>
        </w:rPr>
        <w:t>3</w:t>
      </w:r>
      <w:r>
        <w:rPr>
          <w:sz w:val="18"/>
          <w:szCs w:val="18"/>
          <w:lang w:val="zh-CN"/>
        </w:rPr>
        <w:t>：若试料</w:t>
      </w:r>
      <w:r>
        <w:rPr>
          <w:sz w:val="18"/>
          <w:szCs w:val="18"/>
        </w:rPr>
        <w:t>中</w:t>
      </w:r>
      <w:r>
        <w:rPr>
          <w:sz w:val="18"/>
          <w:szCs w:val="18"/>
          <w:lang w:val="zh-CN"/>
        </w:rPr>
        <w:t>有黑色残渣，可补加</w:t>
      </w:r>
      <w:r>
        <w:rPr>
          <w:sz w:val="18"/>
          <w:szCs w:val="18"/>
        </w:rPr>
        <w:t>3mL</w:t>
      </w:r>
      <w:r>
        <w:rPr>
          <w:sz w:val="18"/>
          <w:szCs w:val="18"/>
        </w:rPr>
        <w:t>高氯酸</w:t>
      </w:r>
      <w:r>
        <w:rPr>
          <w:rFonts w:hint="eastAsia"/>
          <w:sz w:val="18"/>
          <w:szCs w:val="18"/>
        </w:rPr>
        <w:t>（</w:t>
      </w:r>
      <w:r>
        <w:rPr>
          <w:rFonts w:hint="eastAsia"/>
          <w:sz w:val="18"/>
          <w:szCs w:val="18"/>
        </w:rPr>
        <w:t>3.17</w:t>
      </w:r>
      <w:r>
        <w:rPr>
          <w:rFonts w:hint="eastAsia"/>
          <w:sz w:val="18"/>
          <w:szCs w:val="18"/>
        </w:rPr>
        <w:t>）</w:t>
      </w:r>
      <w:r>
        <w:rPr>
          <w:sz w:val="18"/>
          <w:szCs w:val="18"/>
        </w:rPr>
        <w:t>和</w:t>
      </w:r>
      <w:r>
        <w:rPr>
          <w:sz w:val="18"/>
          <w:szCs w:val="18"/>
        </w:rPr>
        <w:t>5ml</w:t>
      </w:r>
      <w:r>
        <w:rPr>
          <w:sz w:val="18"/>
          <w:szCs w:val="18"/>
        </w:rPr>
        <w:t>硝硫混酸</w:t>
      </w:r>
      <w:r>
        <w:rPr>
          <w:rFonts w:hint="eastAsia"/>
          <w:sz w:val="18"/>
          <w:szCs w:val="18"/>
        </w:rPr>
        <w:t>（</w:t>
      </w:r>
      <w:r>
        <w:rPr>
          <w:rFonts w:hint="eastAsia"/>
          <w:sz w:val="18"/>
          <w:szCs w:val="18"/>
        </w:rPr>
        <w:t>3.15</w:t>
      </w:r>
      <w:r>
        <w:rPr>
          <w:rFonts w:hint="eastAsia"/>
          <w:sz w:val="18"/>
          <w:szCs w:val="18"/>
        </w:rPr>
        <w:t>）</w:t>
      </w:r>
      <w:r>
        <w:rPr>
          <w:sz w:val="18"/>
          <w:szCs w:val="18"/>
        </w:rPr>
        <w:t>，</w:t>
      </w:r>
      <w:r>
        <w:rPr>
          <w:sz w:val="18"/>
          <w:szCs w:val="18"/>
          <w:lang w:val="zh-CN"/>
        </w:rPr>
        <w:t>蒸干</w:t>
      </w:r>
      <w:r>
        <w:rPr>
          <w:sz w:val="18"/>
          <w:szCs w:val="18"/>
        </w:rPr>
        <w:t>至浓白烟</w:t>
      </w:r>
      <w:r>
        <w:rPr>
          <w:sz w:val="18"/>
          <w:szCs w:val="18"/>
          <w:lang w:val="zh-CN"/>
        </w:rPr>
        <w:t>冒</w:t>
      </w:r>
      <w:r>
        <w:rPr>
          <w:sz w:val="18"/>
          <w:szCs w:val="18"/>
        </w:rPr>
        <w:t>尽</w:t>
      </w:r>
      <w:r>
        <w:rPr>
          <w:sz w:val="18"/>
          <w:szCs w:val="18"/>
          <w:lang w:val="zh-CN"/>
        </w:rPr>
        <w:t>，黑色残渣</w:t>
      </w:r>
      <w:r>
        <w:rPr>
          <w:sz w:val="18"/>
          <w:szCs w:val="18"/>
        </w:rPr>
        <w:t>过多可重复上述步骤</w:t>
      </w:r>
      <w:r>
        <w:rPr>
          <w:sz w:val="18"/>
          <w:szCs w:val="18"/>
        </w:rPr>
        <w:t>2</w:t>
      </w:r>
      <w:r>
        <w:rPr>
          <w:rFonts w:hint="eastAsia"/>
          <w:sz w:val="18"/>
          <w:szCs w:val="18"/>
        </w:rPr>
        <w:t>~</w:t>
      </w:r>
      <w:r>
        <w:rPr>
          <w:sz w:val="18"/>
          <w:szCs w:val="18"/>
        </w:rPr>
        <w:t>3</w:t>
      </w:r>
      <w:r>
        <w:rPr>
          <w:sz w:val="18"/>
          <w:szCs w:val="18"/>
        </w:rPr>
        <w:t>次</w:t>
      </w:r>
      <w:r>
        <w:rPr>
          <w:sz w:val="18"/>
          <w:szCs w:val="18"/>
          <w:lang w:val="zh-CN"/>
        </w:rPr>
        <w:t>。</w:t>
      </w:r>
    </w:p>
    <w:p w:rsidR="002C4199" w:rsidRDefault="00253414">
      <w:pPr>
        <w:autoSpaceDE w:val="0"/>
        <w:autoSpaceDN w:val="0"/>
        <w:adjustRightInd w:val="0"/>
        <w:ind w:firstLineChars="150" w:firstLine="315"/>
        <w:rPr>
          <w:sz w:val="21"/>
          <w:szCs w:val="21"/>
          <w:lang w:val="zh-CN"/>
        </w:rPr>
      </w:pPr>
      <w:r>
        <w:rPr>
          <w:sz w:val="21"/>
          <w:szCs w:val="21"/>
          <w:lang w:val="zh-CN"/>
        </w:rPr>
        <w:t>加入氨水（</w:t>
      </w:r>
      <w:r>
        <w:rPr>
          <w:sz w:val="21"/>
          <w:szCs w:val="21"/>
          <w:lang w:val="zh-CN"/>
        </w:rPr>
        <w:t>3.14</w:t>
      </w:r>
      <w:r>
        <w:rPr>
          <w:sz w:val="21"/>
          <w:szCs w:val="21"/>
          <w:lang w:val="zh-CN"/>
        </w:rPr>
        <w:t>）至大量红棕色沉淀出现过量</w:t>
      </w:r>
      <w:r>
        <w:rPr>
          <w:sz w:val="21"/>
          <w:szCs w:val="21"/>
          <w:lang w:val="zh-CN"/>
        </w:rPr>
        <w:t>0.5mL</w:t>
      </w:r>
      <w:r>
        <w:rPr>
          <w:sz w:val="21"/>
          <w:szCs w:val="21"/>
          <w:lang w:val="zh-CN"/>
        </w:rPr>
        <w:t>，加氟化氢铵饱和溶液</w:t>
      </w:r>
      <w:r>
        <w:rPr>
          <w:sz w:val="21"/>
          <w:szCs w:val="21"/>
          <w:lang w:val="zh-CN"/>
        </w:rPr>
        <w:t>(3.18)</w:t>
      </w:r>
      <w:r>
        <w:rPr>
          <w:sz w:val="21"/>
          <w:szCs w:val="21"/>
          <w:lang w:val="zh-CN"/>
        </w:rPr>
        <w:t>至棕红色沉淀消失并过量</w:t>
      </w:r>
      <w:r>
        <w:rPr>
          <w:sz w:val="21"/>
          <w:szCs w:val="21"/>
        </w:rPr>
        <w:t>4</w:t>
      </w:r>
      <w:r>
        <w:rPr>
          <w:sz w:val="21"/>
          <w:szCs w:val="21"/>
          <w:lang w:val="zh-CN"/>
        </w:rPr>
        <w:t>mL</w:t>
      </w:r>
      <w:r>
        <w:rPr>
          <w:sz w:val="21"/>
          <w:szCs w:val="21"/>
          <w:lang w:val="zh-CN"/>
        </w:rPr>
        <w:t>，加入</w:t>
      </w:r>
      <w:r>
        <w:rPr>
          <w:rFonts w:hint="eastAsia"/>
          <w:sz w:val="21"/>
          <w:szCs w:val="21"/>
        </w:rPr>
        <w:t>3</w:t>
      </w:r>
      <w:r>
        <w:rPr>
          <w:sz w:val="21"/>
          <w:szCs w:val="21"/>
          <w:lang w:val="zh-CN"/>
        </w:rPr>
        <w:t>mL</w:t>
      </w:r>
      <w:r>
        <w:rPr>
          <w:sz w:val="21"/>
          <w:szCs w:val="21"/>
          <w:lang w:val="zh-CN"/>
        </w:rPr>
        <w:t>冰乙酸，摇匀。</w:t>
      </w:r>
    </w:p>
    <w:p w:rsidR="002C4199" w:rsidRDefault="00253414">
      <w:pPr>
        <w:autoSpaceDE w:val="0"/>
        <w:autoSpaceDN w:val="0"/>
        <w:adjustRightInd w:val="0"/>
        <w:ind w:firstLineChars="150" w:firstLine="315"/>
        <w:rPr>
          <w:sz w:val="21"/>
          <w:szCs w:val="21"/>
          <w:lang w:val="zh-CN"/>
        </w:rPr>
      </w:pPr>
      <w:r>
        <w:rPr>
          <w:sz w:val="21"/>
          <w:szCs w:val="21"/>
          <w:lang w:val="zh-CN"/>
        </w:rPr>
        <w:t>加入</w:t>
      </w:r>
      <w:r>
        <w:rPr>
          <w:rFonts w:hint="eastAsia"/>
          <w:sz w:val="21"/>
          <w:szCs w:val="21"/>
        </w:rPr>
        <w:t>5mL</w:t>
      </w:r>
      <w:r>
        <w:rPr>
          <w:sz w:val="21"/>
          <w:szCs w:val="21"/>
          <w:lang w:val="zh-CN"/>
        </w:rPr>
        <w:t>碘化钾</w:t>
      </w:r>
      <w:r>
        <w:rPr>
          <w:rFonts w:hint="eastAsia"/>
          <w:sz w:val="21"/>
          <w:szCs w:val="21"/>
          <w:lang w:val="zh-CN"/>
        </w:rPr>
        <w:t>（</w:t>
      </w:r>
      <w:r>
        <w:rPr>
          <w:rFonts w:hint="eastAsia"/>
          <w:sz w:val="21"/>
          <w:szCs w:val="21"/>
          <w:lang w:val="zh-CN"/>
        </w:rPr>
        <w:t>3.2</w:t>
      </w:r>
      <w:r>
        <w:rPr>
          <w:rFonts w:hint="eastAsia"/>
          <w:sz w:val="21"/>
          <w:szCs w:val="21"/>
          <w:lang w:val="zh-CN"/>
        </w:rPr>
        <w:t>）</w:t>
      </w:r>
      <w:r>
        <w:rPr>
          <w:sz w:val="21"/>
          <w:szCs w:val="21"/>
          <w:lang w:val="zh-CN"/>
        </w:rPr>
        <w:t>，摇动溶解，立即用硫代硫酸钠标准溶液（</w:t>
      </w:r>
      <w:r>
        <w:rPr>
          <w:sz w:val="21"/>
          <w:szCs w:val="21"/>
          <w:lang w:val="zh-CN"/>
        </w:rPr>
        <w:t>3.20</w:t>
      </w:r>
      <w:r>
        <w:rPr>
          <w:sz w:val="21"/>
          <w:szCs w:val="21"/>
          <w:lang w:val="zh-CN"/>
        </w:rPr>
        <w:t>）滴定至浅黄色，加入</w:t>
      </w:r>
      <w:r>
        <w:rPr>
          <w:sz w:val="21"/>
          <w:szCs w:val="21"/>
          <w:lang w:val="zh-CN"/>
        </w:rPr>
        <w:t>2mL</w:t>
      </w:r>
      <w:r>
        <w:rPr>
          <w:sz w:val="21"/>
          <w:szCs w:val="21"/>
          <w:lang w:val="zh-CN"/>
        </w:rPr>
        <w:t>淀粉溶液（</w:t>
      </w:r>
      <w:r>
        <w:rPr>
          <w:sz w:val="21"/>
          <w:szCs w:val="21"/>
          <w:lang w:val="zh-CN"/>
        </w:rPr>
        <w:t>3.22</w:t>
      </w:r>
      <w:r>
        <w:rPr>
          <w:sz w:val="21"/>
          <w:szCs w:val="21"/>
          <w:lang w:val="zh-CN"/>
        </w:rPr>
        <w:t>），继续滴定至浅蓝色，加入</w:t>
      </w:r>
      <w:r>
        <w:rPr>
          <w:sz w:val="21"/>
          <w:szCs w:val="21"/>
          <w:lang w:val="zh-CN"/>
        </w:rPr>
        <w:t>5mL</w:t>
      </w:r>
      <w:r>
        <w:rPr>
          <w:sz w:val="21"/>
          <w:szCs w:val="21"/>
          <w:lang w:val="zh-CN"/>
        </w:rPr>
        <w:t>硫氰酸钾溶液</w:t>
      </w:r>
      <w:r>
        <w:rPr>
          <w:sz w:val="21"/>
          <w:szCs w:val="21"/>
          <w:lang w:val="zh-CN"/>
        </w:rPr>
        <w:t>(3.19)</w:t>
      </w:r>
      <w:r>
        <w:rPr>
          <w:sz w:val="21"/>
          <w:szCs w:val="21"/>
          <w:lang w:val="zh-CN"/>
        </w:rPr>
        <w:t>，激烈摇动至蓝色加深，再继续滴定至蓝色刚好消失即为终点。</w:t>
      </w:r>
    </w:p>
    <w:p w:rsidR="002C4199" w:rsidRDefault="00253414">
      <w:pPr>
        <w:autoSpaceDE w:val="0"/>
        <w:autoSpaceDN w:val="0"/>
        <w:adjustRightInd w:val="0"/>
        <w:ind w:firstLineChars="150" w:firstLine="315"/>
        <w:rPr>
          <w:sz w:val="21"/>
          <w:szCs w:val="21"/>
          <w:lang w:val="zh-CN"/>
        </w:rPr>
      </w:pPr>
      <w:r>
        <w:rPr>
          <w:sz w:val="21"/>
          <w:szCs w:val="21"/>
          <w:lang w:val="zh-CN"/>
        </w:rPr>
        <w:t>分析结果的计算</w:t>
      </w:r>
    </w:p>
    <w:p w:rsidR="002C4199" w:rsidRDefault="00253414">
      <w:pPr>
        <w:autoSpaceDE w:val="0"/>
        <w:autoSpaceDN w:val="0"/>
        <w:adjustRightInd w:val="0"/>
        <w:ind w:firstLineChars="150" w:firstLine="315"/>
        <w:rPr>
          <w:sz w:val="21"/>
          <w:szCs w:val="21"/>
          <w:lang w:val="zh-CN"/>
        </w:rPr>
      </w:pPr>
      <w:r>
        <w:rPr>
          <w:sz w:val="21"/>
          <w:szCs w:val="21"/>
          <w:lang w:val="zh-CN"/>
        </w:rPr>
        <w:t>铜量的质量分数</w:t>
      </w:r>
      <w:r>
        <w:rPr>
          <w:i/>
          <w:sz w:val="21"/>
          <w:szCs w:val="21"/>
          <w:lang w:val="zh-CN"/>
        </w:rPr>
        <w:t>w</w:t>
      </w:r>
      <w:r>
        <w:rPr>
          <w:i/>
          <w:sz w:val="21"/>
          <w:szCs w:val="21"/>
          <w:vertAlign w:val="subscript"/>
          <w:lang w:val="zh-CN"/>
        </w:rPr>
        <w:t>Cu</w:t>
      </w:r>
      <w:r>
        <w:rPr>
          <w:sz w:val="21"/>
          <w:szCs w:val="21"/>
          <w:lang w:val="zh-CN"/>
        </w:rPr>
        <w:t>计，数值以</w:t>
      </w:r>
      <w:r>
        <w:rPr>
          <w:sz w:val="21"/>
          <w:szCs w:val="21"/>
          <w:lang w:val="zh-CN"/>
        </w:rPr>
        <w:t xml:space="preserve"> </w:t>
      </w:r>
      <w:r>
        <w:rPr>
          <w:sz w:val="21"/>
          <w:szCs w:val="21"/>
          <w:lang w:val="zh-CN"/>
        </w:rPr>
        <w:t>（</w:t>
      </w:r>
      <w:r>
        <w:rPr>
          <w:sz w:val="21"/>
          <w:szCs w:val="21"/>
          <w:lang w:val="zh-CN"/>
        </w:rPr>
        <w:t>%</w:t>
      </w:r>
      <w:r>
        <w:rPr>
          <w:sz w:val="21"/>
          <w:szCs w:val="21"/>
          <w:lang w:val="zh-CN"/>
        </w:rPr>
        <w:t>）表示，按公式（</w:t>
      </w:r>
      <w:r>
        <w:rPr>
          <w:sz w:val="21"/>
          <w:szCs w:val="21"/>
          <w:lang w:val="zh-CN"/>
        </w:rPr>
        <w:t>2</w:t>
      </w:r>
      <w:r>
        <w:rPr>
          <w:sz w:val="21"/>
          <w:szCs w:val="21"/>
          <w:lang w:val="zh-CN"/>
        </w:rPr>
        <w:t>）计算：</w:t>
      </w:r>
      <w:r>
        <w:rPr>
          <w:sz w:val="21"/>
          <w:szCs w:val="21"/>
          <w:lang w:val="zh-CN"/>
        </w:rPr>
        <w:t xml:space="preserve"> </w:t>
      </w:r>
    </w:p>
    <w:p w:rsidR="002C4199" w:rsidRDefault="00253414">
      <w:pPr>
        <w:autoSpaceDE w:val="0"/>
        <w:autoSpaceDN w:val="0"/>
        <w:adjustRightInd w:val="0"/>
        <w:ind w:firstLineChars="150" w:firstLine="315"/>
        <w:rPr>
          <w:sz w:val="21"/>
          <w:szCs w:val="21"/>
          <w:lang w:val="zh-CN"/>
        </w:rPr>
      </w:pPr>
      <w:r>
        <w:rPr>
          <w:noProof/>
          <w:sz w:val="21"/>
          <w:szCs w:val="21"/>
        </w:rPr>
        <w:drawing>
          <wp:inline distT="0" distB="0" distL="0" distR="0">
            <wp:extent cx="1800225" cy="447675"/>
            <wp:effectExtent l="0" t="0" r="0" b="0"/>
            <wp:docPr id="1027" name="_x0000_t75"/>
            <wp:cNvGraphicFramePr/>
            <a:graphic xmlns:a="http://schemas.openxmlformats.org/drawingml/2006/main">
              <a:graphicData uri="http://schemas.openxmlformats.org/drawingml/2006/picture">
                <pic:pic xmlns:pic="http://schemas.openxmlformats.org/drawingml/2006/picture">
                  <pic:nvPicPr>
                    <pic:cNvPr id="1027" name="_x0000_t75"/>
                    <pic:cNvPicPr/>
                  </pic:nvPicPr>
                  <pic:blipFill>
                    <a:blip r:embed="rId16" cstate="print"/>
                    <a:srcRect/>
                    <a:stretch>
                      <a:fillRect/>
                    </a:stretch>
                  </pic:blipFill>
                  <pic:spPr>
                    <a:xfrm>
                      <a:off x="0" y="0"/>
                      <a:ext cx="1800225" cy="447675"/>
                    </a:xfrm>
                    <a:prstGeom prst="rect">
                      <a:avLst/>
                    </a:prstGeom>
                    <a:ln>
                      <a:noFill/>
                    </a:ln>
                  </pic:spPr>
                </pic:pic>
              </a:graphicData>
            </a:graphic>
          </wp:inline>
        </w:drawing>
      </w:r>
      <w:r>
        <w:rPr>
          <w:sz w:val="21"/>
          <w:szCs w:val="21"/>
          <w:lang w:val="zh-CN"/>
        </w:rPr>
        <w:t>…………………………………</w:t>
      </w:r>
      <w:r>
        <w:rPr>
          <w:sz w:val="21"/>
          <w:szCs w:val="21"/>
          <w:lang w:val="zh-CN"/>
        </w:rPr>
        <w:t>（</w:t>
      </w:r>
      <w:r>
        <w:rPr>
          <w:sz w:val="21"/>
          <w:szCs w:val="21"/>
          <w:lang w:val="zh-CN"/>
        </w:rPr>
        <w:t>2</w:t>
      </w:r>
      <w:r>
        <w:rPr>
          <w:sz w:val="21"/>
          <w:szCs w:val="21"/>
          <w:lang w:val="zh-CN"/>
        </w:rPr>
        <w:t>）</w:t>
      </w:r>
    </w:p>
    <w:p w:rsidR="002C4199" w:rsidRDefault="00253414">
      <w:pPr>
        <w:autoSpaceDE w:val="0"/>
        <w:autoSpaceDN w:val="0"/>
        <w:adjustRightInd w:val="0"/>
        <w:ind w:firstLineChars="150" w:firstLine="315"/>
        <w:rPr>
          <w:sz w:val="21"/>
          <w:szCs w:val="21"/>
          <w:lang w:val="zh-CN"/>
        </w:rPr>
      </w:pPr>
      <w:r>
        <w:rPr>
          <w:sz w:val="21"/>
          <w:szCs w:val="21"/>
          <w:lang w:val="zh-CN"/>
        </w:rPr>
        <w:t>式中：</w:t>
      </w:r>
    </w:p>
    <w:p w:rsidR="002C4199" w:rsidRDefault="00253414">
      <w:pPr>
        <w:autoSpaceDE w:val="0"/>
        <w:autoSpaceDN w:val="0"/>
        <w:adjustRightInd w:val="0"/>
        <w:ind w:firstLineChars="150" w:firstLine="315"/>
        <w:rPr>
          <w:sz w:val="21"/>
          <w:szCs w:val="21"/>
          <w:lang w:val="zh-CN"/>
        </w:rPr>
      </w:pPr>
      <w:r>
        <w:rPr>
          <w:i/>
          <w:sz w:val="21"/>
          <w:szCs w:val="21"/>
          <w:lang w:val="zh-CN"/>
        </w:rPr>
        <w:t>c</w:t>
      </w:r>
      <w:r>
        <w:rPr>
          <w:sz w:val="21"/>
          <w:szCs w:val="21"/>
          <w:lang w:val="zh-CN"/>
        </w:rPr>
        <w:t xml:space="preserve"> — </w:t>
      </w:r>
      <w:r>
        <w:rPr>
          <w:sz w:val="21"/>
          <w:szCs w:val="21"/>
          <w:lang w:val="zh-CN"/>
        </w:rPr>
        <w:t>硫代硫酸钠标准滴定溶液的实际浓度，单位为摩尔每升（</w:t>
      </w:r>
      <w:r>
        <w:rPr>
          <w:sz w:val="21"/>
          <w:szCs w:val="21"/>
          <w:lang w:val="zh-CN"/>
        </w:rPr>
        <w:t>mol/L</w:t>
      </w:r>
      <w:r>
        <w:rPr>
          <w:sz w:val="21"/>
          <w:szCs w:val="21"/>
          <w:lang w:val="zh-CN"/>
        </w:rPr>
        <w:t>）；</w:t>
      </w:r>
    </w:p>
    <w:p w:rsidR="002C4199" w:rsidRDefault="00253414">
      <w:pPr>
        <w:autoSpaceDE w:val="0"/>
        <w:autoSpaceDN w:val="0"/>
        <w:adjustRightInd w:val="0"/>
        <w:ind w:firstLineChars="150" w:firstLine="315"/>
        <w:rPr>
          <w:sz w:val="21"/>
          <w:szCs w:val="21"/>
          <w:lang w:val="zh-CN"/>
        </w:rPr>
      </w:pPr>
      <w:r>
        <w:rPr>
          <w:i/>
          <w:sz w:val="21"/>
          <w:szCs w:val="21"/>
          <w:lang w:val="zh-CN"/>
        </w:rPr>
        <w:t>V</w:t>
      </w:r>
      <w:r>
        <w:rPr>
          <w:i/>
          <w:sz w:val="21"/>
          <w:szCs w:val="21"/>
          <w:vertAlign w:val="subscript"/>
          <w:lang w:val="zh-CN"/>
        </w:rPr>
        <w:t>3</w:t>
      </w:r>
      <w:r>
        <w:rPr>
          <w:sz w:val="21"/>
          <w:szCs w:val="21"/>
          <w:lang w:val="zh-CN"/>
        </w:rPr>
        <w:t xml:space="preserve">— </w:t>
      </w:r>
      <w:r>
        <w:rPr>
          <w:sz w:val="21"/>
          <w:szCs w:val="21"/>
          <w:lang w:val="zh-CN"/>
        </w:rPr>
        <w:t>试料溶液消耗硫代硫酸钠标准滴定溶液的体积，单位为毫升（</w:t>
      </w:r>
      <w:r>
        <w:rPr>
          <w:sz w:val="21"/>
          <w:szCs w:val="21"/>
          <w:lang w:val="zh-CN"/>
        </w:rPr>
        <w:t>mL</w:t>
      </w:r>
      <w:r>
        <w:rPr>
          <w:sz w:val="21"/>
          <w:szCs w:val="21"/>
          <w:lang w:val="zh-CN"/>
        </w:rPr>
        <w:t>）；</w:t>
      </w:r>
    </w:p>
    <w:p w:rsidR="002C4199" w:rsidRDefault="00253414">
      <w:pPr>
        <w:autoSpaceDE w:val="0"/>
        <w:autoSpaceDN w:val="0"/>
        <w:adjustRightInd w:val="0"/>
        <w:ind w:firstLineChars="150" w:firstLine="315"/>
        <w:rPr>
          <w:sz w:val="21"/>
          <w:szCs w:val="21"/>
          <w:lang w:val="zh-CN"/>
        </w:rPr>
      </w:pPr>
      <w:r>
        <w:rPr>
          <w:i/>
          <w:sz w:val="21"/>
          <w:szCs w:val="21"/>
          <w:lang w:val="zh-CN"/>
        </w:rPr>
        <w:t>V</w:t>
      </w:r>
      <w:r>
        <w:rPr>
          <w:i/>
          <w:sz w:val="21"/>
          <w:szCs w:val="21"/>
          <w:vertAlign w:val="subscript"/>
          <w:lang w:val="zh-CN"/>
        </w:rPr>
        <w:t>2</w:t>
      </w:r>
      <w:r>
        <w:rPr>
          <w:sz w:val="21"/>
          <w:szCs w:val="21"/>
          <w:lang w:val="zh-CN"/>
        </w:rPr>
        <w:t xml:space="preserve">— </w:t>
      </w:r>
      <w:r>
        <w:rPr>
          <w:sz w:val="21"/>
          <w:szCs w:val="21"/>
          <w:lang w:val="zh-CN"/>
        </w:rPr>
        <w:t>空白溶液消耗硫代硫酸钠标准滴定溶液的体积，单位为毫升（</w:t>
      </w:r>
      <w:r>
        <w:rPr>
          <w:sz w:val="21"/>
          <w:szCs w:val="21"/>
          <w:lang w:val="zh-CN"/>
        </w:rPr>
        <w:t>mL</w:t>
      </w:r>
      <w:r>
        <w:rPr>
          <w:sz w:val="21"/>
          <w:szCs w:val="21"/>
          <w:lang w:val="zh-CN"/>
        </w:rPr>
        <w:t>）；</w:t>
      </w:r>
      <w:r>
        <w:rPr>
          <w:sz w:val="21"/>
          <w:szCs w:val="21"/>
          <w:lang w:val="zh-CN"/>
        </w:rPr>
        <w:t xml:space="preserve"> </w:t>
      </w:r>
    </w:p>
    <w:p w:rsidR="002C4199" w:rsidRDefault="00253414">
      <w:pPr>
        <w:autoSpaceDE w:val="0"/>
        <w:autoSpaceDN w:val="0"/>
        <w:adjustRightInd w:val="0"/>
        <w:ind w:firstLineChars="150" w:firstLine="315"/>
        <w:rPr>
          <w:sz w:val="21"/>
          <w:szCs w:val="21"/>
          <w:lang w:val="zh-CN"/>
        </w:rPr>
      </w:pPr>
      <w:r>
        <w:rPr>
          <w:i/>
          <w:sz w:val="21"/>
          <w:szCs w:val="21"/>
          <w:lang w:val="zh-CN"/>
        </w:rPr>
        <w:t>M</w:t>
      </w:r>
      <w:r>
        <w:rPr>
          <w:sz w:val="21"/>
          <w:szCs w:val="21"/>
          <w:lang w:val="zh-CN"/>
        </w:rPr>
        <w:t xml:space="preserve">— </w:t>
      </w:r>
      <w:r>
        <w:rPr>
          <w:sz w:val="21"/>
          <w:szCs w:val="21"/>
          <w:lang w:val="zh-CN"/>
        </w:rPr>
        <w:t>铜的摩尔质量，单位为克每摩尔（</w:t>
      </w:r>
      <w:r>
        <w:rPr>
          <w:sz w:val="21"/>
          <w:szCs w:val="21"/>
          <w:lang w:val="zh-CN"/>
        </w:rPr>
        <w:t>g/mol</w:t>
      </w:r>
      <w:r>
        <w:rPr>
          <w:sz w:val="21"/>
          <w:szCs w:val="21"/>
          <w:lang w:val="zh-CN"/>
        </w:rPr>
        <w:t>），［</w:t>
      </w:r>
      <w:r>
        <w:rPr>
          <w:sz w:val="21"/>
          <w:szCs w:val="21"/>
          <w:lang w:val="zh-CN"/>
        </w:rPr>
        <w:t>M</w:t>
      </w:r>
      <w:r>
        <w:rPr>
          <w:sz w:val="21"/>
          <w:szCs w:val="21"/>
          <w:lang w:val="zh-CN"/>
        </w:rPr>
        <w:t>（</w:t>
      </w:r>
      <w:r>
        <w:rPr>
          <w:sz w:val="21"/>
          <w:szCs w:val="21"/>
          <w:lang w:val="zh-CN"/>
        </w:rPr>
        <w:t>Cu</w:t>
      </w:r>
      <w:r>
        <w:rPr>
          <w:sz w:val="21"/>
          <w:szCs w:val="21"/>
          <w:lang w:val="zh-CN"/>
        </w:rPr>
        <w:t>）</w:t>
      </w:r>
      <w:r>
        <w:rPr>
          <w:sz w:val="21"/>
          <w:szCs w:val="21"/>
          <w:lang w:val="zh-CN"/>
        </w:rPr>
        <w:t>=63.546</w:t>
      </w:r>
      <w:r>
        <w:rPr>
          <w:sz w:val="21"/>
          <w:szCs w:val="21"/>
          <w:lang w:val="zh-CN"/>
        </w:rPr>
        <w:t>］；</w:t>
      </w:r>
    </w:p>
    <w:p w:rsidR="002C4199" w:rsidRDefault="00253414">
      <w:pPr>
        <w:autoSpaceDE w:val="0"/>
        <w:autoSpaceDN w:val="0"/>
        <w:adjustRightInd w:val="0"/>
        <w:ind w:firstLineChars="150" w:firstLine="315"/>
        <w:rPr>
          <w:sz w:val="21"/>
          <w:szCs w:val="21"/>
          <w:lang w:val="zh-CN"/>
        </w:rPr>
      </w:pPr>
      <w:r>
        <w:rPr>
          <w:i/>
          <w:noProof/>
          <w:sz w:val="21"/>
          <w:szCs w:val="21"/>
        </w:rPr>
        <w:drawing>
          <wp:inline distT="0" distB="0" distL="0" distR="0">
            <wp:extent cx="200025" cy="142875"/>
            <wp:effectExtent l="0" t="0" r="0" b="0"/>
            <wp:docPr id="1028" name="_x0000_t75"/>
            <wp:cNvGraphicFramePr/>
            <a:graphic xmlns:a="http://schemas.openxmlformats.org/drawingml/2006/main">
              <a:graphicData uri="http://schemas.openxmlformats.org/drawingml/2006/picture">
                <pic:pic xmlns:pic="http://schemas.openxmlformats.org/drawingml/2006/picture">
                  <pic:nvPicPr>
                    <pic:cNvPr id="1028" name="_x0000_t75"/>
                    <pic:cNvPicPr/>
                  </pic:nvPicPr>
                  <pic:blipFill>
                    <a:blip r:embed="rId17" cstate="print"/>
                    <a:srcRect/>
                    <a:stretch>
                      <a:fillRect/>
                    </a:stretch>
                  </pic:blipFill>
                  <pic:spPr>
                    <a:xfrm>
                      <a:off x="0" y="0"/>
                      <a:ext cx="200025" cy="142875"/>
                    </a:xfrm>
                    <a:prstGeom prst="rect">
                      <a:avLst/>
                    </a:prstGeom>
                    <a:ln>
                      <a:noFill/>
                    </a:ln>
                  </pic:spPr>
                </pic:pic>
              </a:graphicData>
            </a:graphic>
          </wp:inline>
        </w:drawing>
      </w:r>
      <w:r>
        <w:rPr>
          <w:sz w:val="21"/>
          <w:szCs w:val="21"/>
          <w:lang w:val="zh-CN"/>
        </w:rPr>
        <w:t xml:space="preserve">— </w:t>
      </w:r>
      <w:r>
        <w:rPr>
          <w:sz w:val="21"/>
          <w:szCs w:val="21"/>
          <w:lang w:val="zh-CN"/>
        </w:rPr>
        <w:t>试料的质量，单位为克（</w:t>
      </w:r>
      <w:r>
        <w:rPr>
          <w:sz w:val="21"/>
          <w:szCs w:val="21"/>
          <w:lang w:val="zh-CN"/>
        </w:rPr>
        <w:t>g</w:t>
      </w:r>
      <w:r>
        <w:rPr>
          <w:sz w:val="21"/>
          <w:szCs w:val="21"/>
          <w:lang w:val="zh-CN"/>
        </w:rPr>
        <w:t>）。</w:t>
      </w:r>
    </w:p>
    <w:p w:rsidR="002C4199" w:rsidRDefault="00253414">
      <w:pPr>
        <w:autoSpaceDE w:val="0"/>
        <w:autoSpaceDN w:val="0"/>
        <w:adjustRightInd w:val="0"/>
        <w:ind w:firstLineChars="150" w:firstLine="315"/>
        <w:rPr>
          <w:sz w:val="21"/>
          <w:szCs w:val="21"/>
          <w:lang w:val="zh-CN"/>
        </w:rPr>
      </w:pPr>
      <w:r>
        <w:rPr>
          <w:sz w:val="21"/>
          <w:szCs w:val="21"/>
          <w:lang w:val="zh-CN"/>
        </w:rPr>
        <w:t>计算结果表示至小数点后两位。</w:t>
      </w:r>
    </w:p>
    <w:p w:rsidR="002C4199" w:rsidRDefault="00253414">
      <w:pPr>
        <w:autoSpaceDE w:val="0"/>
        <w:autoSpaceDN w:val="0"/>
        <w:adjustRightInd w:val="0"/>
        <w:rPr>
          <w:color w:val="000000"/>
          <w:sz w:val="21"/>
          <w:szCs w:val="21"/>
          <w:lang w:val="en-GB"/>
        </w:rPr>
      </w:pPr>
      <w:r>
        <w:rPr>
          <w:color w:val="000000"/>
          <w:sz w:val="21"/>
          <w:szCs w:val="21"/>
          <w:lang w:val="en-GB"/>
        </w:rPr>
        <w:t xml:space="preserve">7 </w:t>
      </w:r>
      <w:r>
        <w:rPr>
          <w:color w:val="000000"/>
          <w:sz w:val="21"/>
          <w:szCs w:val="21"/>
          <w:lang w:val="en-GB"/>
        </w:rPr>
        <w:t>精密度试验</w:t>
      </w:r>
    </w:p>
    <w:p w:rsidR="002C4199" w:rsidRDefault="00253414">
      <w:pPr>
        <w:autoSpaceDE w:val="0"/>
        <w:autoSpaceDN w:val="0"/>
        <w:adjustRightInd w:val="0"/>
        <w:rPr>
          <w:color w:val="000000"/>
          <w:sz w:val="21"/>
          <w:szCs w:val="21"/>
          <w:lang w:val="en-GB"/>
        </w:rPr>
      </w:pPr>
      <w:r>
        <w:rPr>
          <w:color w:val="000000"/>
          <w:sz w:val="21"/>
          <w:szCs w:val="21"/>
          <w:lang w:val="en-GB"/>
        </w:rPr>
        <w:t xml:space="preserve">   </w:t>
      </w:r>
      <w:r>
        <w:rPr>
          <w:color w:val="000000"/>
          <w:sz w:val="21"/>
          <w:szCs w:val="21"/>
          <w:lang w:val="en-GB"/>
        </w:rPr>
        <w:t>用</w:t>
      </w:r>
      <w:r>
        <w:rPr>
          <w:color w:val="000000"/>
          <w:sz w:val="21"/>
          <w:szCs w:val="21"/>
        </w:rPr>
        <w:t>5</w:t>
      </w:r>
      <w:r>
        <w:rPr>
          <w:color w:val="000000"/>
          <w:sz w:val="21"/>
          <w:szCs w:val="21"/>
          <w:lang w:val="en-GB"/>
        </w:rPr>
        <w:t>个不同含量的粗制铜钴原料试样，按分析步骤进行分析，将测得的结果见表</w:t>
      </w:r>
      <w:r>
        <w:rPr>
          <w:color w:val="000000"/>
          <w:sz w:val="21"/>
          <w:szCs w:val="21"/>
          <w:lang w:val="en-GB"/>
        </w:rPr>
        <w:t>1</w:t>
      </w:r>
      <w:r>
        <w:rPr>
          <w:color w:val="000000"/>
          <w:sz w:val="21"/>
          <w:szCs w:val="21"/>
        </w:rPr>
        <w:t>0</w:t>
      </w:r>
      <w:r>
        <w:rPr>
          <w:color w:val="000000"/>
          <w:sz w:val="21"/>
          <w:szCs w:val="21"/>
          <w:lang w:val="en-GB"/>
        </w:rPr>
        <w:t>。</w:t>
      </w:r>
    </w:p>
    <w:p w:rsidR="002C4199" w:rsidRDefault="00253414">
      <w:pPr>
        <w:autoSpaceDE w:val="0"/>
        <w:autoSpaceDN w:val="0"/>
        <w:adjustRightInd w:val="0"/>
        <w:jc w:val="center"/>
        <w:rPr>
          <w:color w:val="000000"/>
          <w:sz w:val="21"/>
          <w:szCs w:val="21"/>
          <w:lang w:val="en-GB"/>
        </w:rPr>
      </w:pPr>
      <w:r>
        <w:rPr>
          <w:color w:val="000000"/>
          <w:sz w:val="21"/>
          <w:szCs w:val="21"/>
          <w:lang w:val="en-GB"/>
        </w:rPr>
        <w:t>表</w:t>
      </w:r>
      <w:r>
        <w:rPr>
          <w:color w:val="000000"/>
          <w:sz w:val="21"/>
          <w:szCs w:val="21"/>
          <w:lang w:val="en-GB"/>
        </w:rPr>
        <w:t xml:space="preserve">10  </w:t>
      </w:r>
      <w:r>
        <w:rPr>
          <w:color w:val="000000"/>
          <w:sz w:val="21"/>
          <w:szCs w:val="21"/>
          <w:lang w:val="en-GB"/>
        </w:rPr>
        <w:t>试样分析及其精密度试验（</w:t>
      </w:r>
      <w:r>
        <w:rPr>
          <w:color w:val="000000"/>
          <w:sz w:val="21"/>
          <w:szCs w:val="21"/>
          <w:lang w:val="en-GB"/>
        </w:rPr>
        <w:t>n=11</w:t>
      </w:r>
      <w:r>
        <w:rPr>
          <w:color w:val="000000"/>
          <w:sz w:val="21"/>
          <w:szCs w:val="21"/>
          <w:lang w:val="en-GB"/>
        </w:rPr>
        <w:t>）</w:t>
      </w:r>
      <w:r>
        <w:rPr>
          <w:color w:val="000000"/>
          <w:sz w:val="21"/>
          <w:szCs w:val="21"/>
          <w:lang w:val="en-GB"/>
        </w:rPr>
        <w:t xml:space="preserve">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4258"/>
        <w:gridCol w:w="1561"/>
        <w:gridCol w:w="851"/>
        <w:gridCol w:w="852"/>
      </w:tblGrid>
      <w:tr w:rsidR="002C4199">
        <w:trPr>
          <w:trHeight w:val="409"/>
          <w:jc w:val="center"/>
        </w:trPr>
        <w:tc>
          <w:tcPr>
            <w:tcW w:w="818"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序号</w:t>
            </w:r>
          </w:p>
        </w:tc>
        <w:tc>
          <w:tcPr>
            <w:tcW w:w="4258"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含量结果（</w:t>
            </w:r>
            <w:r>
              <w:rPr>
                <w:color w:val="000000"/>
                <w:sz w:val="21"/>
                <w:szCs w:val="21"/>
                <w:lang w:val="en-GB"/>
              </w:rPr>
              <w:t>%</w:t>
            </w:r>
            <w:r>
              <w:rPr>
                <w:color w:val="000000"/>
                <w:sz w:val="21"/>
                <w:szCs w:val="21"/>
                <w:lang w:val="en-GB"/>
              </w:rPr>
              <w:t>）</w:t>
            </w:r>
          </w:p>
        </w:tc>
        <w:tc>
          <w:tcPr>
            <w:tcW w:w="1561"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平均值（</w:t>
            </w:r>
            <w:r>
              <w:rPr>
                <w:color w:val="000000"/>
                <w:sz w:val="21"/>
                <w:szCs w:val="21"/>
                <w:lang w:val="en-GB"/>
              </w:rPr>
              <w:t>%</w:t>
            </w:r>
            <w:r>
              <w:rPr>
                <w:color w:val="000000"/>
                <w:sz w:val="21"/>
                <w:szCs w:val="21"/>
                <w:lang w:val="en-GB"/>
              </w:rPr>
              <w:t>）</w:t>
            </w:r>
          </w:p>
        </w:tc>
        <w:tc>
          <w:tcPr>
            <w:tcW w:w="851"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SD</w:t>
            </w:r>
          </w:p>
          <w:p w:rsidR="002C4199" w:rsidRDefault="00253414">
            <w:pPr>
              <w:autoSpaceDE w:val="0"/>
              <w:autoSpaceDN w:val="0"/>
              <w:adjustRightInd w:val="0"/>
              <w:jc w:val="center"/>
              <w:rPr>
                <w:color w:val="000000"/>
                <w:sz w:val="21"/>
                <w:szCs w:val="21"/>
                <w:lang w:val="en-GB"/>
              </w:rPr>
            </w:pPr>
            <w:r>
              <w:rPr>
                <w:color w:val="000000"/>
                <w:sz w:val="21"/>
                <w:szCs w:val="21"/>
                <w:lang w:val="en-GB"/>
              </w:rPr>
              <w:t>（</w:t>
            </w:r>
            <w:r>
              <w:rPr>
                <w:color w:val="000000"/>
                <w:sz w:val="21"/>
                <w:szCs w:val="21"/>
                <w:lang w:val="en-GB"/>
              </w:rPr>
              <w:t>%</w:t>
            </w:r>
            <w:r>
              <w:rPr>
                <w:color w:val="000000"/>
                <w:sz w:val="21"/>
                <w:szCs w:val="21"/>
                <w:lang w:val="en-GB"/>
              </w:rPr>
              <w:t>）</w:t>
            </w:r>
          </w:p>
        </w:tc>
        <w:tc>
          <w:tcPr>
            <w:tcW w:w="852"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RSD</w:t>
            </w:r>
          </w:p>
          <w:p w:rsidR="002C4199" w:rsidRDefault="00253414">
            <w:pPr>
              <w:autoSpaceDE w:val="0"/>
              <w:autoSpaceDN w:val="0"/>
              <w:adjustRightInd w:val="0"/>
              <w:jc w:val="center"/>
              <w:rPr>
                <w:color w:val="000000"/>
                <w:sz w:val="21"/>
                <w:szCs w:val="21"/>
                <w:lang w:val="en-GB"/>
              </w:rPr>
            </w:pPr>
            <w:r>
              <w:rPr>
                <w:color w:val="000000"/>
                <w:sz w:val="21"/>
                <w:szCs w:val="21"/>
                <w:lang w:val="en-GB"/>
              </w:rPr>
              <w:t>（</w:t>
            </w:r>
            <w:r>
              <w:rPr>
                <w:color w:val="000000"/>
                <w:sz w:val="21"/>
                <w:szCs w:val="21"/>
                <w:lang w:val="en-GB"/>
              </w:rPr>
              <w:t>%</w:t>
            </w:r>
            <w:r>
              <w:rPr>
                <w:color w:val="000000"/>
                <w:sz w:val="21"/>
                <w:szCs w:val="21"/>
                <w:lang w:val="en-GB"/>
              </w:rPr>
              <w:t>）</w:t>
            </w:r>
          </w:p>
        </w:tc>
      </w:tr>
      <w:tr w:rsidR="002C4199">
        <w:trPr>
          <w:trHeight w:val="409"/>
          <w:jc w:val="center"/>
        </w:trPr>
        <w:tc>
          <w:tcPr>
            <w:tcW w:w="818"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11</w:t>
            </w:r>
            <w:r>
              <w:rPr>
                <w:color w:val="000000"/>
                <w:sz w:val="21"/>
                <w:szCs w:val="21"/>
                <w:vertAlign w:val="superscript"/>
                <w:lang w:val="en-GB"/>
              </w:rPr>
              <w:t>#</w:t>
            </w:r>
          </w:p>
        </w:tc>
        <w:tc>
          <w:tcPr>
            <w:tcW w:w="4258"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6.68,6.71,6.64,6.63,6.68,6.67,6.68,6.72,6.65,</w:t>
            </w:r>
          </w:p>
          <w:p w:rsidR="002C4199" w:rsidRDefault="00253414">
            <w:pPr>
              <w:autoSpaceDE w:val="0"/>
              <w:autoSpaceDN w:val="0"/>
              <w:adjustRightInd w:val="0"/>
              <w:jc w:val="center"/>
              <w:rPr>
                <w:color w:val="000000"/>
                <w:sz w:val="21"/>
                <w:szCs w:val="21"/>
                <w:lang w:val="en-GB"/>
              </w:rPr>
            </w:pPr>
            <w:r>
              <w:rPr>
                <w:color w:val="000000"/>
                <w:sz w:val="21"/>
                <w:szCs w:val="21"/>
                <w:lang w:val="en-GB"/>
              </w:rPr>
              <w:t>6.75,6.62</w:t>
            </w:r>
          </w:p>
        </w:tc>
        <w:tc>
          <w:tcPr>
            <w:tcW w:w="1561"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6.68</w:t>
            </w:r>
          </w:p>
        </w:tc>
        <w:tc>
          <w:tcPr>
            <w:tcW w:w="851"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0.038</w:t>
            </w:r>
          </w:p>
        </w:tc>
        <w:tc>
          <w:tcPr>
            <w:tcW w:w="852"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0.57</w:t>
            </w:r>
          </w:p>
        </w:tc>
      </w:tr>
      <w:tr w:rsidR="002C4199">
        <w:trPr>
          <w:trHeight w:val="459"/>
          <w:jc w:val="center"/>
        </w:trPr>
        <w:tc>
          <w:tcPr>
            <w:tcW w:w="818"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12</w:t>
            </w:r>
            <w:r>
              <w:rPr>
                <w:color w:val="000000"/>
                <w:sz w:val="21"/>
                <w:szCs w:val="21"/>
                <w:vertAlign w:val="superscript"/>
                <w:lang w:val="en-GB"/>
              </w:rPr>
              <w:t>#</w:t>
            </w:r>
          </w:p>
        </w:tc>
        <w:tc>
          <w:tcPr>
            <w:tcW w:w="4258"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10.10,10.19,10.20,10.04,10.13,10.11,10.08,</w:t>
            </w:r>
          </w:p>
          <w:p w:rsidR="002C4199" w:rsidRDefault="00253414">
            <w:pPr>
              <w:autoSpaceDE w:val="0"/>
              <w:autoSpaceDN w:val="0"/>
              <w:adjustRightInd w:val="0"/>
              <w:jc w:val="center"/>
              <w:rPr>
                <w:color w:val="000000"/>
                <w:sz w:val="21"/>
                <w:szCs w:val="21"/>
                <w:lang w:val="en-GB"/>
              </w:rPr>
            </w:pPr>
            <w:r>
              <w:rPr>
                <w:color w:val="000000"/>
                <w:sz w:val="21"/>
                <w:szCs w:val="21"/>
                <w:lang w:val="en-GB"/>
              </w:rPr>
              <w:t>10.02,10.04,10.06,10.10,10.10</w:t>
            </w:r>
          </w:p>
        </w:tc>
        <w:tc>
          <w:tcPr>
            <w:tcW w:w="1561" w:type="dxa"/>
            <w:vAlign w:val="center"/>
          </w:tcPr>
          <w:p w:rsidR="002C4199" w:rsidRDefault="00253414">
            <w:pPr>
              <w:autoSpaceDE w:val="0"/>
              <w:autoSpaceDN w:val="0"/>
              <w:adjustRightInd w:val="0"/>
              <w:jc w:val="center"/>
              <w:rPr>
                <w:color w:val="000000"/>
                <w:sz w:val="21"/>
                <w:szCs w:val="21"/>
              </w:rPr>
            </w:pPr>
            <w:r>
              <w:rPr>
                <w:color w:val="000000"/>
                <w:sz w:val="21"/>
                <w:szCs w:val="21"/>
              </w:rPr>
              <w:t>10.10</w:t>
            </w:r>
          </w:p>
        </w:tc>
        <w:tc>
          <w:tcPr>
            <w:tcW w:w="851" w:type="dxa"/>
            <w:vAlign w:val="center"/>
          </w:tcPr>
          <w:p w:rsidR="002C4199" w:rsidRDefault="00253414">
            <w:pPr>
              <w:autoSpaceDE w:val="0"/>
              <w:autoSpaceDN w:val="0"/>
              <w:adjustRightInd w:val="0"/>
              <w:jc w:val="center"/>
              <w:rPr>
                <w:color w:val="000000"/>
                <w:sz w:val="21"/>
                <w:szCs w:val="21"/>
              </w:rPr>
            </w:pPr>
            <w:r>
              <w:rPr>
                <w:color w:val="000000"/>
                <w:sz w:val="21"/>
                <w:szCs w:val="21"/>
              </w:rPr>
              <w:t>0.056</w:t>
            </w:r>
          </w:p>
        </w:tc>
        <w:tc>
          <w:tcPr>
            <w:tcW w:w="852" w:type="dxa"/>
            <w:vAlign w:val="center"/>
          </w:tcPr>
          <w:p w:rsidR="002C4199" w:rsidRDefault="00253414">
            <w:pPr>
              <w:autoSpaceDE w:val="0"/>
              <w:autoSpaceDN w:val="0"/>
              <w:adjustRightInd w:val="0"/>
              <w:jc w:val="center"/>
              <w:rPr>
                <w:color w:val="000000"/>
                <w:sz w:val="21"/>
                <w:szCs w:val="21"/>
              </w:rPr>
            </w:pPr>
            <w:r>
              <w:rPr>
                <w:color w:val="000000"/>
                <w:sz w:val="21"/>
                <w:szCs w:val="21"/>
              </w:rPr>
              <w:t>0.56</w:t>
            </w:r>
          </w:p>
        </w:tc>
      </w:tr>
      <w:tr w:rsidR="002C4199">
        <w:trPr>
          <w:trHeight w:val="561"/>
          <w:jc w:val="center"/>
        </w:trPr>
        <w:tc>
          <w:tcPr>
            <w:tcW w:w="818"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13</w:t>
            </w:r>
            <w:r>
              <w:rPr>
                <w:color w:val="000000"/>
                <w:sz w:val="21"/>
                <w:szCs w:val="21"/>
                <w:vertAlign w:val="superscript"/>
                <w:lang w:val="en-GB"/>
              </w:rPr>
              <w:t>#</w:t>
            </w:r>
          </w:p>
        </w:tc>
        <w:tc>
          <w:tcPr>
            <w:tcW w:w="4258"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16.61,16.63,16.45,16.46,16.45,16.45,16.46,</w:t>
            </w:r>
          </w:p>
          <w:p w:rsidR="002C4199" w:rsidRDefault="00253414">
            <w:pPr>
              <w:autoSpaceDE w:val="0"/>
              <w:autoSpaceDN w:val="0"/>
              <w:adjustRightInd w:val="0"/>
              <w:jc w:val="center"/>
              <w:rPr>
                <w:color w:val="000000"/>
                <w:sz w:val="21"/>
                <w:szCs w:val="21"/>
                <w:lang w:val="en-GB"/>
              </w:rPr>
            </w:pPr>
            <w:r>
              <w:rPr>
                <w:color w:val="000000"/>
                <w:sz w:val="21"/>
                <w:szCs w:val="21"/>
                <w:lang w:val="en-GB"/>
              </w:rPr>
              <w:t>16.60,16.63,16.45,16.68,</w:t>
            </w:r>
          </w:p>
        </w:tc>
        <w:tc>
          <w:tcPr>
            <w:tcW w:w="1561"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16.53</w:t>
            </w:r>
          </w:p>
        </w:tc>
        <w:tc>
          <w:tcPr>
            <w:tcW w:w="851"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0.090</w:t>
            </w:r>
          </w:p>
        </w:tc>
        <w:tc>
          <w:tcPr>
            <w:tcW w:w="852"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0.54</w:t>
            </w:r>
          </w:p>
        </w:tc>
      </w:tr>
      <w:tr w:rsidR="002C4199">
        <w:trPr>
          <w:trHeight w:val="409"/>
          <w:jc w:val="center"/>
        </w:trPr>
        <w:tc>
          <w:tcPr>
            <w:tcW w:w="818"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14</w:t>
            </w:r>
            <w:r>
              <w:rPr>
                <w:color w:val="000000"/>
                <w:sz w:val="21"/>
                <w:szCs w:val="21"/>
                <w:vertAlign w:val="superscript"/>
                <w:lang w:val="en-GB"/>
              </w:rPr>
              <w:t>#</w:t>
            </w:r>
          </w:p>
        </w:tc>
        <w:tc>
          <w:tcPr>
            <w:tcW w:w="4258"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23.83,23.97,23.74,23.95,23.76,23.76,23.84,</w:t>
            </w:r>
          </w:p>
          <w:p w:rsidR="002C4199" w:rsidRDefault="00253414">
            <w:pPr>
              <w:autoSpaceDE w:val="0"/>
              <w:autoSpaceDN w:val="0"/>
              <w:adjustRightInd w:val="0"/>
              <w:jc w:val="center"/>
              <w:rPr>
                <w:color w:val="000000"/>
                <w:sz w:val="21"/>
                <w:szCs w:val="21"/>
                <w:lang w:val="en-GB"/>
              </w:rPr>
            </w:pPr>
            <w:r>
              <w:rPr>
                <w:color w:val="000000"/>
                <w:sz w:val="21"/>
                <w:szCs w:val="21"/>
                <w:lang w:val="en-GB"/>
              </w:rPr>
              <w:lastRenderedPageBreak/>
              <w:t>23.82,23.84,23.99,23.88,</w:t>
            </w:r>
          </w:p>
        </w:tc>
        <w:tc>
          <w:tcPr>
            <w:tcW w:w="1561"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lastRenderedPageBreak/>
              <w:t>23.85</w:t>
            </w:r>
          </w:p>
        </w:tc>
        <w:tc>
          <w:tcPr>
            <w:tcW w:w="851"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0.082</w:t>
            </w:r>
          </w:p>
        </w:tc>
        <w:tc>
          <w:tcPr>
            <w:tcW w:w="852"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0.35</w:t>
            </w:r>
          </w:p>
        </w:tc>
      </w:tr>
      <w:tr w:rsidR="002C4199">
        <w:trPr>
          <w:trHeight w:val="416"/>
          <w:jc w:val="center"/>
        </w:trPr>
        <w:tc>
          <w:tcPr>
            <w:tcW w:w="818"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lastRenderedPageBreak/>
              <w:t>15</w:t>
            </w:r>
            <w:r>
              <w:rPr>
                <w:color w:val="000000"/>
                <w:sz w:val="21"/>
                <w:szCs w:val="21"/>
                <w:vertAlign w:val="superscript"/>
                <w:lang w:val="en-GB"/>
              </w:rPr>
              <w:t>#</w:t>
            </w:r>
          </w:p>
        </w:tc>
        <w:tc>
          <w:tcPr>
            <w:tcW w:w="4258"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30.95,30.66,30.63,30.67,30.84,30.66,30.67,</w:t>
            </w:r>
          </w:p>
          <w:p w:rsidR="002C4199" w:rsidRDefault="00253414">
            <w:pPr>
              <w:autoSpaceDE w:val="0"/>
              <w:autoSpaceDN w:val="0"/>
              <w:adjustRightInd w:val="0"/>
              <w:jc w:val="center"/>
              <w:rPr>
                <w:color w:val="000000"/>
                <w:sz w:val="21"/>
                <w:szCs w:val="21"/>
                <w:lang w:val="en-GB"/>
              </w:rPr>
            </w:pPr>
            <w:r>
              <w:rPr>
                <w:color w:val="000000"/>
                <w:sz w:val="21"/>
                <w:szCs w:val="21"/>
                <w:lang w:val="en-GB"/>
              </w:rPr>
              <w:t>30.69,30.97,30.89,30.81,30.77</w:t>
            </w:r>
          </w:p>
        </w:tc>
        <w:tc>
          <w:tcPr>
            <w:tcW w:w="1561"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30.77</w:t>
            </w:r>
          </w:p>
        </w:tc>
        <w:tc>
          <w:tcPr>
            <w:tcW w:w="851"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0.122</w:t>
            </w:r>
          </w:p>
        </w:tc>
        <w:tc>
          <w:tcPr>
            <w:tcW w:w="852" w:type="dxa"/>
            <w:vAlign w:val="center"/>
          </w:tcPr>
          <w:p w:rsidR="002C4199" w:rsidRDefault="00253414">
            <w:pPr>
              <w:autoSpaceDE w:val="0"/>
              <w:autoSpaceDN w:val="0"/>
              <w:adjustRightInd w:val="0"/>
              <w:jc w:val="center"/>
              <w:rPr>
                <w:color w:val="000000"/>
                <w:sz w:val="21"/>
                <w:szCs w:val="21"/>
                <w:lang w:val="en-GB"/>
              </w:rPr>
            </w:pPr>
            <w:r>
              <w:rPr>
                <w:color w:val="000000"/>
                <w:sz w:val="21"/>
                <w:szCs w:val="21"/>
                <w:lang w:val="en-GB"/>
              </w:rPr>
              <w:t>0.40</w:t>
            </w:r>
          </w:p>
        </w:tc>
      </w:tr>
    </w:tbl>
    <w:p w:rsidR="002C4199" w:rsidRDefault="00253414">
      <w:pPr>
        <w:ind w:firstLineChars="150" w:firstLine="315"/>
        <w:rPr>
          <w:sz w:val="21"/>
          <w:szCs w:val="21"/>
        </w:rPr>
      </w:pPr>
      <w:r>
        <w:rPr>
          <w:sz w:val="21"/>
          <w:szCs w:val="21"/>
        </w:rPr>
        <w:t>对表</w:t>
      </w:r>
      <w:r>
        <w:rPr>
          <w:sz w:val="21"/>
          <w:szCs w:val="21"/>
        </w:rPr>
        <w:t>10</w:t>
      </w:r>
      <w:r>
        <w:rPr>
          <w:sz w:val="21"/>
          <w:szCs w:val="21"/>
        </w:rPr>
        <w:t>的数据进行相对标准偏差分析，由数据可知，碘量法测定粗制铜钴原料中铜量，精密度良好，满足测定要求。</w:t>
      </w:r>
    </w:p>
    <w:p w:rsidR="002C4199" w:rsidRDefault="00253414">
      <w:pPr>
        <w:rPr>
          <w:sz w:val="21"/>
          <w:szCs w:val="21"/>
        </w:rPr>
      </w:pPr>
      <w:r>
        <w:rPr>
          <w:sz w:val="21"/>
          <w:szCs w:val="21"/>
        </w:rPr>
        <w:t xml:space="preserve">8 </w:t>
      </w:r>
      <w:r>
        <w:rPr>
          <w:rFonts w:hint="eastAsia"/>
          <w:sz w:val="21"/>
          <w:szCs w:val="21"/>
        </w:rPr>
        <w:t>加</w:t>
      </w:r>
      <w:r>
        <w:rPr>
          <w:sz w:val="21"/>
          <w:szCs w:val="21"/>
        </w:rPr>
        <w:t>标回收试验</w:t>
      </w:r>
    </w:p>
    <w:p w:rsidR="002C4199" w:rsidRDefault="00253414">
      <w:pPr>
        <w:rPr>
          <w:rFonts w:ascii="宋体" w:hAnsi="宋体"/>
          <w:sz w:val="21"/>
          <w:szCs w:val="21"/>
        </w:rPr>
      </w:pPr>
      <w:r>
        <w:rPr>
          <w:sz w:val="21"/>
          <w:szCs w:val="21"/>
        </w:rPr>
        <w:t xml:space="preserve">  </w:t>
      </w:r>
      <w:r>
        <w:rPr>
          <w:rFonts w:hAnsi="宋体"/>
          <w:sz w:val="21"/>
          <w:szCs w:val="21"/>
        </w:rPr>
        <w:t>根据</w:t>
      </w:r>
      <w:r>
        <w:rPr>
          <w:sz w:val="21"/>
          <w:szCs w:val="21"/>
        </w:rPr>
        <w:t>11</w:t>
      </w:r>
      <w:r>
        <w:rPr>
          <w:sz w:val="21"/>
          <w:szCs w:val="21"/>
          <w:vertAlign w:val="superscript"/>
        </w:rPr>
        <w:t>#</w:t>
      </w:r>
      <w:r>
        <w:rPr>
          <w:sz w:val="21"/>
          <w:szCs w:val="21"/>
        </w:rPr>
        <w:t>,15</w:t>
      </w:r>
      <w:r>
        <w:rPr>
          <w:sz w:val="21"/>
          <w:szCs w:val="21"/>
          <w:vertAlign w:val="superscript"/>
        </w:rPr>
        <w:t>#</w:t>
      </w:r>
      <w:r>
        <w:rPr>
          <w:rFonts w:hAnsi="宋体"/>
          <w:sz w:val="21"/>
          <w:szCs w:val="21"/>
        </w:rPr>
        <w:t>样品铜含量，以</w:t>
      </w:r>
      <w:r>
        <w:rPr>
          <w:sz w:val="21"/>
          <w:szCs w:val="21"/>
        </w:rPr>
        <w:t>1</w:t>
      </w:r>
      <w:r>
        <w:rPr>
          <w:rFonts w:hAnsi="宋体"/>
          <w:sz w:val="21"/>
          <w:szCs w:val="21"/>
        </w:rPr>
        <w:t>：</w:t>
      </w:r>
      <w:r>
        <w:rPr>
          <w:sz w:val="21"/>
          <w:szCs w:val="21"/>
        </w:rPr>
        <w:t>1</w:t>
      </w:r>
      <w:r>
        <w:rPr>
          <w:rFonts w:hAnsi="宋体"/>
          <w:sz w:val="21"/>
          <w:szCs w:val="21"/>
        </w:rPr>
        <w:t>比例加入高纯铜（</w:t>
      </w:r>
      <w:r>
        <w:rPr>
          <w:sz w:val="21"/>
          <w:szCs w:val="21"/>
        </w:rPr>
        <w:t>3.1</w:t>
      </w:r>
      <w:r>
        <w:rPr>
          <w:rFonts w:hAnsi="宋体"/>
          <w:sz w:val="21"/>
          <w:szCs w:val="21"/>
        </w:rPr>
        <w:t>）并按照分析方法消解，进行回收试验，其结果见表</w:t>
      </w:r>
      <w:r>
        <w:rPr>
          <w:rFonts w:ascii="宋体" w:hAnsi="宋体" w:hint="eastAsia"/>
          <w:sz w:val="21"/>
          <w:szCs w:val="21"/>
        </w:rPr>
        <w:t>11</w:t>
      </w:r>
      <w:r>
        <w:rPr>
          <w:rFonts w:ascii="宋体" w:hAnsi="宋体" w:hint="eastAsia"/>
          <w:sz w:val="21"/>
          <w:szCs w:val="21"/>
        </w:rPr>
        <w:t>：</w:t>
      </w:r>
    </w:p>
    <w:p w:rsidR="002C4199" w:rsidRDefault="00253414">
      <w:pPr>
        <w:jc w:val="center"/>
        <w:rPr>
          <w:rFonts w:ascii="宋体" w:hAnsi="宋体"/>
          <w:sz w:val="21"/>
          <w:szCs w:val="21"/>
        </w:rPr>
      </w:pPr>
      <w:r>
        <w:rPr>
          <w:rFonts w:ascii="宋体" w:hAnsi="宋体" w:hint="eastAsia"/>
          <w:sz w:val="21"/>
          <w:szCs w:val="21"/>
        </w:rPr>
        <w:t>表</w:t>
      </w:r>
      <w:r>
        <w:rPr>
          <w:rFonts w:ascii="宋体" w:hAnsi="宋体" w:hint="eastAsia"/>
          <w:sz w:val="21"/>
          <w:szCs w:val="21"/>
        </w:rPr>
        <w:t xml:space="preserve">11   </w:t>
      </w:r>
      <w:r>
        <w:rPr>
          <w:rFonts w:ascii="宋体" w:hAnsi="宋体" w:hint="eastAsia"/>
          <w:sz w:val="21"/>
          <w:szCs w:val="21"/>
        </w:rPr>
        <w:t>标准加入回收试验结果</w:t>
      </w:r>
      <w:r>
        <w:rPr>
          <w:rFonts w:ascii="宋体" w:hAnsi="宋体" w:hint="eastAsia"/>
          <w:sz w:val="21"/>
          <w:szCs w:val="21"/>
        </w:rPr>
        <w:t xml:space="preserve"> </w:t>
      </w:r>
      <w:r>
        <w:rPr>
          <w:rFonts w:ascii="宋体" w:hAnsi="宋体" w:hint="eastAsia"/>
          <w:sz w:val="21"/>
          <w:szCs w:val="21"/>
        </w:rPr>
        <w:t>（</w:t>
      </w:r>
      <w:r>
        <w:rPr>
          <w:rFonts w:ascii="宋体" w:hAnsi="宋体" w:hint="eastAsia"/>
          <w:sz w:val="21"/>
          <w:szCs w:val="21"/>
        </w:rPr>
        <w:t>n=</w:t>
      </w:r>
      <w:r>
        <w:rPr>
          <w:rFonts w:ascii="宋体" w:hAnsi="宋体" w:hint="eastAsia"/>
          <w:sz w:val="21"/>
          <w:szCs w:val="21"/>
        </w:rPr>
        <w:t>1</w:t>
      </w:r>
      <w:r>
        <w:rPr>
          <w:rFonts w:ascii="宋体" w:hAnsi="宋体" w:hint="eastAsia"/>
          <w:sz w:val="21"/>
          <w:szCs w:val="21"/>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20"/>
        <w:gridCol w:w="1420"/>
        <w:gridCol w:w="1420"/>
        <w:gridCol w:w="1421"/>
        <w:gridCol w:w="1421"/>
      </w:tblGrid>
      <w:tr w:rsidR="002C4199">
        <w:trPr>
          <w:jc w:val="center"/>
        </w:trPr>
        <w:tc>
          <w:tcPr>
            <w:tcW w:w="1420" w:type="dxa"/>
            <w:vAlign w:val="center"/>
          </w:tcPr>
          <w:p w:rsidR="002C4199" w:rsidRDefault="00253414">
            <w:pPr>
              <w:autoSpaceDE w:val="0"/>
              <w:autoSpaceDN w:val="0"/>
              <w:adjustRightInd w:val="0"/>
              <w:jc w:val="center"/>
              <w:rPr>
                <w:sz w:val="21"/>
                <w:szCs w:val="21"/>
              </w:rPr>
            </w:pPr>
            <w:r>
              <w:rPr>
                <w:sz w:val="21"/>
                <w:szCs w:val="21"/>
              </w:rPr>
              <w:t>试样</w:t>
            </w:r>
          </w:p>
        </w:tc>
        <w:tc>
          <w:tcPr>
            <w:tcW w:w="1420" w:type="dxa"/>
            <w:vAlign w:val="center"/>
          </w:tcPr>
          <w:p w:rsidR="002C4199" w:rsidRDefault="00253414">
            <w:pPr>
              <w:autoSpaceDE w:val="0"/>
              <w:autoSpaceDN w:val="0"/>
              <w:adjustRightInd w:val="0"/>
              <w:jc w:val="center"/>
              <w:rPr>
                <w:sz w:val="21"/>
                <w:szCs w:val="21"/>
              </w:rPr>
            </w:pPr>
            <w:r>
              <w:rPr>
                <w:sz w:val="21"/>
                <w:szCs w:val="21"/>
              </w:rPr>
              <w:t>称样量（</w:t>
            </w:r>
            <w:r>
              <w:rPr>
                <w:sz w:val="21"/>
                <w:szCs w:val="21"/>
              </w:rPr>
              <w:t>g</w:t>
            </w:r>
            <w:r>
              <w:rPr>
                <w:sz w:val="21"/>
                <w:szCs w:val="21"/>
              </w:rPr>
              <w:t>）</w:t>
            </w:r>
          </w:p>
        </w:tc>
        <w:tc>
          <w:tcPr>
            <w:tcW w:w="1420" w:type="dxa"/>
            <w:vAlign w:val="center"/>
          </w:tcPr>
          <w:p w:rsidR="002C4199" w:rsidRDefault="00253414">
            <w:pPr>
              <w:autoSpaceDE w:val="0"/>
              <w:autoSpaceDN w:val="0"/>
              <w:adjustRightInd w:val="0"/>
              <w:jc w:val="center"/>
              <w:rPr>
                <w:sz w:val="21"/>
                <w:szCs w:val="21"/>
              </w:rPr>
            </w:pPr>
            <w:r>
              <w:rPr>
                <w:sz w:val="21"/>
                <w:szCs w:val="21"/>
              </w:rPr>
              <w:t>试样含铜量（</w:t>
            </w:r>
            <w:r>
              <w:rPr>
                <w:sz w:val="21"/>
                <w:szCs w:val="21"/>
              </w:rPr>
              <w:t>g</w:t>
            </w:r>
            <w:r>
              <w:rPr>
                <w:sz w:val="21"/>
                <w:szCs w:val="21"/>
              </w:rPr>
              <w:t>）</w:t>
            </w:r>
          </w:p>
        </w:tc>
        <w:tc>
          <w:tcPr>
            <w:tcW w:w="1420" w:type="dxa"/>
            <w:vAlign w:val="center"/>
          </w:tcPr>
          <w:p w:rsidR="002C4199" w:rsidRDefault="00253414">
            <w:pPr>
              <w:autoSpaceDE w:val="0"/>
              <w:autoSpaceDN w:val="0"/>
              <w:adjustRightInd w:val="0"/>
              <w:jc w:val="center"/>
              <w:rPr>
                <w:sz w:val="21"/>
                <w:szCs w:val="21"/>
              </w:rPr>
            </w:pPr>
            <w:r>
              <w:rPr>
                <w:sz w:val="21"/>
                <w:szCs w:val="21"/>
              </w:rPr>
              <w:t>加入铜量（</w:t>
            </w:r>
            <w:r>
              <w:rPr>
                <w:sz w:val="21"/>
                <w:szCs w:val="21"/>
              </w:rPr>
              <w:t>g</w:t>
            </w:r>
            <w:r>
              <w:rPr>
                <w:sz w:val="21"/>
                <w:szCs w:val="21"/>
              </w:rPr>
              <w:t>）</w:t>
            </w:r>
          </w:p>
        </w:tc>
        <w:tc>
          <w:tcPr>
            <w:tcW w:w="1421" w:type="dxa"/>
            <w:vAlign w:val="center"/>
          </w:tcPr>
          <w:p w:rsidR="002C4199" w:rsidRDefault="00253414">
            <w:pPr>
              <w:autoSpaceDE w:val="0"/>
              <w:autoSpaceDN w:val="0"/>
              <w:adjustRightInd w:val="0"/>
              <w:jc w:val="center"/>
              <w:rPr>
                <w:sz w:val="21"/>
                <w:szCs w:val="21"/>
              </w:rPr>
            </w:pPr>
            <w:r>
              <w:rPr>
                <w:sz w:val="21"/>
                <w:szCs w:val="21"/>
              </w:rPr>
              <w:t>测得的铜量</w:t>
            </w:r>
            <w:r>
              <w:rPr>
                <w:sz w:val="21"/>
                <w:szCs w:val="21"/>
              </w:rPr>
              <w:t>(mg)</w:t>
            </w:r>
          </w:p>
        </w:tc>
        <w:tc>
          <w:tcPr>
            <w:tcW w:w="1421" w:type="dxa"/>
            <w:vAlign w:val="center"/>
          </w:tcPr>
          <w:p w:rsidR="002C4199" w:rsidRDefault="00253414">
            <w:pPr>
              <w:autoSpaceDE w:val="0"/>
              <w:autoSpaceDN w:val="0"/>
              <w:adjustRightInd w:val="0"/>
              <w:jc w:val="center"/>
              <w:rPr>
                <w:sz w:val="21"/>
                <w:szCs w:val="21"/>
              </w:rPr>
            </w:pPr>
            <w:r>
              <w:rPr>
                <w:sz w:val="21"/>
                <w:szCs w:val="21"/>
              </w:rPr>
              <w:t>回收率（</w:t>
            </w:r>
            <w:r>
              <w:rPr>
                <w:sz w:val="21"/>
                <w:szCs w:val="21"/>
              </w:rPr>
              <w:t>%</w:t>
            </w:r>
            <w:r>
              <w:rPr>
                <w:sz w:val="21"/>
                <w:szCs w:val="21"/>
              </w:rPr>
              <w:t>）</w:t>
            </w:r>
          </w:p>
        </w:tc>
      </w:tr>
      <w:tr w:rsidR="002C4199">
        <w:trPr>
          <w:jc w:val="center"/>
        </w:trPr>
        <w:tc>
          <w:tcPr>
            <w:tcW w:w="1420" w:type="dxa"/>
            <w:vMerge w:val="restart"/>
            <w:vAlign w:val="center"/>
          </w:tcPr>
          <w:p w:rsidR="002C4199" w:rsidRDefault="00253414">
            <w:pPr>
              <w:autoSpaceDE w:val="0"/>
              <w:autoSpaceDN w:val="0"/>
              <w:adjustRightInd w:val="0"/>
              <w:jc w:val="center"/>
              <w:rPr>
                <w:sz w:val="21"/>
                <w:szCs w:val="21"/>
              </w:rPr>
            </w:pPr>
            <w:r>
              <w:rPr>
                <w:sz w:val="21"/>
                <w:szCs w:val="21"/>
              </w:rPr>
              <w:t>11</w:t>
            </w:r>
            <w:r>
              <w:rPr>
                <w:sz w:val="21"/>
                <w:szCs w:val="21"/>
                <w:vertAlign w:val="superscript"/>
              </w:rPr>
              <w:t>#</w:t>
            </w:r>
          </w:p>
        </w:tc>
        <w:tc>
          <w:tcPr>
            <w:tcW w:w="1420" w:type="dxa"/>
            <w:vAlign w:val="center"/>
          </w:tcPr>
          <w:p w:rsidR="002C4199" w:rsidRDefault="00253414">
            <w:pPr>
              <w:autoSpaceDE w:val="0"/>
              <w:autoSpaceDN w:val="0"/>
              <w:adjustRightInd w:val="0"/>
              <w:jc w:val="center"/>
              <w:rPr>
                <w:sz w:val="21"/>
                <w:szCs w:val="21"/>
              </w:rPr>
            </w:pPr>
            <w:r>
              <w:rPr>
                <w:sz w:val="21"/>
                <w:szCs w:val="21"/>
              </w:rPr>
              <w:t>0.50111</w:t>
            </w:r>
          </w:p>
        </w:tc>
        <w:tc>
          <w:tcPr>
            <w:tcW w:w="1420" w:type="dxa"/>
            <w:vAlign w:val="center"/>
          </w:tcPr>
          <w:p w:rsidR="002C4199" w:rsidRDefault="00253414">
            <w:pPr>
              <w:autoSpaceDE w:val="0"/>
              <w:autoSpaceDN w:val="0"/>
              <w:adjustRightInd w:val="0"/>
              <w:jc w:val="center"/>
              <w:rPr>
                <w:sz w:val="21"/>
                <w:szCs w:val="21"/>
              </w:rPr>
            </w:pPr>
            <w:r>
              <w:rPr>
                <w:sz w:val="21"/>
                <w:szCs w:val="21"/>
              </w:rPr>
              <w:t>0.03347</w:t>
            </w:r>
          </w:p>
        </w:tc>
        <w:tc>
          <w:tcPr>
            <w:tcW w:w="1420" w:type="dxa"/>
            <w:vAlign w:val="center"/>
          </w:tcPr>
          <w:p w:rsidR="002C4199" w:rsidRDefault="00253414">
            <w:pPr>
              <w:autoSpaceDE w:val="0"/>
              <w:autoSpaceDN w:val="0"/>
              <w:adjustRightInd w:val="0"/>
              <w:jc w:val="center"/>
              <w:rPr>
                <w:sz w:val="21"/>
                <w:szCs w:val="21"/>
              </w:rPr>
            </w:pPr>
            <w:r>
              <w:rPr>
                <w:sz w:val="21"/>
                <w:szCs w:val="21"/>
              </w:rPr>
              <w:t>0.03316</w:t>
            </w:r>
          </w:p>
        </w:tc>
        <w:tc>
          <w:tcPr>
            <w:tcW w:w="1421" w:type="dxa"/>
            <w:vAlign w:val="center"/>
          </w:tcPr>
          <w:p w:rsidR="002C4199" w:rsidRDefault="00253414">
            <w:pPr>
              <w:autoSpaceDE w:val="0"/>
              <w:autoSpaceDN w:val="0"/>
              <w:adjustRightInd w:val="0"/>
              <w:jc w:val="center"/>
              <w:rPr>
                <w:sz w:val="21"/>
                <w:szCs w:val="21"/>
              </w:rPr>
            </w:pPr>
            <w:r>
              <w:rPr>
                <w:sz w:val="21"/>
                <w:szCs w:val="21"/>
              </w:rPr>
              <w:t>0.066</w:t>
            </w:r>
            <w:r>
              <w:rPr>
                <w:rFonts w:hint="eastAsia"/>
                <w:sz w:val="21"/>
                <w:szCs w:val="21"/>
              </w:rPr>
              <w:t>08</w:t>
            </w:r>
          </w:p>
        </w:tc>
        <w:tc>
          <w:tcPr>
            <w:tcW w:w="1421" w:type="dxa"/>
            <w:vAlign w:val="center"/>
          </w:tcPr>
          <w:p w:rsidR="002C4199" w:rsidRDefault="00253414">
            <w:pPr>
              <w:autoSpaceDE w:val="0"/>
              <w:autoSpaceDN w:val="0"/>
              <w:adjustRightInd w:val="0"/>
              <w:jc w:val="center"/>
              <w:rPr>
                <w:sz w:val="21"/>
                <w:szCs w:val="21"/>
              </w:rPr>
            </w:pPr>
            <w:r>
              <w:rPr>
                <w:sz w:val="21"/>
                <w:szCs w:val="21"/>
              </w:rPr>
              <w:t>99.</w:t>
            </w:r>
            <w:r>
              <w:rPr>
                <w:rFonts w:hint="eastAsia"/>
                <w:sz w:val="21"/>
                <w:szCs w:val="21"/>
              </w:rPr>
              <w:t>17</w:t>
            </w:r>
          </w:p>
        </w:tc>
      </w:tr>
      <w:tr w:rsidR="002C4199">
        <w:trPr>
          <w:jc w:val="center"/>
        </w:trPr>
        <w:tc>
          <w:tcPr>
            <w:tcW w:w="1420" w:type="dxa"/>
            <w:vMerge/>
            <w:vAlign w:val="center"/>
          </w:tcPr>
          <w:p w:rsidR="002C4199" w:rsidRDefault="002C4199">
            <w:pPr>
              <w:autoSpaceDE w:val="0"/>
              <w:autoSpaceDN w:val="0"/>
              <w:adjustRightInd w:val="0"/>
              <w:jc w:val="center"/>
              <w:rPr>
                <w:sz w:val="21"/>
                <w:szCs w:val="21"/>
              </w:rPr>
            </w:pPr>
          </w:p>
        </w:tc>
        <w:tc>
          <w:tcPr>
            <w:tcW w:w="1420" w:type="dxa"/>
            <w:vAlign w:val="center"/>
          </w:tcPr>
          <w:p w:rsidR="002C4199" w:rsidRDefault="00253414">
            <w:pPr>
              <w:autoSpaceDE w:val="0"/>
              <w:autoSpaceDN w:val="0"/>
              <w:adjustRightInd w:val="0"/>
              <w:jc w:val="center"/>
              <w:rPr>
                <w:sz w:val="21"/>
                <w:szCs w:val="21"/>
              </w:rPr>
            </w:pPr>
            <w:r>
              <w:rPr>
                <w:sz w:val="21"/>
                <w:szCs w:val="21"/>
              </w:rPr>
              <w:t>0.50094</w:t>
            </w:r>
          </w:p>
        </w:tc>
        <w:tc>
          <w:tcPr>
            <w:tcW w:w="1420" w:type="dxa"/>
            <w:vAlign w:val="center"/>
          </w:tcPr>
          <w:p w:rsidR="002C4199" w:rsidRDefault="00253414">
            <w:pPr>
              <w:autoSpaceDE w:val="0"/>
              <w:autoSpaceDN w:val="0"/>
              <w:adjustRightInd w:val="0"/>
              <w:jc w:val="center"/>
              <w:rPr>
                <w:sz w:val="21"/>
                <w:szCs w:val="21"/>
              </w:rPr>
            </w:pPr>
            <w:r>
              <w:rPr>
                <w:sz w:val="21"/>
                <w:szCs w:val="21"/>
              </w:rPr>
              <w:t>0.03346</w:t>
            </w:r>
          </w:p>
        </w:tc>
        <w:tc>
          <w:tcPr>
            <w:tcW w:w="1420" w:type="dxa"/>
            <w:vAlign w:val="center"/>
          </w:tcPr>
          <w:p w:rsidR="002C4199" w:rsidRDefault="00253414">
            <w:pPr>
              <w:autoSpaceDE w:val="0"/>
              <w:autoSpaceDN w:val="0"/>
              <w:adjustRightInd w:val="0"/>
              <w:jc w:val="center"/>
              <w:rPr>
                <w:sz w:val="21"/>
                <w:szCs w:val="21"/>
              </w:rPr>
            </w:pPr>
            <w:r>
              <w:rPr>
                <w:sz w:val="21"/>
                <w:szCs w:val="21"/>
              </w:rPr>
              <w:t>0.03342</w:t>
            </w:r>
          </w:p>
        </w:tc>
        <w:tc>
          <w:tcPr>
            <w:tcW w:w="1421" w:type="dxa"/>
            <w:vAlign w:val="center"/>
          </w:tcPr>
          <w:p w:rsidR="002C4199" w:rsidRDefault="00253414">
            <w:pPr>
              <w:autoSpaceDE w:val="0"/>
              <w:autoSpaceDN w:val="0"/>
              <w:adjustRightInd w:val="0"/>
              <w:jc w:val="center"/>
              <w:rPr>
                <w:sz w:val="21"/>
                <w:szCs w:val="21"/>
              </w:rPr>
            </w:pPr>
            <w:r>
              <w:rPr>
                <w:sz w:val="21"/>
                <w:szCs w:val="21"/>
              </w:rPr>
              <w:t>0.06737</w:t>
            </w:r>
          </w:p>
        </w:tc>
        <w:tc>
          <w:tcPr>
            <w:tcW w:w="1421" w:type="dxa"/>
            <w:vAlign w:val="center"/>
          </w:tcPr>
          <w:p w:rsidR="002C4199" w:rsidRDefault="00253414">
            <w:pPr>
              <w:autoSpaceDE w:val="0"/>
              <w:autoSpaceDN w:val="0"/>
              <w:adjustRightInd w:val="0"/>
              <w:jc w:val="center"/>
              <w:rPr>
                <w:sz w:val="21"/>
                <w:szCs w:val="21"/>
              </w:rPr>
            </w:pPr>
            <w:r>
              <w:rPr>
                <w:sz w:val="21"/>
                <w:szCs w:val="21"/>
              </w:rPr>
              <w:t>100.73</w:t>
            </w:r>
          </w:p>
        </w:tc>
      </w:tr>
      <w:tr w:rsidR="002C4199">
        <w:trPr>
          <w:trHeight w:val="90"/>
          <w:jc w:val="center"/>
        </w:trPr>
        <w:tc>
          <w:tcPr>
            <w:tcW w:w="1420" w:type="dxa"/>
            <w:vMerge/>
            <w:vAlign w:val="center"/>
          </w:tcPr>
          <w:p w:rsidR="002C4199" w:rsidRDefault="002C4199">
            <w:pPr>
              <w:autoSpaceDE w:val="0"/>
              <w:autoSpaceDN w:val="0"/>
              <w:adjustRightInd w:val="0"/>
              <w:jc w:val="center"/>
              <w:rPr>
                <w:sz w:val="21"/>
                <w:szCs w:val="21"/>
              </w:rPr>
            </w:pPr>
          </w:p>
        </w:tc>
        <w:tc>
          <w:tcPr>
            <w:tcW w:w="1420" w:type="dxa"/>
            <w:vAlign w:val="center"/>
          </w:tcPr>
          <w:p w:rsidR="002C4199" w:rsidRDefault="00253414">
            <w:pPr>
              <w:autoSpaceDE w:val="0"/>
              <w:autoSpaceDN w:val="0"/>
              <w:adjustRightInd w:val="0"/>
              <w:jc w:val="center"/>
              <w:rPr>
                <w:sz w:val="21"/>
                <w:szCs w:val="21"/>
              </w:rPr>
            </w:pPr>
            <w:r>
              <w:rPr>
                <w:sz w:val="21"/>
                <w:szCs w:val="21"/>
              </w:rPr>
              <w:t>0.49944</w:t>
            </w:r>
          </w:p>
        </w:tc>
        <w:tc>
          <w:tcPr>
            <w:tcW w:w="1420" w:type="dxa"/>
            <w:vAlign w:val="center"/>
          </w:tcPr>
          <w:p w:rsidR="002C4199" w:rsidRDefault="00253414">
            <w:pPr>
              <w:autoSpaceDE w:val="0"/>
              <w:autoSpaceDN w:val="0"/>
              <w:adjustRightInd w:val="0"/>
              <w:jc w:val="center"/>
              <w:rPr>
                <w:sz w:val="21"/>
                <w:szCs w:val="21"/>
              </w:rPr>
            </w:pPr>
            <w:r>
              <w:rPr>
                <w:sz w:val="21"/>
                <w:szCs w:val="21"/>
              </w:rPr>
              <w:t>0.03336</w:t>
            </w:r>
          </w:p>
        </w:tc>
        <w:tc>
          <w:tcPr>
            <w:tcW w:w="1420" w:type="dxa"/>
            <w:vAlign w:val="center"/>
          </w:tcPr>
          <w:p w:rsidR="002C4199" w:rsidRDefault="00253414">
            <w:pPr>
              <w:autoSpaceDE w:val="0"/>
              <w:autoSpaceDN w:val="0"/>
              <w:adjustRightInd w:val="0"/>
              <w:jc w:val="center"/>
              <w:rPr>
                <w:sz w:val="21"/>
                <w:szCs w:val="21"/>
              </w:rPr>
            </w:pPr>
            <w:r>
              <w:rPr>
                <w:sz w:val="21"/>
                <w:szCs w:val="21"/>
              </w:rPr>
              <w:t>0.03325</w:t>
            </w:r>
          </w:p>
        </w:tc>
        <w:tc>
          <w:tcPr>
            <w:tcW w:w="1421" w:type="dxa"/>
            <w:vAlign w:val="center"/>
          </w:tcPr>
          <w:p w:rsidR="002C4199" w:rsidRDefault="00253414">
            <w:pPr>
              <w:autoSpaceDE w:val="0"/>
              <w:autoSpaceDN w:val="0"/>
              <w:adjustRightInd w:val="0"/>
              <w:jc w:val="center"/>
              <w:rPr>
                <w:sz w:val="21"/>
                <w:szCs w:val="21"/>
              </w:rPr>
            </w:pPr>
            <w:r>
              <w:rPr>
                <w:sz w:val="21"/>
                <w:szCs w:val="21"/>
              </w:rPr>
              <w:t>0.06661</w:t>
            </w:r>
          </w:p>
        </w:tc>
        <w:tc>
          <w:tcPr>
            <w:tcW w:w="1421" w:type="dxa"/>
            <w:vAlign w:val="center"/>
          </w:tcPr>
          <w:p w:rsidR="002C4199" w:rsidRDefault="00253414">
            <w:pPr>
              <w:autoSpaceDE w:val="0"/>
              <w:autoSpaceDN w:val="0"/>
              <w:adjustRightInd w:val="0"/>
              <w:jc w:val="center"/>
              <w:rPr>
                <w:sz w:val="21"/>
                <w:szCs w:val="21"/>
              </w:rPr>
            </w:pPr>
            <w:r>
              <w:rPr>
                <w:sz w:val="21"/>
                <w:szCs w:val="21"/>
              </w:rPr>
              <w:t>100.00</w:t>
            </w:r>
          </w:p>
        </w:tc>
      </w:tr>
      <w:tr w:rsidR="002C4199">
        <w:trPr>
          <w:jc w:val="center"/>
        </w:trPr>
        <w:tc>
          <w:tcPr>
            <w:tcW w:w="1420" w:type="dxa"/>
            <w:vMerge/>
            <w:vAlign w:val="center"/>
          </w:tcPr>
          <w:p w:rsidR="002C4199" w:rsidRDefault="002C4199">
            <w:pPr>
              <w:autoSpaceDE w:val="0"/>
              <w:autoSpaceDN w:val="0"/>
              <w:adjustRightInd w:val="0"/>
              <w:jc w:val="center"/>
              <w:rPr>
                <w:sz w:val="21"/>
                <w:szCs w:val="21"/>
              </w:rPr>
            </w:pPr>
          </w:p>
        </w:tc>
        <w:tc>
          <w:tcPr>
            <w:tcW w:w="1420" w:type="dxa"/>
            <w:vAlign w:val="center"/>
          </w:tcPr>
          <w:p w:rsidR="002C4199" w:rsidRDefault="00253414">
            <w:pPr>
              <w:autoSpaceDE w:val="0"/>
              <w:autoSpaceDN w:val="0"/>
              <w:adjustRightInd w:val="0"/>
              <w:jc w:val="center"/>
              <w:rPr>
                <w:sz w:val="21"/>
                <w:szCs w:val="21"/>
              </w:rPr>
            </w:pPr>
            <w:r>
              <w:rPr>
                <w:sz w:val="21"/>
                <w:szCs w:val="21"/>
              </w:rPr>
              <w:t>0.50011</w:t>
            </w:r>
          </w:p>
        </w:tc>
        <w:tc>
          <w:tcPr>
            <w:tcW w:w="1420" w:type="dxa"/>
            <w:vAlign w:val="center"/>
          </w:tcPr>
          <w:p w:rsidR="002C4199" w:rsidRDefault="00253414">
            <w:pPr>
              <w:autoSpaceDE w:val="0"/>
              <w:autoSpaceDN w:val="0"/>
              <w:adjustRightInd w:val="0"/>
              <w:jc w:val="center"/>
              <w:rPr>
                <w:sz w:val="21"/>
                <w:szCs w:val="21"/>
              </w:rPr>
            </w:pPr>
            <w:r>
              <w:rPr>
                <w:sz w:val="21"/>
                <w:szCs w:val="21"/>
              </w:rPr>
              <w:t>0.03341</w:t>
            </w:r>
          </w:p>
        </w:tc>
        <w:tc>
          <w:tcPr>
            <w:tcW w:w="1420" w:type="dxa"/>
            <w:vAlign w:val="center"/>
          </w:tcPr>
          <w:p w:rsidR="002C4199" w:rsidRDefault="00253414">
            <w:pPr>
              <w:autoSpaceDE w:val="0"/>
              <w:autoSpaceDN w:val="0"/>
              <w:adjustRightInd w:val="0"/>
              <w:jc w:val="center"/>
              <w:rPr>
                <w:sz w:val="21"/>
                <w:szCs w:val="21"/>
              </w:rPr>
            </w:pPr>
            <w:r>
              <w:rPr>
                <w:sz w:val="21"/>
                <w:szCs w:val="21"/>
              </w:rPr>
              <w:t>0.03333</w:t>
            </w:r>
          </w:p>
        </w:tc>
        <w:tc>
          <w:tcPr>
            <w:tcW w:w="1421" w:type="dxa"/>
            <w:vAlign w:val="center"/>
          </w:tcPr>
          <w:p w:rsidR="002C4199" w:rsidRDefault="00253414">
            <w:pPr>
              <w:autoSpaceDE w:val="0"/>
              <w:autoSpaceDN w:val="0"/>
              <w:adjustRightInd w:val="0"/>
              <w:jc w:val="center"/>
              <w:rPr>
                <w:sz w:val="21"/>
                <w:szCs w:val="21"/>
              </w:rPr>
            </w:pPr>
            <w:r>
              <w:rPr>
                <w:sz w:val="21"/>
                <w:szCs w:val="21"/>
              </w:rPr>
              <w:t>0.06656</w:t>
            </w:r>
          </w:p>
        </w:tc>
        <w:tc>
          <w:tcPr>
            <w:tcW w:w="1421" w:type="dxa"/>
            <w:vAlign w:val="center"/>
          </w:tcPr>
          <w:p w:rsidR="002C4199" w:rsidRDefault="00253414">
            <w:pPr>
              <w:autoSpaceDE w:val="0"/>
              <w:autoSpaceDN w:val="0"/>
              <w:adjustRightInd w:val="0"/>
              <w:jc w:val="center"/>
              <w:rPr>
                <w:sz w:val="21"/>
                <w:szCs w:val="21"/>
              </w:rPr>
            </w:pPr>
            <w:r>
              <w:rPr>
                <w:sz w:val="21"/>
                <w:szCs w:val="21"/>
              </w:rPr>
              <w:t>99.73</w:t>
            </w:r>
          </w:p>
        </w:tc>
      </w:tr>
      <w:tr w:rsidR="002C4199">
        <w:trPr>
          <w:jc w:val="center"/>
        </w:trPr>
        <w:tc>
          <w:tcPr>
            <w:tcW w:w="1420" w:type="dxa"/>
            <w:vMerge/>
            <w:vAlign w:val="center"/>
          </w:tcPr>
          <w:p w:rsidR="002C4199" w:rsidRDefault="002C4199">
            <w:pPr>
              <w:autoSpaceDE w:val="0"/>
              <w:autoSpaceDN w:val="0"/>
              <w:adjustRightInd w:val="0"/>
              <w:jc w:val="center"/>
              <w:rPr>
                <w:sz w:val="21"/>
                <w:szCs w:val="21"/>
              </w:rPr>
            </w:pPr>
          </w:p>
        </w:tc>
        <w:tc>
          <w:tcPr>
            <w:tcW w:w="1420" w:type="dxa"/>
            <w:vAlign w:val="center"/>
          </w:tcPr>
          <w:p w:rsidR="002C4199" w:rsidRDefault="00253414">
            <w:pPr>
              <w:autoSpaceDE w:val="0"/>
              <w:autoSpaceDN w:val="0"/>
              <w:adjustRightInd w:val="0"/>
              <w:jc w:val="center"/>
              <w:rPr>
                <w:sz w:val="21"/>
                <w:szCs w:val="21"/>
              </w:rPr>
            </w:pPr>
            <w:r>
              <w:rPr>
                <w:sz w:val="21"/>
                <w:szCs w:val="21"/>
              </w:rPr>
              <w:t>0.49998</w:t>
            </w:r>
          </w:p>
        </w:tc>
        <w:tc>
          <w:tcPr>
            <w:tcW w:w="1420" w:type="dxa"/>
            <w:vAlign w:val="center"/>
          </w:tcPr>
          <w:p w:rsidR="002C4199" w:rsidRDefault="00253414">
            <w:pPr>
              <w:autoSpaceDE w:val="0"/>
              <w:autoSpaceDN w:val="0"/>
              <w:adjustRightInd w:val="0"/>
              <w:jc w:val="center"/>
              <w:rPr>
                <w:sz w:val="21"/>
                <w:szCs w:val="21"/>
              </w:rPr>
            </w:pPr>
            <w:r>
              <w:rPr>
                <w:sz w:val="21"/>
                <w:szCs w:val="21"/>
              </w:rPr>
              <w:t>0.03340</w:t>
            </w:r>
          </w:p>
        </w:tc>
        <w:tc>
          <w:tcPr>
            <w:tcW w:w="1420" w:type="dxa"/>
            <w:vAlign w:val="center"/>
          </w:tcPr>
          <w:p w:rsidR="002C4199" w:rsidRDefault="00253414">
            <w:pPr>
              <w:autoSpaceDE w:val="0"/>
              <w:autoSpaceDN w:val="0"/>
              <w:adjustRightInd w:val="0"/>
              <w:jc w:val="center"/>
              <w:rPr>
                <w:sz w:val="21"/>
                <w:szCs w:val="21"/>
              </w:rPr>
            </w:pPr>
            <w:r>
              <w:rPr>
                <w:sz w:val="21"/>
                <w:szCs w:val="21"/>
              </w:rPr>
              <w:t>0.03361</w:t>
            </w:r>
          </w:p>
        </w:tc>
        <w:tc>
          <w:tcPr>
            <w:tcW w:w="1421" w:type="dxa"/>
            <w:vAlign w:val="center"/>
          </w:tcPr>
          <w:p w:rsidR="002C4199" w:rsidRDefault="00253414">
            <w:pPr>
              <w:autoSpaceDE w:val="0"/>
              <w:autoSpaceDN w:val="0"/>
              <w:adjustRightInd w:val="0"/>
              <w:jc w:val="center"/>
              <w:rPr>
                <w:sz w:val="21"/>
                <w:szCs w:val="21"/>
              </w:rPr>
            </w:pPr>
            <w:r>
              <w:rPr>
                <w:sz w:val="21"/>
                <w:szCs w:val="21"/>
              </w:rPr>
              <w:t>0.06684</w:t>
            </w:r>
          </w:p>
        </w:tc>
        <w:tc>
          <w:tcPr>
            <w:tcW w:w="1421" w:type="dxa"/>
            <w:vAlign w:val="center"/>
          </w:tcPr>
          <w:p w:rsidR="002C4199" w:rsidRDefault="00253414">
            <w:pPr>
              <w:autoSpaceDE w:val="0"/>
              <w:autoSpaceDN w:val="0"/>
              <w:adjustRightInd w:val="0"/>
              <w:jc w:val="center"/>
              <w:rPr>
                <w:sz w:val="21"/>
                <w:szCs w:val="21"/>
              </w:rPr>
            </w:pPr>
            <w:r>
              <w:rPr>
                <w:sz w:val="21"/>
                <w:szCs w:val="21"/>
              </w:rPr>
              <w:t>99.74</w:t>
            </w:r>
          </w:p>
        </w:tc>
      </w:tr>
      <w:tr w:rsidR="002C4199">
        <w:trPr>
          <w:jc w:val="center"/>
        </w:trPr>
        <w:tc>
          <w:tcPr>
            <w:tcW w:w="1420" w:type="dxa"/>
            <w:vMerge w:val="restart"/>
            <w:vAlign w:val="center"/>
          </w:tcPr>
          <w:p w:rsidR="002C4199" w:rsidRDefault="00253414">
            <w:pPr>
              <w:autoSpaceDE w:val="0"/>
              <w:autoSpaceDN w:val="0"/>
              <w:adjustRightInd w:val="0"/>
              <w:jc w:val="center"/>
              <w:rPr>
                <w:sz w:val="21"/>
                <w:szCs w:val="21"/>
              </w:rPr>
            </w:pPr>
            <w:r>
              <w:rPr>
                <w:sz w:val="21"/>
                <w:szCs w:val="21"/>
              </w:rPr>
              <w:t>15</w:t>
            </w:r>
            <w:r>
              <w:rPr>
                <w:sz w:val="21"/>
                <w:szCs w:val="21"/>
                <w:vertAlign w:val="superscript"/>
              </w:rPr>
              <w:t>#</w:t>
            </w:r>
          </w:p>
        </w:tc>
        <w:tc>
          <w:tcPr>
            <w:tcW w:w="1420" w:type="dxa"/>
            <w:vAlign w:val="center"/>
          </w:tcPr>
          <w:p w:rsidR="002C4199" w:rsidRDefault="00253414">
            <w:pPr>
              <w:autoSpaceDE w:val="0"/>
              <w:autoSpaceDN w:val="0"/>
              <w:adjustRightInd w:val="0"/>
              <w:jc w:val="center"/>
              <w:rPr>
                <w:sz w:val="21"/>
                <w:szCs w:val="21"/>
              </w:rPr>
            </w:pPr>
            <w:r>
              <w:rPr>
                <w:sz w:val="21"/>
                <w:szCs w:val="21"/>
              </w:rPr>
              <w:t>0.30061</w:t>
            </w:r>
          </w:p>
        </w:tc>
        <w:tc>
          <w:tcPr>
            <w:tcW w:w="1420" w:type="dxa"/>
            <w:vAlign w:val="center"/>
          </w:tcPr>
          <w:p w:rsidR="002C4199" w:rsidRDefault="00253414">
            <w:pPr>
              <w:autoSpaceDE w:val="0"/>
              <w:autoSpaceDN w:val="0"/>
              <w:adjustRightInd w:val="0"/>
              <w:jc w:val="center"/>
              <w:rPr>
                <w:sz w:val="21"/>
                <w:szCs w:val="21"/>
              </w:rPr>
            </w:pPr>
            <w:r>
              <w:rPr>
                <w:sz w:val="21"/>
                <w:szCs w:val="21"/>
              </w:rPr>
              <w:t>0.09250</w:t>
            </w:r>
          </w:p>
        </w:tc>
        <w:tc>
          <w:tcPr>
            <w:tcW w:w="1420" w:type="dxa"/>
            <w:vAlign w:val="center"/>
          </w:tcPr>
          <w:p w:rsidR="002C4199" w:rsidRDefault="00253414">
            <w:pPr>
              <w:autoSpaceDE w:val="0"/>
              <w:autoSpaceDN w:val="0"/>
              <w:adjustRightInd w:val="0"/>
              <w:jc w:val="center"/>
              <w:rPr>
                <w:sz w:val="21"/>
                <w:szCs w:val="21"/>
              </w:rPr>
            </w:pPr>
            <w:r>
              <w:rPr>
                <w:sz w:val="21"/>
                <w:szCs w:val="21"/>
              </w:rPr>
              <w:t>0.09232</w:t>
            </w:r>
          </w:p>
        </w:tc>
        <w:tc>
          <w:tcPr>
            <w:tcW w:w="1421" w:type="dxa"/>
            <w:vAlign w:val="center"/>
          </w:tcPr>
          <w:p w:rsidR="002C4199" w:rsidRDefault="00253414">
            <w:pPr>
              <w:autoSpaceDE w:val="0"/>
              <w:autoSpaceDN w:val="0"/>
              <w:adjustRightInd w:val="0"/>
              <w:jc w:val="center"/>
              <w:rPr>
                <w:sz w:val="21"/>
                <w:szCs w:val="21"/>
              </w:rPr>
            </w:pPr>
            <w:r>
              <w:rPr>
                <w:sz w:val="21"/>
                <w:szCs w:val="21"/>
              </w:rPr>
              <w:t>0.18525</w:t>
            </w:r>
          </w:p>
        </w:tc>
        <w:tc>
          <w:tcPr>
            <w:tcW w:w="1421" w:type="dxa"/>
            <w:vAlign w:val="center"/>
          </w:tcPr>
          <w:p w:rsidR="002C4199" w:rsidRDefault="00253414">
            <w:pPr>
              <w:autoSpaceDE w:val="0"/>
              <w:autoSpaceDN w:val="0"/>
              <w:adjustRightInd w:val="0"/>
              <w:jc w:val="center"/>
              <w:rPr>
                <w:sz w:val="21"/>
                <w:szCs w:val="21"/>
              </w:rPr>
            </w:pPr>
            <w:r>
              <w:rPr>
                <w:sz w:val="21"/>
                <w:szCs w:val="21"/>
              </w:rPr>
              <w:t>100.22</w:t>
            </w:r>
          </w:p>
        </w:tc>
      </w:tr>
      <w:tr w:rsidR="002C4199">
        <w:trPr>
          <w:jc w:val="center"/>
        </w:trPr>
        <w:tc>
          <w:tcPr>
            <w:tcW w:w="1420" w:type="dxa"/>
            <w:vMerge/>
            <w:vAlign w:val="center"/>
          </w:tcPr>
          <w:p w:rsidR="002C4199" w:rsidRDefault="002C4199">
            <w:pPr>
              <w:autoSpaceDE w:val="0"/>
              <w:autoSpaceDN w:val="0"/>
              <w:adjustRightInd w:val="0"/>
              <w:jc w:val="center"/>
              <w:rPr>
                <w:sz w:val="21"/>
                <w:szCs w:val="21"/>
              </w:rPr>
            </w:pPr>
          </w:p>
        </w:tc>
        <w:tc>
          <w:tcPr>
            <w:tcW w:w="1420" w:type="dxa"/>
            <w:vAlign w:val="center"/>
          </w:tcPr>
          <w:p w:rsidR="002C4199" w:rsidRDefault="00253414">
            <w:pPr>
              <w:autoSpaceDE w:val="0"/>
              <w:autoSpaceDN w:val="0"/>
              <w:adjustRightInd w:val="0"/>
              <w:jc w:val="center"/>
              <w:rPr>
                <w:sz w:val="21"/>
                <w:szCs w:val="21"/>
              </w:rPr>
            </w:pPr>
            <w:r>
              <w:rPr>
                <w:sz w:val="21"/>
                <w:szCs w:val="21"/>
              </w:rPr>
              <w:t>0.30052</w:t>
            </w:r>
          </w:p>
        </w:tc>
        <w:tc>
          <w:tcPr>
            <w:tcW w:w="1420" w:type="dxa"/>
            <w:vAlign w:val="center"/>
          </w:tcPr>
          <w:p w:rsidR="002C4199" w:rsidRDefault="00253414">
            <w:pPr>
              <w:autoSpaceDE w:val="0"/>
              <w:autoSpaceDN w:val="0"/>
              <w:adjustRightInd w:val="0"/>
              <w:jc w:val="center"/>
              <w:rPr>
                <w:sz w:val="21"/>
                <w:szCs w:val="21"/>
              </w:rPr>
            </w:pPr>
            <w:r>
              <w:rPr>
                <w:sz w:val="21"/>
                <w:szCs w:val="21"/>
              </w:rPr>
              <w:t>0.09247</w:t>
            </w:r>
          </w:p>
        </w:tc>
        <w:tc>
          <w:tcPr>
            <w:tcW w:w="1420" w:type="dxa"/>
            <w:vAlign w:val="center"/>
          </w:tcPr>
          <w:p w:rsidR="002C4199" w:rsidRDefault="00253414">
            <w:pPr>
              <w:autoSpaceDE w:val="0"/>
              <w:autoSpaceDN w:val="0"/>
              <w:adjustRightInd w:val="0"/>
              <w:jc w:val="center"/>
              <w:rPr>
                <w:sz w:val="21"/>
                <w:szCs w:val="21"/>
              </w:rPr>
            </w:pPr>
            <w:r>
              <w:rPr>
                <w:sz w:val="21"/>
                <w:szCs w:val="21"/>
              </w:rPr>
              <w:t>0.09212</w:t>
            </w:r>
          </w:p>
        </w:tc>
        <w:tc>
          <w:tcPr>
            <w:tcW w:w="1421" w:type="dxa"/>
            <w:vAlign w:val="center"/>
          </w:tcPr>
          <w:p w:rsidR="002C4199" w:rsidRDefault="00253414">
            <w:pPr>
              <w:autoSpaceDE w:val="0"/>
              <w:autoSpaceDN w:val="0"/>
              <w:adjustRightInd w:val="0"/>
              <w:jc w:val="center"/>
              <w:rPr>
                <w:sz w:val="21"/>
                <w:szCs w:val="21"/>
              </w:rPr>
            </w:pPr>
            <w:r>
              <w:rPr>
                <w:sz w:val="21"/>
                <w:szCs w:val="21"/>
              </w:rPr>
              <w:t>0.18431</w:t>
            </w:r>
          </w:p>
        </w:tc>
        <w:tc>
          <w:tcPr>
            <w:tcW w:w="1421" w:type="dxa"/>
            <w:vAlign w:val="center"/>
          </w:tcPr>
          <w:p w:rsidR="002C4199" w:rsidRDefault="00253414">
            <w:pPr>
              <w:autoSpaceDE w:val="0"/>
              <w:autoSpaceDN w:val="0"/>
              <w:adjustRightInd w:val="0"/>
              <w:jc w:val="center"/>
              <w:rPr>
                <w:sz w:val="21"/>
                <w:szCs w:val="21"/>
              </w:rPr>
            </w:pPr>
            <w:r>
              <w:rPr>
                <w:sz w:val="21"/>
                <w:szCs w:val="21"/>
              </w:rPr>
              <w:t>99.85</w:t>
            </w:r>
          </w:p>
        </w:tc>
      </w:tr>
      <w:tr w:rsidR="002C4199">
        <w:trPr>
          <w:jc w:val="center"/>
        </w:trPr>
        <w:tc>
          <w:tcPr>
            <w:tcW w:w="1420" w:type="dxa"/>
            <w:vMerge/>
            <w:vAlign w:val="center"/>
          </w:tcPr>
          <w:p w:rsidR="002C4199" w:rsidRDefault="002C4199">
            <w:pPr>
              <w:autoSpaceDE w:val="0"/>
              <w:autoSpaceDN w:val="0"/>
              <w:adjustRightInd w:val="0"/>
              <w:jc w:val="center"/>
              <w:rPr>
                <w:sz w:val="21"/>
                <w:szCs w:val="21"/>
              </w:rPr>
            </w:pPr>
          </w:p>
        </w:tc>
        <w:tc>
          <w:tcPr>
            <w:tcW w:w="1420" w:type="dxa"/>
            <w:vAlign w:val="center"/>
          </w:tcPr>
          <w:p w:rsidR="002C4199" w:rsidRDefault="00253414">
            <w:pPr>
              <w:autoSpaceDE w:val="0"/>
              <w:autoSpaceDN w:val="0"/>
              <w:adjustRightInd w:val="0"/>
              <w:jc w:val="center"/>
              <w:rPr>
                <w:sz w:val="21"/>
                <w:szCs w:val="21"/>
              </w:rPr>
            </w:pPr>
            <w:r>
              <w:rPr>
                <w:sz w:val="21"/>
                <w:szCs w:val="21"/>
              </w:rPr>
              <w:t>0.29995</w:t>
            </w:r>
          </w:p>
        </w:tc>
        <w:tc>
          <w:tcPr>
            <w:tcW w:w="1420" w:type="dxa"/>
            <w:vAlign w:val="center"/>
          </w:tcPr>
          <w:p w:rsidR="002C4199" w:rsidRDefault="00253414">
            <w:pPr>
              <w:autoSpaceDE w:val="0"/>
              <w:autoSpaceDN w:val="0"/>
              <w:adjustRightInd w:val="0"/>
              <w:jc w:val="center"/>
              <w:rPr>
                <w:sz w:val="21"/>
                <w:szCs w:val="21"/>
              </w:rPr>
            </w:pPr>
            <w:r>
              <w:rPr>
                <w:sz w:val="21"/>
                <w:szCs w:val="21"/>
              </w:rPr>
              <w:t>0.09229</w:t>
            </w:r>
          </w:p>
        </w:tc>
        <w:tc>
          <w:tcPr>
            <w:tcW w:w="1420" w:type="dxa"/>
            <w:vAlign w:val="center"/>
          </w:tcPr>
          <w:p w:rsidR="002C4199" w:rsidRDefault="00253414">
            <w:pPr>
              <w:autoSpaceDE w:val="0"/>
              <w:autoSpaceDN w:val="0"/>
              <w:adjustRightInd w:val="0"/>
              <w:jc w:val="center"/>
              <w:rPr>
                <w:sz w:val="21"/>
                <w:szCs w:val="21"/>
              </w:rPr>
            </w:pPr>
            <w:r>
              <w:rPr>
                <w:sz w:val="21"/>
                <w:szCs w:val="21"/>
              </w:rPr>
              <w:t>0.09241</w:t>
            </w:r>
          </w:p>
        </w:tc>
        <w:tc>
          <w:tcPr>
            <w:tcW w:w="1421" w:type="dxa"/>
            <w:vAlign w:val="center"/>
          </w:tcPr>
          <w:p w:rsidR="002C4199" w:rsidRDefault="00253414">
            <w:pPr>
              <w:autoSpaceDE w:val="0"/>
              <w:autoSpaceDN w:val="0"/>
              <w:adjustRightInd w:val="0"/>
              <w:jc w:val="center"/>
              <w:rPr>
                <w:sz w:val="21"/>
                <w:szCs w:val="21"/>
              </w:rPr>
            </w:pPr>
            <w:r>
              <w:rPr>
                <w:sz w:val="21"/>
                <w:szCs w:val="21"/>
              </w:rPr>
              <w:t>0.18348</w:t>
            </w:r>
          </w:p>
        </w:tc>
        <w:tc>
          <w:tcPr>
            <w:tcW w:w="1421" w:type="dxa"/>
            <w:vAlign w:val="center"/>
          </w:tcPr>
          <w:p w:rsidR="002C4199" w:rsidRDefault="00253414">
            <w:pPr>
              <w:autoSpaceDE w:val="0"/>
              <w:autoSpaceDN w:val="0"/>
              <w:adjustRightInd w:val="0"/>
              <w:jc w:val="center"/>
              <w:rPr>
                <w:sz w:val="21"/>
                <w:szCs w:val="21"/>
              </w:rPr>
            </w:pPr>
            <w:r>
              <w:rPr>
                <w:sz w:val="21"/>
                <w:szCs w:val="21"/>
              </w:rPr>
              <w:t>99.33</w:t>
            </w:r>
          </w:p>
        </w:tc>
      </w:tr>
      <w:tr w:rsidR="002C4199">
        <w:trPr>
          <w:jc w:val="center"/>
        </w:trPr>
        <w:tc>
          <w:tcPr>
            <w:tcW w:w="1420" w:type="dxa"/>
            <w:vMerge/>
            <w:vAlign w:val="center"/>
          </w:tcPr>
          <w:p w:rsidR="002C4199" w:rsidRDefault="002C4199">
            <w:pPr>
              <w:autoSpaceDE w:val="0"/>
              <w:autoSpaceDN w:val="0"/>
              <w:adjustRightInd w:val="0"/>
              <w:jc w:val="center"/>
              <w:rPr>
                <w:sz w:val="21"/>
                <w:szCs w:val="21"/>
              </w:rPr>
            </w:pPr>
          </w:p>
        </w:tc>
        <w:tc>
          <w:tcPr>
            <w:tcW w:w="1420" w:type="dxa"/>
            <w:vAlign w:val="center"/>
          </w:tcPr>
          <w:p w:rsidR="002C4199" w:rsidRDefault="00253414">
            <w:pPr>
              <w:autoSpaceDE w:val="0"/>
              <w:autoSpaceDN w:val="0"/>
              <w:adjustRightInd w:val="0"/>
              <w:jc w:val="center"/>
              <w:rPr>
                <w:sz w:val="21"/>
                <w:szCs w:val="21"/>
              </w:rPr>
            </w:pPr>
            <w:r>
              <w:rPr>
                <w:sz w:val="21"/>
                <w:szCs w:val="21"/>
              </w:rPr>
              <w:t>0.30027</w:t>
            </w:r>
          </w:p>
        </w:tc>
        <w:tc>
          <w:tcPr>
            <w:tcW w:w="1420" w:type="dxa"/>
            <w:vAlign w:val="center"/>
          </w:tcPr>
          <w:p w:rsidR="002C4199" w:rsidRDefault="00253414">
            <w:pPr>
              <w:autoSpaceDE w:val="0"/>
              <w:autoSpaceDN w:val="0"/>
              <w:adjustRightInd w:val="0"/>
              <w:jc w:val="center"/>
              <w:rPr>
                <w:sz w:val="21"/>
                <w:szCs w:val="21"/>
              </w:rPr>
            </w:pPr>
            <w:r>
              <w:rPr>
                <w:sz w:val="21"/>
                <w:szCs w:val="21"/>
              </w:rPr>
              <w:t>0.09239</w:t>
            </w:r>
          </w:p>
        </w:tc>
        <w:tc>
          <w:tcPr>
            <w:tcW w:w="1420" w:type="dxa"/>
            <w:vAlign w:val="center"/>
          </w:tcPr>
          <w:p w:rsidR="002C4199" w:rsidRDefault="00253414">
            <w:pPr>
              <w:autoSpaceDE w:val="0"/>
              <w:autoSpaceDN w:val="0"/>
              <w:adjustRightInd w:val="0"/>
              <w:jc w:val="center"/>
              <w:rPr>
                <w:sz w:val="21"/>
                <w:szCs w:val="21"/>
              </w:rPr>
            </w:pPr>
            <w:r>
              <w:rPr>
                <w:sz w:val="21"/>
                <w:szCs w:val="21"/>
              </w:rPr>
              <w:t>0.09233</w:t>
            </w:r>
          </w:p>
        </w:tc>
        <w:tc>
          <w:tcPr>
            <w:tcW w:w="1421" w:type="dxa"/>
            <w:vAlign w:val="center"/>
          </w:tcPr>
          <w:p w:rsidR="002C4199" w:rsidRDefault="00253414">
            <w:pPr>
              <w:autoSpaceDE w:val="0"/>
              <w:autoSpaceDN w:val="0"/>
              <w:adjustRightInd w:val="0"/>
              <w:jc w:val="center"/>
              <w:rPr>
                <w:sz w:val="21"/>
                <w:szCs w:val="21"/>
              </w:rPr>
            </w:pPr>
            <w:r>
              <w:rPr>
                <w:sz w:val="21"/>
                <w:szCs w:val="21"/>
              </w:rPr>
              <w:t>0.18489</w:t>
            </w:r>
          </w:p>
        </w:tc>
        <w:tc>
          <w:tcPr>
            <w:tcW w:w="1421" w:type="dxa"/>
            <w:vAlign w:val="center"/>
          </w:tcPr>
          <w:p w:rsidR="002C4199" w:rsidRDefault="00253414">
            <w:pPr>
              <w:autoSpaceDE w:val="0"/>
              <w:autoSpaceDN w:val="0"/>
              <w:adjustRightInd w:val="0"/>
              <w:jc w:val="center"/>
              <w:rPr>
                <w:sz w:val="21"/>
                <w:szCs w:val="21"/>
              </w:rPr>
            </w:pPr>
            <w:r>
              <w:rPr>
                <w:sz w:val="21"/>
                <w:szCs w:val="21"/>
              </w:rPr>
              <w:t>100.09</w:t>
            </w:r>
          </w:p>
        </w:tc>
      </w:tr>
      <w:tr w:rsidR="002C4199">
        <w:trPr>
          <w:jc w:val="center"/>
        </w:trPr>
        <w:tc>
          <w:tcPr>
            <w:tcW w:w="1420" w:type="dxa"/>
            <w:vMerge/>
            <w:vAlign w:val="center"/>
          </w:tcPr>
          <w:p w:rsidR="002C4199" w:rsidRDefault="002C4199">
            <w:pPr>
              <w:autoSpaceDE w:val="0"/>
              <w:autoSpaceDN w:val="0"/>
              <w:adjustRightInd w:val="0"/>
              <w:jc w:val="center"/>
              <w:rPr>
                <w:sz w:val="21"/>
                <w:szCs w:val="21"/>
              </w:rPr>
            </w:pPr>
          </w:p>
        </w:tc>
        <w:tc>
          <w:tcPr>
            <w:tcW w:w="1420" w:type="dxa"/>
            <w:vAlign w:val="center"/>
          </w:tcPr>
          <w:p w:rsidR="002C4199" w:rsidRDefault="00253414">
            <w:pPr>
              <w:autoSpaceDE w:val="0"/>
              <w:autoSpaceDN w:val="0"/>
              <w:adjustRightInd w:val="0"/>
              <w:jc w:val="center"/>
              <w:rPr>
                <w:sz w:val="21"/>
                <w:szCs w:val="21"/>
              </w:rPr>
            </w:pPr>
            <w:r>
              <w:rPr>
                <w:sz w:val="21"/>
                <w:szCs w:val="21"/>
              </w:rPr>
              <w:t>0.30023</w:t>
            </w:r>
          </w:p>
        </w:tc>
        <w:tc>
          <w:tcPr>
            <w:tcW w:w="1420" w:type="dxa"/>
            <w:vAlign w:val="center"/>
          </w:tcPr>
          <w:p w:rsidR="002C4199" w:rsidRDefault="00253414">
            <w:pPr>
              <w:autoSpaceDE w:val="0"/>
              <w:autoSpaceDN w:val="0"/>
              <w:adjustRightInd w:val="0"/>
              <w:jc w:val="center"/>
              <w:rPr>
                <w:sz w:val="21"/>
                <w:szCs w:val="21"/>
              </w:rPr>
            </w:pPr>
            <w:r>
              <w:rPr>
                <w:sz w:val="21"/>
                <w:szCs w:val="21"/>
              </w:rPr>
              <w:t>0.09238</w:t>
            </w:r>
          </w:p>
        </w:tc>
        <w:tc>
          <w:tcPr>
            <w:tcW w:w="1420" w:type="dxa"/>
            <w:vAlign w:val="center"/>
          </w:tcPr>
          <w:p w:rsidR="002C4199" w:rsidRDefault="00253414">
            <w:pPr>
              <w:autoSpaceDE w:val="0"/>
              <w:autoSpaceDN w:val="0"/>
              <w:adjustRightInd w:val="0"/>
              <w:jc w:val="center"/>
              <w:rPr>
                <w:sz w:val="21"/>
                <w:szCs w:val="21"/>
              </w:rPr>
            </w:pPr>
            <w:r>
              <w:rPr>
                <w:sz w:val="21"/>
                <w:szCs w:val="21"/>
              </w:rPr>
              <w:t>0.09222</w:t>
            </w:r>
          </w:p>
        </w:tc>
        <w:tc>
          <w:tcPr>
            <w:tcW w:w="1421" w:type="dxa"/>
            <w:vAlign w:val="center"/>
          </w:tcPr>
          <w:p w:rsidR="002C4199" w:rsidRDefault="00253414">
            <w:pPr>
              <w:autoSpaceDE w:val="0"/>
              <w:autoSpaceDN w:val="0"/>
              <w:adjustRightInd w:val="0"/>
              <w:jc w:val="center"/>
              <w:rPr>
                <w:sz w:val="21"/>
                <w:szCs w:val="21"/>
              </w:rPr>
            </w:pPr>
            <w:r>
              <w:rPr>
                <w:sz w:val="21"/>
                <w:szCs w:val="21"/>
              </w:rPr>
              <w:t>0.18406</w:t>
            </w:r>
          </w:p>
        </w:tc>
        <w:tc>
          <w:tcPr>
            <w:tcW w:w="1421" w:type="dxa"/>
            <w:vAlign w:val="center"/>
          </w:tcPr>
          <w:p w:rsidR="002C4199" w:rsidRDefault="00253414">
            <w:pPr>
              <w:autoSpaceDE w:val="0"/>
              <w:autoSpaceDN w:val="0"/>
              <w:adjustRightInd w:val="0"/>
              <w:jc w:val="center"/>
              <w:rPr>
                <w:sz w:val="21"/>
                <w:szCs w:val="21"/>
              </w:rPr>
            </w:pPr>
            <w:r>
              <w:rPr>
                <w:sz w:val="21"/>
                <w:szCs w:val="21"/>
              </w:rPr>
              <w:t>99.71</w:t>
            </w:r>
          </w:p>
        </w:tc>
      </w:tr>
    </w:tbl>
    <w:p w:rsidR="002C4199" w:rsidRDefault="00253414">
      <w:pPr>
        <w:autoSpaceDE w:val="0"/>
        <w:autoSpaceDN w:val="0"/>
        <w:adjustRightInd w:val="0"/>
        <w:ind w:firstLine="420"/>
        <w:rPr>
          <w:rFonts w:hAnsi="宋体"/>
          <w:sz w:val="21"/>
          <w:szCs w:val="21"/>
        </w:rPr>
      </w:pPr>
      <w:r>
        <w:rPr>
          <w:rFonts w:hAnsi="宋体"/>
          <w:sz w:val="21"/>
          <w:szCs w:val="21"/>
        </w:rPr>
        <w:t>由表</w:t>
      </w:r>
      <w:r>
        <w:rPr>
          <w:sz w:val="21"/>
          <w:szCs w:val="21"/>
        </w:rPr>
        <w:t>11</w:t>
      </w:r>
      <w:r>
        <w:rPr>
          <w:rFonts w:hAnsi="宋体"/>
          <w:sz w:val="21"/>
          <w:szCs w:val="21"/>
        </w:rPr>
        <w:t>可知，标准回收率在</w:t>
      </w:r>
      <w:r>
        <w:rPr>
          <w:sz w:val="21"/>
          <w:szCs w:val="21"/>
        </w:rPr>
        <w:t>99.</w:t>
      </w:r>
      <w:r>
        <w:rPr>
          <w:rFonts w:hint="eastAsia"/>
          <w:sz w:val="21"/>
          <w:szCs w:val="21"/>
        </w:rPr>
        <w:t>17</w:t>
      </w:r>
      <w:r>
        <w:rPr>
          <w:sz w:val="21"/>
          <w:szCs w:val="21"/>
        </w:rPr>
        <w:t>%</w:t>
      </w:r>
      <w:r>
        <w:rPr>
          <w:rFonts w:hAnsi="宋体"/>
          <w:sz w:val="21"/>
          <w:szCs w:val="21"/>
        </w:rPr>
        <w:t>～</w:t>
      </w:r>
      <w:r>
        <w:rPr>
          <w:sz w:val="21"/>
          <w:szCs w:val="21"/>
        </w:rPr>
        <w:t>100.79%</w:t>
      </w:r>
      <w:r>
        <w:rPr>
          <w:rFonts w:hAnsi="宋体"/>
          <w:sz w:val="21"/>
          <w:szCs w:val="21"/>
        </w:rPr>
        <w:t>之间。</w:t>
      </w:r>
    </w:p>
    <w:p w:rsidR="002C4199" w:rsidRDefault="00253414">
      <w:pPr>
        <w:autoSpaceDE w:val="0"/>
        <w:autoSpaceDN w:val="0"/>
        <w:adjustRightInd w:val="0"/>
        <w:rPr>
          <w:rFonts w:hAnsi="宋体"/>
          <w:sz w:val="21"/>
          <w:szCs w:val="21"/>
        </w:rPr>
      </w:pPr>
      <w:r>
        <w:rPr>
          <w:rFonts w:hAnsi="宋体" w:hint="eastAsia"/>
          <w:sz w:val="21"/>
          <w:szCs w:val="21"/>
        </w:rPr>
        <w:t xml:space="preserve">9 </w:t>
      </w:r>
      <w:r>
        <w:rPr>
          <w:rFonts w:hAnsi="宋体" w:hint="eastAsia"/>
          <w:sz w:val="21"/>
          <w:szCs w:val="21"/>
        </w:rPr>
        <w:t>方法比对</w:t>
      </w:r>
    </w:p>
    <w:tbl>
      <w:tblPr>
        <w:tblW w:w="8560" w:type="dxa"/>
        <w:tblLayout w:type="fixed"/>
        <w:tblCellMar>
          <w:top w:w="15" w:type="dxa"/>
          <w:left w:w="15" w:type="dxa"/>
          <w:bottom w:w="15" w:type="dxa"/>
          <w:right w:w="15" w:type="dxa"/>
        </w:tblCellMar>
        <w:tblLook w:val="04A0"/>
      </w:tblPr>
      <w:tblGrid>
        <w:gridCol w:w="1095"/>
        <w:gridCol w:w="1758"/>
        <w:gridCol w:w="1920"/>
        <w:gridCol w:w="933"/>
        <w:gridCol w:w="2854"/>
      </w:tblGrid>
      <w:tr w:rsidR="002C4199">
        <w:trPr>
          <w:trHeight w:val="90"/>
        </w:trPr>
        <w:tc>
          <w:tcPr>
            <w:tcW w:w="85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rFonts w:ascii="宋体" w:hAnsi="宋体" w:cs="宋体"/>
                <w:color w:val="000000"/>
                <w:sz w:val="22"/>
                <w:szCs w:val="22"/>
              </w:rPr>
            </w:pPr>
            <w:r>
              <w:rPr>
                <w:color w:val="000000"/>
                <w:sz w:val="22"/>
                <w:szCs w:val="22"/>
                <w:lang/>
              </w:rPr>
              <w:t>粗制钴铜原料方法比对（</w:t>
            </w:r>
            <w:r>
              <w:rPr>
                <w:color w:val="000000"/>
                <w:sz w:val="22"/>
                <w:szCs w:val="22"/>
                <w:lang/>
              </w:rPr>
              <w:t>n=2</w:t>
            </w:r>
            <w:r>
              <w:rPr>
                <w:color w:val="000000"/>
                <w:sz w:val="22"/>
                <w:szCs w:val="22"/>
                <w:lang/>
              </w:rPr>
              <w:t>）</w:t>
            </w:r>
          </w:p>
        </w:tc>
      </w:tr>
      <w:tr w:rsidR="002C4199">
        <w:trPr>
          <w:trHeight w:val="90"/>
        </w:trPr>
        <w:tc>
          <w:tcPr>
            <w:tcW w:w="85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rStyle w:val="font01"/>
                <w:lang/>
              </w:rPr>
              <w:t>硝酸，盐酸溶样</w:t>
            </w:r>
            <w:r>
              <w:rPr>
                <w:rStyle w:val="font01"/>
                <w:lang/>
              </w:rPr>
              <w:t>0.2g</w:t>
            </w:r>
            <w:r>
              <w:rPr>
                <w:rStyle w:val="font11"/>
                <w:rFonts w:hint="default"/>
                <w:lang/>
              </w:rPr>
              <w:t>，</w:t>
            </w:r>
            <w:r>
              <w:rPr>
                <w:rStyle w:val="font01"/>
                <w:lang/>
              </w:rPr>
              <w:t>0.5g</w:t>
            </w:r>
            <w:r>
              <w:rPr>
                <w:rStyle w:val="font11"/>
                <w:rFonts w:hint="default"/>
                <w:lang/>
              </w:rPr>
              <w:t>称样量比对</w:t>
            </w:r>
          </w:p>
        </w:tc>
      </w:tr>
      <w:tr w:rsidR="002C4199">
        <w:trPr>
          <w:trHeight w:val="9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C4199">
            <w:pPr>
              <w:jc w:val="center"/>
              <w:rPr>
                <w:color w:val="000000"/>
                <w:sz w:val="22"/>
                <w:szCs w:val="22"/>
              </w:rPr>
            </w:pP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0.2g</w:t>
            </w:r>
          </w:p>
        </w:tc>
        <w:tc>
          <w:tcPr>
            <w:tcW w:w="37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0.5g</w:t>
            </w:r>
          </w:p>
        </w:tc>
      </w:tr>
      <w:tr w:rsidR="002C4199">
        <w:trPr>
          <w:trHeight w:val="9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11</w:t>
            </w: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6.82</w:t>
            </w:r>
          </w:p>
        </w:tc>
        <w:tc>
          <w:tcPr>
            <w:tcW w:w="37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6.73</w:t>
            </w:r>
          </w:p>
        </w:tc>
      </w:tr>
      <w:tr w:rsidR="002C4199">
        <w:trPr>
          <w:trHeight w:val="9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13</w:t>
            </w: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16.59</w:t>
            </w:r>
          </w:p>
        </w:tc>
        <w:tc>
          <w:tcPr>
            <w:tcW w:w="37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16.88</w:t>
            </w:r>
          </w:p>
        </w:tc>
      </w:tr>
      <w:tr w:rsidR="002C4199">
        <w:trPr>
          <w:trHeight w:val="326"/>
        </w:trPr>
        <w:tc>
          <w:tcPr>
            <w:tcW w:w="856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rStyle w:val="font01"/>
                <w:lang/>
              </w:rPr>
              <w:t>硝酸，盐酸</w:t>
            </w:r>
            <w:r>
              <w:rPr>
                <w:rStyle w:val="font01"/>
                <w:lang/>
              </w:rPr>
              <w:t>+</w:t>
            </w:r>
            <w:r>
              <w:rPr>
                <w:rStyle w:val="font11"/>
                <w:rFonts w:hint="default"/>
                <w:lang/>
              </w:rPr>
              <w:t>硝硫混酸冒烟溶样</w:t>
            </w:r>
            <w:r>
              <w:rPr>
                <w:rStyle w:val="font01"/>
                <w:lang/>
              </w:rPr>
              <w:t>0.2g</w:t>
            </w:r>
            <w:r>
              <w:rPr>
                <w:rStyle w:val="font11"/>
                <w:rFonts w:hint="default"/>
                <w:lang/>
              </w:rPr>
              <w:t>，</w:t>
            </w:r>
            <w:r>
              <w:rPr>
                <w:rStyle w:val="font01"/>
                <w:lang/>
              </w:rPr>
              <w:t>0.5g</w:t>
            </w:r>
            <w:r>
              <w:rPr>
                <w:rStyle w:val="font11"/>
                <w:rFonts w:hint="default"/>
                <w:lang/>
              </w:rPr>
              <w:t>称样量比对</w:t>
            </w:r>
          </w:p>
        </w:tc>
      </w:tr>
      <w:tr w:rsidR="002C4199">
        <w:trPr>
          <w:trHeight w:val="326"/>
        </w:trPr>
        <w:tc>
          <w:tcPr>
            <w:tcW w:w="856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C4199">
            <w:pPr>
              <w:jc w:val="center"/>
              <w:rPr>
                <w:color w:val="000000"/>
                <w:sz w:val="22"/>
                <w:szCs w:val="22"/>
              </w:rPr>
            </w:pPr>
          </w:p>
        </w:tc>
      </w:tr>
      <w:tr w:rsidR="002C4199">
        <w:trPr>
          <w:trHeight w:val="9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C4199">
            <w:pPr>
              <w:jc w:val="center"/>
              <w:rPr>
                <w:color w:val="000000"/>
                <w:sz w:val="22"/>
                <w:szCs w:val="22"/>
              </w:rPr>
            </w:pP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0.2g</w:t>
            </w:r>
          </w:p>
        </w:tc>
        <w:tc>
          <w:tcPr>
            <w:tcW w:w="37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0.5g</w:t>
            </w:r>
          </w:p>
        </w:tc>
      </w:tr>
      <w:tr w:rsidR="002C4199">
        <w:trPr>
          <w:trHeight w:val="9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11</w:t>
            </w: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6.68</w:t>
            </w:r>
          </w:p>
        </w:tc>
        <w:tc>
          <w:tcPr>
            <w:tcW w:w="37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6.77</w:t>
            </w:r>
          </w:p>
        </w:tc>
      </w:tr>
      <w:tr w:rsidR="002C4199">
        <w:trPr>
          <w:trHeight w:val="9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13</w:t>
            </w: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16.78</w:t>
            </w:r>
          </w:p>
        </w:tc>
        <w:tc>
          <w:tcPr>
            <w:tcW w:w="37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rPr>
            </w:pPr>
            <w:r>
              <w:rPr>
                <w:color w:val="000000"/>
                <w:sz w:val="22"/>
                <w:szCs w:val="22"/>
                <w:lang/>
              </w:rPr>
              <w:t>16.69</w:t>
            </w:r>
          </w:p>
        </w:tc>
      </w:tr>
      <w:tr w:rsidR="002C4199">
        <w:trPr>
          <w:trHeight w:val="90"/>
        </w:trPr>
        <w:tc>
          <w:tcPr>
            <w:tcW w:w="85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C4199" w:rsidRDefault="00253414">
            <w:pPr>
              <w:jc w:val="center"/>
              <w:textAlignment w:val="center"/>
              <w:rPr>
                <w:color w:val="000000"/>
                <w:sz w:val="22"/>
                <w:szCs w:val="22"/>
                <w:lang/>
              </w:rPr>
            </w:pPr>
            <w:r>
              <w:rPr>
                <w:rFonts w:hAnsi="宋体" w:hint="eastAsia"/>
                <w:sz w:val="21"/>
                <w:szCs w:val="21"/>
              </w:rPr>
              <w:t>3#</w:t>
            </w:r>
            <w:r>
              <w:rPr>
                <w:rFonts w:hAnsi="宋体" w:hint="eastAsia"/>
                <w:sz w:val="21"/>
                <w:szCs w:val="21"/>
              </w:rPr>
              <w:t>，</w:t>
            </w:r>
            <w:r>
              <w:rPr>
                <w:rFonts w:hAnsi="宋体" w:hint="eastAsia"/>
                <w:sz w:val="21"/>
                <w:szCs w:val="21"/>
              </w:rPr>
              <w:t>15#</w:t>
            </w:r>
            <w:r>
              <w:rPr>
                <w:rFonts w:hAnsi="宋体" w:hint="eastAsia"/>
                <w:sz w:val="21"/>
                <w:szCs w:val="21"/>
              </w:rPr>
              <w:t>样使用电解法进行测试比对结果如表</w:t>
            </w:r>
            <w:r>
              <w:rPr>
                <w:rFonts w:hAnsi="宋体" w:hint="eastAsia"/>
                <w:sz w:val="21"/>
                <w:szCs w:val="21"/>
              </w:rPr>
              <w:t>12</w:t>
            </w:r>
            <w:r>
              <w:rPr>
                <w:rFonts w:hAnsi="宋体" w:hint="eastAsia"/>
                <w:sz w:val="21"/>
                <w:szCs w:val="21"/>
              </w:rPr>
              <w:t>（</w:t>
            </w:r>
            <w:r>
              <w:rPr>
                <w:rFonts w:hAnsi="宋体" w:hint="eastAsia"/>
                <w:sz w:val="21"/>
                <w:szCs w:val="21"/>
              </w:rPr>
              <w:t>n=</w:t>
            </w:r>
            <w:r>
              <w:rPr>
                <w:rFonts w:hAnsi="宋体" w:hint="eastAsia"/>
                <w:sz w:val="21"/>
                <w:szCs w:val="21"/>
              </w:rPr>
              <w:t>2</w:t>
            </w:r>
            <w:r>
              <w:rPr>
                <w:rFonts w:hAnsi="宋体" w:hint="eastAsia"/>
                <w:sz w:val="21"/>
                <w:szCs w:val="21"/>
              </w:rPr>
              <w:t>）</w:t>
            </w:r>
          </w:p>
        </w:tc>
      </w:tr>
      <w:tr w:rsidR="002C4199">
        <w:trPr>
          <w:trHeight w:val="90"/>
        </w:trPr>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tcPr>
          <w:p w:rsidR="002C4199" w:rsidRDefault="00253414">
            <w:pPr>
              <w:autoSpaceDE w:val="0"/>
              <w:autoSpaceDN w:val="0"/>
              <w:adjustRightInd w:val="0"/>
              <w:jc w:val="center"/>
              <w:rPr>
                <w:rFonts w:hAnsi="宋体"/>
                <w:sz w:val="21"/>
                <w:szCs w:val="21"/>
              </w:rPr>
            </w:pPr>
            <w:r>
              <w:rPr>
                <w:sz w:val="21"/>
                <w:szCs w:val="21"/>
              </w:rPr>
              <w:t>样品号</w:t>
            </w: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tcPr>
          <w:p w:rsidR="002C4199" w:rsidRDefault="00253414">
            <w:pPr>
              <w:autoSpaceDE w:val="0"/>
              <w:autoSpaceDN w:val="0"/>
              <w:adjustRightInd w:val="0"/>
              <w:jc w:val="center"/>
              <w:rPr>
                <w:rFonts w:hAnsi="宋体"/>
                <w:sz w:val="21"/>
                <w:szCs w:val="21"/>
              </w:rPr>
            </w:pPr>
            <w:r>
              <w:rPr>
                <w:color w:val="000000"/>
                <w:sz w:val="21"/>
                <w:szCs w:val="21"/>
                <w:lang w:val="en-GB"/>
              </w:rPr>
              <w:t>含量结果（</w:t>
            </w:r>
            <w:r>
              <w:rPr>
                <w:color w:val="000000"/>
                <w:sz w:val="21"/>
                <w:szCs w:val="21"/>
                <w:lang w:val="en-GB"/>
              </w:rPr>
              <w:t>%</w:t>
            </w:r>
            <w:r>
              <w:rPr>
                <w:color w:val="000000"/>
                <w:sz w:val="21"/>
                <w:szCs w:val="21"/>
                <w:lang w:val="en-GB"/>
              </w:rPr>
              <w:t>）</w:t>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rsidR="002C4199" w:rsidRDefault="00253414">
            <w:pPr>
              <w:autoSpaceDE w:val="0"/>
              <w:autoSpaceDN w:val="0"/>
              <w:adjustRightInd w:val="0"/>
              <w:jc w:val="center"/>
              <w:rPr>
                <w:rFonts w:hAnsi="宋体"/>
                <w:sz w:val="21"/>
                <w:szCs w:val="21"/>
              </w:rPr>
            </w:pPr>
            <w:r>
              <w:rPr>
                <w:rFonts w:hint="eastAsia"/>
                <w:sz w:val="21"/>
                <w:szCs w:val="21"/>
              </w:rPr>
              <w:t>备注</w:t>
            </w:r>
          </w:p>
        </w:tc>
      </w:tr>
      <w:tr w:rsidR="002C4199">
        <w:trPr>
          <w:trHeight w:val="90"/>
        </w:trPr>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tcPr>
          <w:p w:rsidR="002C4199" w:rsidRDefault="00253414">
            <w:pPr>
              <w:autoSpaceDE w:val="0"/>
              <w:autoSpaceDN w:val="0"/>
              <w:adjustRightInd w:val="0"/>
              <w:jc w:val="center"/>
              <w:rPr>
                <w:rFonts w:hAnsi="宋体"/>
                <w:sz w:val="21"/>
                <w:szCs w:val="21"/>
              </w:rPr>
            </w:pPr>
            <w:r>
              <w:rPr>
                <w:color w:val="000000"/>
                <w:sz w:val="21"/>
                <w:szCs w:val="21"/>
                <w:lang w:val="en-GB"/>
              </w:rPr>
              <w:t>13</w:t>
            </w:r>
            <w:r>
              <w:rPr>
                <w:color w:val="000000"/>
                <w:sz w:val="21"/>
                <w:szCs w:val="21"/>
                <w:vertAlign w:val="superscript"/>
                <w:lang w:val="en-GB"/>
              </w:rPr>
              <w:t>#</w:t>
            </w: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tcPr>
          <w:p w:rsidR="002C4199" w:rsidRDefault="00253414">
            <w:pPr>
              <w:autoSpaceDE w:val="0"/>
              <w:autoSpaceDN w:val="0"/>
              <w:adjustRightInd w:val="0"/>
              <w:jc w:val="center"/>
              <w:rPr>
                <w:rFonts w:hAnsi="宋体"/>
                <w:sz w:val="21"/>
                <w:szCs w:val="21"/>
              </w:rPr>
            </w:pPr>
            <w:r>
              <w:rPr>
                <w:sz w:val="21"/>
                <w:szCs w:val="21"/>
              </w:rPr>
              <w:t>16.24</w:t>
            </w:r>
          </w:p>
        </w:tc>
        <w:tc>
          <w:tcPr>
            <w:tcW w:w="2854" w:type="dxa"/>
            <w:vMerge w:val="restart"/>
            <w:tcBorders>
              <w:top w:val="single" w:sz="4" w:space="0" w:color="000000"/>
              <w:left w:val="single" w:sz="4" w:space="0" w:color="000000"/>
              <w:right w:val="single" w:sz="4" w:space="0" w:color="000000"/>
            </w:tcBorders>
            <w:shd w:val="clear" w:color="auto" w:fill="auto"/>
          </w:tcPr>
          <w:p w:rsidR="002C4199" w:rsidRDefault="00253414">
            <w:pPr>
              <w:autoSpaceDE w:val="0"/>
              <w:autoSpaceDN w:val="0"/>
              <w:adjustRightInd w:val="0"/>
              <w:jc w:val="center"/>
              <w:rPr>
                <w:rFonts w:hAnsi="宋体"/>
                <w:sz w:val="21"/>
                <w:szCs w:val="21"/>
              </w:rPr>
            </w:pPr>
            <w:r>
              <w:rPr>
                <w:rFonts w:hint="eastAsia"/>
                <w:sz w:val="21"/>
                <w:szCs w:val="21"/>
              </w:rPr>
              <w:t>铁含量大，过滤。消解残渣过程中有损失</w:t>
            </w:r>
          </w:p>
        </w:tc>
      </w:tr>
      <w:tr w:rsidR="002C4199">
        <w:trPr>
          <w:trHeight w:val="90"/>
        </w:trPr>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tcPr>
          <w:p w:rsidR="002C4199" w:rsidRDefault="00253414">
            <w:pPr>
              <w:autoSpaceDE w:val="0"/>
              <w:autoSpaceDN w:val="0"/>
              <w:adjustRightInd w:val="0"/>
              <w:jc w:val="center"/>
              <w:rPr>
                <w:rFonts w:hAnsi="宋体"/>
                <w:sz w:val="21"/>
                <w:szCs w:val="21"/>
              </w:rPr>
            </w:pPr>
            <w:r>
              <w:rPr>
                <w:rFonts w:hint="eastAsia"/>
                <w:color w:val="000000"/>
                <w:sz w:val="21"/>
                <w:szCs w:val="21"/>
                <w:lang w:val="en-GB"/>
              </w:rPr>
              <w:t>15</w:t>
            </w:r>
            <w:r>
              <w:rPr>
                <w:rFonts w:hint="eastAsia"/>
                <w:color w:val="000000"/>
                <w:sz w:val="21"/>
                <w:szCs w:val="21"/>
                <w:vertAlign w:val="superscript"/>
                <w:lang w:val="en-GB"/>
              </w:rPr>
              <w:t>#</w:t>
            </w: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tcPr>
          <w:p w:rsidR="002C4199" w:rsidRDefault="00253414">
            <w:pPr>
              <w:autoSpaceDE w:val="0"/>
              <w:autoSpaceDN w:val="0"/>
              <w:adjustRightInd w:val="0"/>
              <w:jc w:val="center"/>
              <w:rPr>
                <w:rFonts w:hAnsi="宋体"/>
                <w:sz w:val="21"/>
                <w:szCs w:val="21"/>
              </w:rPr>
            </w:pPr>
            <w:r>
              <w:rPr>
                <w:rFonts w:hint="eastAsia"/>
                <w:sz w:val="21"/>
                <w:szCs w:val="21"/>
              </w:rPr>
              <w:t>30.50</w:t>
            </w:r>
          </w:p>
        </w:tc>
        <w:tc>
          <w:tcPr>
            <w:tcW w:w="2854" w:type="dxa"/>
            <w:vMerge/>
            <w:tcBorders>
              <w:left w:val="single" w:sz="4" w:space="0" w:color="000000"/>
              <w:bottom w:val="single" w:sz="4" w:space="0" w:color="000000"/>
              <w:right w:val="single" w:sz="4" w:space="0" w:color="000000"/>
            </w:tcBorders>
            <w:shd w:val="clear" w:color="auto" w:fill="auto"/>
            <w:vAlign w:val="center"/>
          </w:tcPr>
          <w:p w:rsidR="002C4199" w:rsidRDefault="002C4199">
            <w:pPr>
              <w:jc w:val="center"/>
              <w:textAlignment w:val="center"/>
              <w:rPr>
                <w:rFonts w:hAnsi="宋体"/>
                <w:sz w:val="21"/>
                <w:szCs w:val="21"/>
              </w:rPr>
            </w:pPr>
          </w:p>
        </w:tc>
      </w:tr>
    </w:tbl>
    <w:p w:rsidR="002C4199" w:rsidRDefault="00253414">
      <w:pPr>
        <w:autoSpaceDE w:val="0"/>
        <w:autoSpaceDN w:val="0"/>
        <w:adjustRightInd w:val="0"/>
        <w:rPr>
          <w:sz w:val="21"/>
          <w:szCs w:val="21"/>
        </w:rPr>
      </w:pPr>
      <w:r>
        <w:rPr>
          <w:rFonts w:hAnsi="宋体" w:hint="eastAsia"/>
          <w:sz w:val="21"/>
          <w:szCs w:val="21"/>
        </w:rPr>
        <w:t xml:space="preserve">  </w:t>
      </w:r>
    </w:p>
    <w:p w:rsidR="002C4199" w:rsidRDefault="002C4199">
      <w:pPr>
        <w:autoSpaceDE w:val="0"/>
        <w:autoSpaceDN w:val="0"/>
        <w:adjustRightInd w:val="0"/>
        <w:rPr>
          <w:sz w:val="21"/>
          <w:szCs w:val="21"/>
        </w:rPr>
      </w:pPr>
      <w:bookmarkStart w:id="0" w:name="_GoBack"/>
      <w:bookmarkEnd w:id="0"/>
    </w:p>
    <w:sectPr w:rsidR="002C4199" w:rsidSect="002C4199">
      <w:footerReference w:type="default" r:id="rId18"/>
      <w:footerReference w:type="first" r:id="rId19"/>
      <w:pgSz w:w="11906" w:h="16838"/>
      <w:pgMar w:top="1440" w:right="1800" w:bottom="1440" w:left="1800" w:header="851" w:footer="992" w:gutter="0"/>
      <w:pgNumType w:start="1"/>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414" w:rsidRDefault="00253414" w:rsidP="002C4199">
      <w:r>
        <w:separator/>
      </w:r>
    </w:p>
  </w:endnote>
  <w:endnote w:type="continuationSeparator" w:id="0">
    <w:p w:rsidR="00253414" w:rsidRDefault="00253414" w:rsidP="002C4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99" w:rsidRDefault="002C41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99" w:rsidRDefault="002C41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99" w:rsidRDefault="002C419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99" w:rsidRDefault="002C4199">
    <w:pPr>
      <w:pStyle w:val="a5"/>
    </w:pPr>
    <w:r>
      <w:pict>
        <v:rect id="4097" o:spid="_x0000_s2049" style="position:absolute;margin-left:0;margin-top:0;width:2in;height:2in;z-index:251658240;mso-wrap-style:none;mso-position-horizontal:center;mso-position-horizontal-relative:margin" filled="f" stroked="f">
          <v:textbox style="mso-fit-shape-to-text:t" inset="0,0,0,0">
            <w:txbxContent>
              <w:p w:rsidR="002C4199" w:rsidRDefault="00253414">
                <w:pPr>
                  <w:pStyle w:val="a5"/>
                </w:pPr>
                <w:r>
                  <w:rPr>
                    <w:rFonts w:hint="eastAsia"/>
                  </w:rPr>
                  <w:t>第</w:t>
                </w:r>
                <w:r>
                  <w:rPr>
                    <w:rFonts w:hint="eastAsia"/>
                  </w:rPr>
                  <w:t xml:space="preserve"> </w:t>
                </w:r>
                <w:r w:rsidR="002C4199">
                  <w:fldChar w:fldCharType="begin"/>
                </w:r>
                <w:r>
                  <w:instrText xml:space="preserve"> PAGE  \* MERGEFORMAT </w:instrText>
                </w:r>
                <w:r w:rsidR="002C4199">
                  <w:fldChar w:fldCharType="separate"/>
                </w:r>
                <w:r w:rsidR="00FB127E">
                  <w:rPr>
                    <w:noProof/>
                  </w:rPr>
                  <w:t>6</w:t>
                </w:r>
                <w:r w:rsidR="002C4199">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6 </w:t>
                </w:r>
                <w:r>
                  <w:rPr>
                    <w:rFonts w:hint="eastAsia"/>
                  </w:rPr>
                  <w:t>页</w:t>
                </w:r>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99" w:rsidRDefault="002C4199">
    <w:pPr>
      <w:pStyle w:val="a5"/>
    </w:pPr>
    <w:r>
      <w:pict>
        <v:rect id="4098" o:spid="_x0000_s2050" style="position:absolute;margin-left:0;margin-top:0;width:2in;height:2in;z-index:251657216;mso-wrap-style:none;mso-position-horizontal:center;mso-position-horizontal-relative:margin" filled="f" stroked="f">
          <v:textbox style="mso-fit-shape-to-text:t" inset="0,0,0,0">
            <w:txbxContent>
              <w:p w:rsidR="002C4199" w:rsidRDefault="00253414">
                <w:pPr>
                  <w:pStyle w:val="a5"/>
                </w:pPr>
                <w:r>
                  <w:rPr>
                    <w:rFonts w:hint="eastAsia"/>
                  </w:rPr>
                  <w:t>第</w:t>
                </w:r>
                <w:r>
                  <w:rPr>
                    <w:rFonts w:hint="eastAsia"/>
                  </w:rPr>
                  <w:t xml:space="preserve"> </w:t>
                </w:r>
                <w:r w:rsidR="002C4199">
                  <w:fldChar w:fldCharType="begin"/>
                </w:r>
                <w:r>
                  <w:instrText xml:space="preserve"> PAGE  \* MERGEFORMAT </w:instrText>
                </w:r>
                <w:r w:rsidR="002C4199">
                  <w:fldChar w:fldCharType="separate"/>
                </w:r>
                <w:r w:rsidR="00FB127E">
                  <w:rPr>
                    <w:noProof/>
                  </w:rPr>
                  <w:t>1</w:t>
                </w:r>
                <w:r w:rsidR="002C4199">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6 </w:t>
                </w:r>
                <w:r>
                  <w:rPr>
                    <w:rFonts w:hint="eastAsia"/>
                  </w:rPr>
                  <w:t>页</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414" w:rsidRDefault="00253414" w:rsidP="002C4199">
      <w:r>
        <w:separator/>
      </w:r>
    </w:p>
  </w:footnote>
  <w:footnote w:type="continuationSeparator" w:id="0">
    <w:p w:rsidR="00253414" w:rsidRDefault="00253414" w:rsidP="002C4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99" w:rsidRDefault="002C419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99" w:rsidRDefault="002C4199">
    <w:pPr>
      <w:pStyle w:val="a6"/>
      <w:pBdr>
        <w:bottom w:val="none" w:sz="0" w:space="0" w:color="auto"/>
      </w:pBdr>
      <w:spacing w:line="480" w:lineRule="auto"/>
      <w:rPr>
        <w:sz w:val="36"/>
        <w:szCs w:val="3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99" w:rsidRDefault="002C419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20"/>
  <w:drawingGridVerticalSpacing w:val="163"/>
  <w:noPunctuationKerning/>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C4199"/>
    <w:rsid w:val="00253414"/>
    <w:rsid w:val="002C4199"/>
    <w:rsid w:val="00E423BA"/>
    <w:rsid w:val="00FB127E"/>
    <w:rsid w:val="0BE61B41"/>
    <w:rsid w:val="11422624"/>
    <w:rsid w:val="13471213"/>
    <w:rsid w:val="149A5E8C"/>
    <w:rsid w:val="21D22204"/>
    <w:rsid w:val="265831F2"/>
    <w:rsid w:val="27504D89"/>
    <w:rsid w:val="302A1432"/>
    <w:rsid w:val="30776B59"/>
    <w:rsid w:val="396D0AFC"/>
    <w:rsid w:val="4C05049E"/>
    <w:rsid w:val="4C8141E8"/>
    <w:rsid w:val="4FFE0DFD"/>
    <w:rsid w:val="588876AC"/>
    <w:rsid w:val="5BC127DB"/>
    <w:rsid w:val="605F2BDE"/>
    <w:rsid w:val="66973D03"/>
    <w:rsid w:val="6A177B33"/>
    <w:rsid w:val="7A5D0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footer" w:uiPriority="99"/>
    <w:lsdException w:name="caption" w:semiHidden="1" w:unhideWhenUsed="1" w:qFormat="1"/>
    <w:lsdException w:name="annotation reference" w:qFormat="1"/>
    <w:lsdException w:name="page number" w:uiPriority="99"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41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C4199"/>
  </w:style>
  <w:style w:type="paragraph" w:styleId="a4">
    <w:name w:val="Balloon Text"/>
    <w:basedOn w:val="a"/>
    <w:link w:val="Char"/>
    <w:uiPriority w:val="99"/>
    <w:qFormat/>
    <w:rsid w:val="002C4199"/>
    <w:rPr>
      <w:sz w:val="18"/>
      <w:szCs w:val="18"/>
    </w:rPr>
  </w:style>
  <w:style w:type="paragraph" w:styleId="a5">
    <w:name w:val="footer"/>
    <w:basedOn w:val="a"/>
    <w:link w:val="Char0"/>
    <w:uiPriority w:val="99"/>
    <w:rsid w:val="002C4199"/>
    <w:pPr>
      <w:widowControl w:val="0"/>
      <w:tabs>
        <w:tab w:val="center" w:pos="4153"/>
        <w:tab w:val="right" w:pos="8306"/>
      </w:tabs>
      <w:snapToGrid w:val="0"/>
    </w:pPr>
    <w:rPr>
      <w:rFonts w:ascii="Calibri" w:hAnsi="Calibri" w:cs="宋体"/>
      <w:kern w:val="2"/>
      <w:sz w:val="18"/>
      <w:szCs w:val="18"/>
    </w:rPr>
  </w:style>
  <w:style w:type="paragraph" w:styleId="a6">
    <w:name w:val="header"/>
    <w:basedOn w:val="a"/>
    <w:link w:val="Char1"/>
    <w:uiPriority w:val="99"/>
    <w:rsid w:val="002C4199"/>
    <w:pPr>
      <w:widowControl w:val="0"/>
      <w:pBdr>
        <w:bottom w:val="single" w:sz="6" w:space="1" w:color="auto"/>
      </w:pBdr>
      <w:tabs>
        <w:tab w:val="center" w:pos="4153"/>
        <w:tab w:val="right" w:pos="8306"/>
      </w:tabs>
      <w:snapToGrid w:val="0"/>
      <w:jc w:val="center"/>
    </w:pPr>
    <w:rPr>
      <w:rFonts w:ascii="Calibri" w:hAnsi="Calibri" w:cs="宋体"/>
      <w:kern w:val="2"/>
      <w:sz w:val="18"/>
      <w:szCs w:val="18"/>
    </w:rPr>
  </w:style>
  <w:style w:type="character" w:styleId="a7">
    <w:name w:val="page number"/>
    <w:uiPriority w:val="99"/>
    <w:qFormat/>
    <w:rsid w:val="002C4199"/>
    <w:rPr>
      <w:rFonts w:ascii="Times New Roman" w:eastAsia="宋体" w:hAnsi="Times New Roman"/>
      <w:sz w:val="18"/>
    </w:rPr>
  </w:style>
  <w:style w:type="character" w:styleId="a8">
    <w:name w:val="annotation reference"/>
    <w:basedOn w:val="a0"/>
    <w:qFormat/>
    <w:rsid w:val="002C4199"/>
    <w:rPr>
      <w:sz w:val="21"/>
      <w:szCs w:val="21"/>
    </w:rPr>
  </w:style>
  <w:style w:type="table" w:styleId="a9">
    <w:name w:val="Table Grid"/>
    <w:basedOn w:val="a1"/>
    <w:uiPriority w:val="59"/>
    <w:qFormat/>
    <w:rsid w:val="002C41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2C4199"/>
    <w:rPr>
      <w:sz w:val="18"/>
      <w:szCs w:val="18"/>
    </w:rPr>
  </w:style>
  <w:style w:type="character" w:customStyle="1" w:styleId="Char0">
    <w:name w:val="页脚 Char"/>
    <w:basedOn w:val="a0"/>
    <w:link w:val="a5"/>
    <w:uiPriority w:val="99"/>
    <w:qFormat/>
    <w:rsid w:val="002C4199"/>
    <w:rPr>
      <w:sz w:val="18"/>
      <w:szCs w:val="18"/>
    </w:rPr>
  </w:style>
  <w:style w:type="paragraph" w:customStyle="1" w:styleId="1">
    <w:name w:val="列出段落1"/>
    <w:basedOn w:val="a"/>
    <w:uiPriority w:val="34"/>
    <w:qFormat/>
    <w:rsid w:val="002C4199"/>
    <w:pPr>
      <w:widowControl w:val="0"/>
      <w:ind w:firstLineChars="200" w:firstLine="420"/>
      <w:jc w:val="both"/>
    </w:pPr>
    <w:rPr>
      <w:kern w:val="2"/>
      <w:sz w:val="21"/>
    </w:rPr>
  </w:style>
  <w:style w:type="paragraph" w:customStyle="1" w:styleId="aa">
    <w:name w:val="段"/>
    <w:link w:val="Char2"/>
    <w:qFormat/>
    <w:rsid w:val="002C4199"/>
    <w:pPr>
      <w:autoSpaceDE w:val="0"/>
      <w:autoSpaceDN w:val="0"/>
      <w:ind w:firstLineChars="200" w:firstLine="200"/>
      <w:jc w:val="both"/>
    </w:pPr>
    <w:rPr>
      <w:rFonts w:ascii="宋体"/>
      <w:sz w:val="21"/>
    </w:rPr>
  </w:style>
  <w:style w:type="character" w:customStyle="1" w:styleId="Char2">
    <w:name w:val="段 Char"/>
    <w:link w:val="aa"/>
    <w:qFormat/>
    <w:rsid w:val="002C4199"/>
    <w:rPr>
      <w:rFonts w:ascii="宋体" w:eastAsia="宋体" w:hAnsi="Times New Roman" w:cs="Times New Roman"/>
      <w:kern w:val="0"/>
      <w:szCs w:val="20"/>
    </w:rPr>
  </w:style>
  <w:style w:type="paragraph" w:customStyle="1" w:styleId="2">
    <w:name w:val="列出段落2"/>
    <w:basedOn w:val="a"/>
    <w:uiPriority w:val="34"/>
    <w:qFormat/>
    <w:rsid w:val="002C4199"/>
    <w:pPr>
      <w:widowControl w:val="0"/>
      <w:ind w:firstLineChars="200" w:firstLine="420"/>
      <w:jc w:val="both"/>
    </w:pPr>
    <w:rPr>
      <w:kern w:val="2"/>
      <w:sz w:val="21"/>
    </w:rPr>
  </w:style>
  <w:style w:type="character" w:customStyle="1" w:styleId="Char">
    <w:name w:val="批注框文本 Char"/>
    <w:basedOn w:val="a0"/>
    <w:link w:val="a4"/>
    <w:uiPriority w:val="99"/>
    <w:qFormat/>
    <w:rsid w:val="002C4199"/>
    <w:rPr>
      <w:rFonts w:ascii="Times New Roman" w:eastAsia="宋体" w:hAnsi="Times New Roman" w:cs="Times New Roman"/>
      <w:kern w:val="0"/>
      <w:sz w:val="18"/>
      <w:szCs w:val="18"/>
    </w:rPr>
  </w:style>
  <w:style w:type="paragraph" w:customStyle="1" w:styleId="ab">
    <w:name w:val="标准书眉_奇数页"/>
    <w:next w:val="a"/>
    <w:qFormat/>
    <w:rsid w:val="002C4199"/>
    <w:pPr>
      <w:tabs>
        <w:tab w:val="center" w:pos="4154"/>
        <w:tab w:val="right" w:pos="8306"/>
      </w:tabs>
      <w:spacing w:after="120"/>
      <w:jc w:val="right"/>
    </w:pPr>
    <w:rPr>
      <w:rFonts w:ascii="Calibri" w:hAnsi="Calibri" w:cs="宋体"/>
      <w:sz w:val="21"/>
      <w:szCs w:val="22"/>
    </w:rPr>
  </w:style>
  <w:style w:type="paragraph" w:customStyle="1" w:styleId="ac">
    <w:name w:val="标准书脚_奇数页"/>
    <w:qFormat/>
    <w:rsid w:val="002C4199"/>
    <w:pPr>
      <w:spacing w:before="120"/>
      <w:jc w:val="right"/>
    </w:pPr>
    <w:rPr>
      <w:rFonts w:ascii="Calibri" w:hAnsi="Calibri" w:cs="宋体"/>
      <w:sz w:val="18"/>
      <w:szCs w:val="22"/>
    </w:rPr>
  </w:style>
  <w:style w:type="paragraph" w:customStyle="1" w:styleId="ad">
    <w:name w:val="标准书脚_偶数页"/>
    <w:qFormat/>
    <w:rsid w:val="002C4199"/>
    <w:pPr>
      <w:spacing w:before="120"/>
    </w:pPr>
    <w:rPr>
      <w:rFonts w:ascii="Calibri" w:hAnsi="Calibri" w:cs="宋体"/>
      <w:sz w:val="18"/>
      <w:szCs w:val="22"/>
    </w:rPr>
  </w:style>
  <w:style w:type="character" w:customStyle="1" w:styleId="font01">
    <w:name w:val="font01"/>
    <w:basedOn w:val="a0"/>
    <w:rsid w:val="002C4199"/>
    <w:rPr>
      <w:rFonts w:ascii="Times New Roman" w:hAnsi="Times New Roman" w:cs="Times New Roman" w:hint="default"/>
      <w:color w:val="000000"/>
      <w:sz w:val="22"/>
      <w:szCs w:val="22"/>
      <w:u w:val="none"/>
    </w:rPr>
  </w:style>
  <w:style w:type="character" w:customStyle="1" w:styleId="font11">
    <w:name w:val="font11"/>
    <w:basedOn w:val="a0"/>
    <w:rsid w:val="002C4199"/>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BA060-9619-43C5-804C-7578D6E4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1125</Words>
  <Characters>6415</Characters>
  <Application>Microsoft Office Word</Application>
  <DocSecurity>0</DocSecurity>
  <Lines>53</Lines>
  <Paragraphs>15</Paragraphs>
  <ScaleCrop>false</ScaleCrop>
  <Company>Microsoft</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谢柏华</cp:lastModifiedBy>
  <cp:revision>12</cp:revision>
  <cp:lastPrinted>2017-08-16T01:30:00Z</cp:lastPrinted>
  <dcterms:created xsi:type="dcterms:W3CDTF">2017-08-11T04:10:00Z</dcterms:created>
  <dcterms:modified xsi:type="dcterms:W3CDTF">2018-01-10T02:55:00Z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