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8D" w:rsidRDefault="00F859B5">
      <w:pPr>
        <w:jc w:val="center"/>
        <w:rPr>
          <w:rFonts w:ascii="宋体" w:hAnsi="宋体"/>
          <w:b/>
          <w:sz w:val="44"/>
          <w:szCs w:val="44"/>
        </w:rPr>
      </w:pPr>
      <w:r>
        <w:rPr>
          <w:rFonts w:ascii="宋体" w:hAnsi="宋体" w:hint="eastAsia"/>
          <w:b/>
          <w:sz w:val="44"/>
          <w:szCs w:val="44"/>
        </w:rPr>
        <w:t>YS/</w:t>
      </w:r>
      <w:proofErr w:type="gramStart"/>
      <w:r>
        <w:rPr>
          <w:rFonts w:ascii="宋体" w:hAnsi="宋体" w:hint="eastAsia"/>
          <w:b/>
          <w:sz w:val="44"/>
          <w:szCs w:val="44"/>
        </w:rPr>
        <w:t>T  XXX</w:t>
      </w:r>
      <w:proofErr w:type="gramEnd"/>
      <w:r>
        <w:rPr>
          <w:rFonts w:ascii="宋体" w:hAnsi="宋体" w:hint="eastAsia"/>
          <w:b/>
          <w:sz w:val="44"/>
          <w:szCs w:val="44"/>
        </w:rPr>
        <w:t>-XXXX</w:t>
      </w:r>
    </w:p>
    <w:p w:rsidR="0080508D" w:rsidRDefault="00EB1B4B" w:rsidP="00592865">
      <w:pPr>
        <w:jc w:val="center"/>
        <w:rPr>
          <w:rFonts w:ascii="宋体" w:hAnsi="宋体"/>
          <w:b/>
          <w:sz w:val="44"/>
          <w:szCs w:val="44"/>
        </w:rPr>
      </w:pPr>
      <w:r>
        <w:rPr>
          <w:rFonts w:ascii="宋体" w:hAnsi="宋体" w:hint="eastAsia"/>
          <w:b/>
          <w:sz w:val="44"/>
          <w:szCs w:val="44"/>
        </w:rPr>
        <w:t>铝电解用石墨化阴极炭块</w:t>
      </w:r>
    </w:p>
    <w:p w:rsidR="00592865" w:rsidRDefault="00F859B5">
      <w:pPr>
        <w:jc w:val="center"/>
        <w:rPr>
          <w:rFonts w:ascii="宋体" w:hAnsi="宋体"/>
          <w:b/>
          <w:sz w:val="44"/>
          <w:szCs w:val="44"/>
        </w:rPr>
      </w:pPr>
      <w:r>
        <w:rPr>
          <w:rFonts w:ascii="宋体" w:hAnsi="宋体" w:hint="eastAsia"/>
          <w:b/>
          <w:sz w:val="44"/>
          <w:szCs w:val="44"/>
        </w:rPr>
        <w:t>制定计划及编制说明</w:t>
      </w:r>
    </w:p>
    <w:p w:rsidR="0080508D" w:rsidRDefault="00220D5D">
      <w:pPr>
        <w:jc w:val="center"/>
        <w:rPr>
          <w:rFonts w:ascii="宋体" w:hAnsi="宋体"/>
          <w:b/>
          <w:sz w:val="44"/>
          <w:szCs w:val="44"/>
        </w:rPr>
      </w:pPr>
      <w:r>
        <w:rPr>
          <w:rFonts w:ascii="宋体" w:hAnsi="宋体" w:hint="eastAsia"/>
          <w:b/>
          <w:sz w:val="32"/>
          <w:szCs w:val="32"/>
        </w:rPr>
        <w:t>（</w:t>
      </w:r>
      <w:r w:rsidR="00033B08">
        <w:rPr>
          <w:rFonts w:ascii="宋体" w:hAnsi="宋体" w:hint="eastAsia"/>
          <w:b/>
          <w:sz w:val="32"/>
          <w:szCs w:val="32"/>
        </w:rPr>
        <w:t>审定稿</w:t>
      </w:r>
      <w:r w:rsidR="00592865" w:rsidRPr="00592865">
        <w:rPr>
          <w:rFonts w:ascii="宋体" w:hAnsi="宋体" w:hint="eastAsia"/>
          <w:b/>
          <w:sz w:val="32"/>
          <w:szCs w:val="32"/>
        </w:rPr>
        <w:t>）</w:t>
      </w: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44"/>
          <w:szCs w:val="44"/>
        </w:rPr>
      </w:pPr>
    </w:p>
    <w:p w:rsidR="0080508D" w:rsidRDefault="0080508D">
      <w:pPr>
        <w:jc w:val="center"/>
        <w:rPr>
          <w:rFonts w:ascii="宋体" w:hAnsi="宋体"/>
          <w:b/>
          <w:sz w:val="28"/>
          <w:szCs w:val="28"/>
        </w:rPr>
      </w:pPr>
    </w:p>
    <w:p w:rsidR="0080508D" w:rsidRDefault="0080508D">
      <w:pPr>
        <w:jc w:val="center"/>
        <w:rPr>
          <w:rFonts w:ascii="宋体" w:hAnsi="宋体"/>
          <w:b/>
          <w:sz w:val="28"/>
          <w:szCs w:val="28"/>
        </w:rPr>
      </w:pPr>
    </w:p>
    <w:p w:rsidR="0080508D" w:rsidRDefault="0080508D">
      <w:pPr>
        <w:jc w:val="center"/>
        <w:rPr>
          <w:rFonts w:ascii="宋体" w:hAnsi="宋体"/>
          <w:b/>
          <w:sz w:val="28"/>
          <w:szCs w:val="28"/>
        </w:rPr>
      </w:pPr>
    </w:p>
    <w:p w:rsidR="0080508D" w:rsidRDefault="00F859B5">
      <w:pPr>
        <w:jc w:val="center"/>
        <w:rPr>
          <w:rFonts w:ascii="宋体" w:hAnsi="宋体"/>
          <w:b/>
          <w:sz w:val="28"/>
          <w:szCs w:val="28"/>
        </w:rPr>
      </w:pPr>
      <w:r>
        <w:rPr>
          <w:rFonts w:ascii="宋体" w:hAnsi="宋体" w:hint="eastAsia"/>
          <w:b/>
          <w:sz w:val="28"/>
          <w:szCs w:val="28"/>
        </w:rPr>
        <w:t>编制小组</w:t>
      </w:r>
    </w:p>
    <w:p w:rsidR="0080508D" w:rsidRDefault="00F859B5">
      <w:pPr>
        <w:jc w:val="center"/>
        <w:rPr>
          <w:rFonts w:ascii="宋体" w:hAnsi="宋体"/>
          <w:b/>
          <w:sz w:val="28"/>
          <w:szCs w:val="28"/>
        </w:rPr>
      </w:pPr>
      <w:r>
        <w:rPr>
          <w:rFonts w:ascii="宋体" w:hAnsi="宋体" w:hint="eastAsia"/>
          <w:b/>
          <w:sz w:val="28"/>
          <w:szCs w:val="28"/>
        </w:rPr>
        <w:t>2017.</w:t>
      </w:r>
      <w:r w:rsidR="00177359">
        <w:rPr>
          <w:rFonts w:ascii="宋体" w:hAnsi="宋体" w:hint="eastAsia"/>
          <w:b/>
          <w:sz w:val="28"/>
          <w:szCs w:val="28"/>
        </w:rPr>
        <w:t>12</w:t>
      </w:r>
    </w:p>
    <w:p w:rsidR="0080508D" w:rsidRDefault="0080508D"/>
    <w:p w:rsidR="0080508D" w:rsidRDefault="0080508D"/>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lastRenderedPageBreak/>
        <w:t>1、任务来源</w:t>
      </w:r>
    </w:p>
    <w:p w:rsidR="0080508D" w:rsidRPr="00C67B9F" w:rsidRDefault="00F859B5" w:rsidP="00C67B9F">
      <w:pPr>
        <w:ind w:firstLineChars="200" w:firstLine="56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根据全国有色金属标准化技术委员会</w:t>
      </w:r>
      <w:r w:rsidRPr="00C67B9F">
        <w:rPr>
          <w:rFonts w:asciiTheme="minorEastAsia" w:eastAsiaTheme="minorEastAsia" w:hAnsiTheme="minorEastAsia"/>
          <w:sz w:val="28"/>
          <w:szCs w:val="28"/>
        </w:rPr>
        <w:t>《</w:t>
      </w:r>
      <w:r w:rsidRPr="00C67B9F">
        <w:rPr>
          <w:rFonts w:asciiTheme="minorEastAsia" w:eastAsiaTheme="minorEastAsia" w:hAnsiTheme="minorEastAsia" w:hint="eastAsia"/>
          <w:sz w:val="28"/>
          <w:szCs w:val="28"/>
        </w:rPr>
        <w:t>全国有色金属标准复审会议纪要》</w:t>
      </w:r>
      <w:r w:rsidRPr="00C67B9F">
        <w:rPr>
          <w:rFonts w:asciiTheme="minorEastAsia" w:eastAsiaTheme="minorEastAsia" w:hAnsiTheme="minorEastAsia"/>
          <w:sz w:val="28"/>
          <w:szCs w:val="28"/>
        </w:rPr>
        <w:t>（</w:t>
      </w:r>
      <w:r w:rsidRPr="00C67B9F">
        <w:rPr>
          <w:rFonts w:asciiTheme="minorEastAsia" w:eastAsiaTheme="minorEastAsia" w:hAnsiTheme="minorEastAsia" w:hint="eastAsia"/>
          <w:sz w:val="28"/>
          <w:szCs w:val="28"/>
        </w:rPr>
        <w:t>有色标委[2016] 36号）</w:t>
      </w:r>
      <w:r w:rsidRPr="00C67B9F">
        <w:rPr>
          <w:rFonts w:asciiTheme="minorEastAsia" w:eastAsiaTheme="minorEastAsia" w:hAnsiTheme="minorEastAsia"/>
          <w:sz w:val="28"/>
          <w:szCs w:val="28"/>
        </w:rPr>
        <w:t>关于转发201</w:t>
      </w:r>
      <w:r w:rsidRPr="00C67B9F">
        <w:rPr>
          <w:rFonts w:asciiTheme="minorEastAsia" w:eastAsiaTheme="minorEastAsia" w:hAnsiTheme="minorEastAsia" w:hint="eastAsia"/>
          <w:sz w:val="28"/>
          <w:szCs w:val="28"/>
        </w:rPr>
        <w:t>6</w:t>
      </w:r>
      <w:r w:rsidRPr="00C67B9F">
        <w:rPr>
          <w:rFonts w:asciiTheme="minorEastAsia" w:eastAsiaTheme="minorEastAsia" w:hAnsiTheme="minorEastAsia"/>
          <w:sz w:val="28"/>
          <w:szCs w:val="28"/>
        </w:rPr>
        <w:t>年</w:t>
      </w:r>
      <w:r w:rsidRPr="00C67B9F">
        <w:rPr>
          <w:rFonts w:asciiTheme="minorEastAsia" w:eastAsiaTheme="minorEastAsia" w:hAnsiTheme="minorEastAsia" w:hint="eastAsia"/>
          <w:sz w:val="28"/>
          <w:szCs w:val="28"/>
        </w:rPr>
        <w:t>推荐性标准复审结论汇总</w:t>
      </w:r>
      <w:r w:rsidRPr="00C67B9F">
        <w:rPr>
          <w:rFonts w:asciiTheme="minorEastAsia" w:eastAsiaTheme="minorEastAsia" w:hAnsiTheme="minorEastAsia"/>
          <w:sz w:val="28"/>
          <w:szCs w:val="28"/>
        </w:rPr>
        <w:t>计划的通知</w:t>
      </w:r>
      <w:r w:rsidRPr="00C67B9F">
        <w:rPr>
          <w:rFonts w:asciiTheme="minorEastAsia" w:eastAsiaTheme="minorEastAsia" w:hAnsiTheme="minorEastAsia" w:hint="eastAsia"/>
          <w:sz w:val="28"/>
          <w:szCs w:val="28"/>
        </w:rPr>
        <w:t>安排，由山西亮宇炭素有限公司作为第一起草单位，牵头对有色行业标准《铝电解用石墨化阴极炭块》进行修订。项目起始年限为2016年，完成年限为2018年。</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2、主要起草单位概况与优势</w:t>
      </w:r>
    </w:p>
    <w:p w:rsidR="0080508D" w:rsidRPr="00C67B9F" w:rsidRDefault="00F859B5" w:rsidP="00C67B9F">
      <w:pPr>
        <w:widowControl/>
        <w:shd w:val="clear" w:color="auto" w:fill="FFFFFF"/>
        <w:spacing w:before="150" w:after="150" w:line="326" w:lineRule="atLeast"/>
        <w:ind w:firstLineChars="200" w:firstLine="56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山西亮宇炭素有限公司是《中国有色金属》协会理事单位，中国有色金属</w:t>
      </w:r>
      <w:proofErr w:type="gramStart"/>
      <w:r w:rsidRPr="00C67B9F">
        <w:rPr>
          <w:rFonts w:asciiTheme="minorEastAsia" w:eastAsiaTheme="minorEastAsia" w:hAnsiTheme="minorEastAsia" w:hint="eastAsia"/>
          <w:sz w:val="28"/>
          <w:szCs w:val="28"/>
        </w:rPr>
        <w:t>协会铝用碳素</w:t>
      </w:r>
      <w:proofErr w:type="gramEnd"/>
      <w:r w:rsidRPr="00C67B9F">
        <w:rPr>
          <w:rFonts w:asciiTheme="minorEastAsia" w:eastAsiaTheme="minorEastAsia" w:hAnsiTheme="minorEastAsia" w:hint="eastAsia"/>
          <w:sz w:val="28"/>
          <w:szCs w:val="28"/>
        </w:rPr>
        <w:t>分会副会长单位，是晋中市</w:t>
      </w:r>
      <w:proofErr w:type="gramStart"/>
      <w:r w:rsidRPr="00C67B9F">
        <w:rPr>
          <w:rFonts w:asciiTheme="minorEastAsia" w:eastAsiaTheme="minorEastAsia" w:hAnsiTheme="minorEastAsia" w:hint="eastAsia"/>
          <w:sz w:val="28"/>
          <w:szCs w:val="28"/>
        </w:rPr>
        <w:t>炭素</w:t>
      </w:r>
      <w:proofErr w:type="gramEnd"/>
      <w:r w:rsidRPr="00C67B9F">
        <w:rPr>
          <w:rFonts w:asciiTheme="minorEastAsia" w:eastAsiaTheme="minorEastAsia" w:hAnsiTheme="minorEastAsia" w:hint="eastAsia"/>
          <w:sz w:val="28"/>
          <w:szCs w:val="28"/>
        </w:rPr>
        <w:t>行业协会会长单位。先后通过了ISO9001:2008质量管理体系、ISO14001:2004</w:t>
      </w:r>
      <w:r w:rsidR="00033B08">
        <w:rPr>
          <w:rFonts w:asciiTheme="minorEastAsia" w:eastAsiaTheme="minorEastAsia" w:hAnsiTheme="minorEastAsia" w:hint="eastAsia"/>
          <w:sz w:val="28"/>
          <w:szCs w:val="28"/>
        </w:rPr>
        <w:t>环境管理体系、</w:t>
      </w:r>
      <w:r w:rsidRPr="00C67B9F">
        <w:rPr>
          <w:rFonts w:asciiTheme="minorEastAsia" w:eastAsiaTheme="minorEastAsia" w:hAnsiTheme="minorEastAsia" w:hint="eastAsia"/>
          <w:sz w:val="28"/>
          <w:szCs w:val="28"/>
        </w:rPr>
        <w:t>GB/T28001:2001职业健康安全管理体系认证。目前获得一项自主发明专利、两项合作发明专利和八项实用性专利，并与湖南大学建立了长期稳定的合作关系，是全球最大集生产、科研、营运、施工安装为一体</w:t>
      </w:r>
      <w:r w:rsidR="00220D5D">
        <w:rPr>
          <w:rFonts w:asciiTheme="minorEastAsia" w:eastAsiaTheme="minorEastAsia" w:hAnsiTheme="minorEastAsia" w:hint="eastAsia"/>
          <w:sz w:val="28"/>
          <w:szCs w:val="28"/>
        </w:rPr>
        <w:t>的</w:t>
      </w:r>
      <w:r w:rsidRPr="00C67B9F">
        <w:rPr>
          <w:rFonts w:asciiTheme="minorEastAsia" w:eastAsiaTheme="minorEastAsia" w:hAnsiTheme="minorEastAsia" w:hint="eastAsia"/>
          <w:sz w:val="28"/>
          <w:szCs w:val="28"/>
        </w:rPr>
        <w:t>综合性</w:t>
      </w:r>
      <w:proofErr w:type="gramStart"/>
      <w:r w:rsidR="00177359">
        <w:rPr>
          <w:rFonts w:asciiTheme="minorEastAsia" w:eastAsiaTheme="minorEastAsia" w:hAnsiTheme="minorEastAsia" w:hint="eastAsia"/>
          <w:sz w:val="28"/>
          <w:szCs w:val="28"/>
        </w:rPr>
        <w:t>的</w:t>
      </w:r>
      <w:r w:rsidRPr="00C67B9F">
        <w:rPr>
          <w:rFonts w:asciiTheme="minorEastAsia" w:eastAsiaTheme="minorEastAsia" w:hAnsiTheme="minorEastAsia" w:hint="eastAsia"/>
          <w:sz w:val="28"/>
          <w:szCs w:val="28"/>
        </w:rPr>
        <w:t>铝用阴极炭素</w:t>
      </w:r>
      <w:proofErr w:type="gramEnd"/>
      <w:r w:rsidR="00220D5D">
        <w:rPr>
          <w:rFonts w:asciiTheme="minorEastAsia" w:eastAsiaTheme="minorEastAsia" w:hAnsiTheme="minorEastAsia" w:hint="eastAsia"/>
          <w:sz w:val="28"/>
          <w:szCs w:val="28"/>
        </w:rPr>
        <w:t>材料</w:t>
      </w:r>
      <w:r w:rsidRPr="00C67B9F">
        <w:rPr>
          <w:rFonts w:asciiTheme="minorEastAsia" w:eastAsiaTheme="minorEastAsia" w:hAnsiTheme="minorEastAsia" w:hint="eastAsia"/>
          <w:sz w:val="28"/>
          <w:szCs w:val="28"/>
        </w:rPr>
        <w:t>生产企业。</w:t>
      </w:r>
    </w:p>
    <w:p w:rsidR="0080508D" w:rsidRPr="00C67B9F" w:rsidRDefault="00F859B5">
      <w:pPr>
        <w:widowControl/>
        <w:shd w:val="clear" w:color="auto" w:fill="FFFFFF"/>
        <w:spacing w:before="150" w:after="150" w:line="357" w:lineRule="atLeast"/>
        <w:rPr>
          <w:rFonts w:asciiTheme="minorEastAsia" w:eastAsiaTheme="minorEastAsia" w:hAnsiTheme="minorEastAsia" w:cs="宋体"/>
          <w:color w:val="000000"/>
          <w:kern w:val="0"/>
          <w:sz w:val="28"/>
          <w:szCs w:val="28"/>
        </w:rPr>
      </w:pPr>
      <w:r w:rsidRPr="00C67B9F">
        <w:rPr>
          <w:rFonts w:asciiTheme="minorEastAsia" w:eastAsiaTheme="minorEastAsia" w:hAnsiTheme="minorEastAsia" w:cs="宋体" w:hint="eastAsia"/>
          <w:color w:val="000000"/>
          <w:kern w:val="0"/>
          <w:sz w:val="28"/>
          <w:szCs w:val="28"/>
        </w:rPr>
        <w:t>2.1、生产能力</w:t>
      </w:r>
    </w:p>
    <w:p w:rsidR="0080508D" w:rsidRPr="00C67B9F" w:rsidRDefault="00F859B5" w:rsidP="00C67B9F">
      <w:pPr>
        <w:ind w:firstLineChars="154" w:firstLine="431"/>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山西省亮宇</w:t>
      </w:r>
      <w:proofErr w:type="gramStart"/>
      <w:r w:rsidRPr="00C67B9F">
        <w:rPr>
          <w:rFonts w:asciiTheme="minorEastAsia" w:eastAsiaTheme="minorEastAsia" w:hAnsiTheme="minorEastAsia" w:hint="eastAsia"/>
          <w:sz w:val="28"/>
          <w:szCs w:val="28"/>
        </w:rPr>
        <w:t>炭素</w:t>
      </w:r>
      <w:proofErr w:type="gramEnd"/>
      <w:r w:rsidRPr="00C67B9F">
        <w:rPr>
          <w:rFonts w:asciiTheme="minorEastAsia" w:eastAsiaTheme="minorEastAsia" w:hAnsiTheme="minorEastAsia" w:hint="eastAsia"/>
          <w:sz w:val="28"/>
          <w:szCs w:val="28"/>
        </w:rPr>
        <w:t>有限公司具有20多年生产阴极碳块的经验，目前具有10万吨/年的生产能力，能进行半石墨质阴极</w:t>
      </w:r>
      <w:r w:rsidR="00220D5D">
        <w:rPr>
          <w:rFonts w:asciiTheme="minorEastAsia" w:eastAsiaTheme="minorEastAsia" w:hAnsiTheme="minorEastAsia" w:hint="eastAsia"/>
          <w:sz w:val="28"/>
          <w:szCs w:val="28"/>
        </w:rPr>
        <w:t>炭块</w:t>
      </w:r>
      <w:r w:rsidRPr="00C67B9F">
        <w:rPr>
          <w:rFonts w:asciiTheme="minorEastAsia" w:eastAsiaTheme="minorEastAsia" w:hAnsiTheme="minorEastAsia" w:hint="eastAsia"/>
          <w:sz w:val="28"/>
          <w:szCs w:val="28"/>
        </w:rPr>
        <w:t>、 高石墨质阴极</w:t>
      </w:r>
      <w:r w:rsidR="00220D5D">
        <w:rPr>
          <w:rFonts w:asciiTheme="minorEastAsia" w:eastAsiaTheme="minorEastAsia" w:hAnsiTheme="minorEastAsia" w:hint="eastAsia"/>
          <w:sz w:val="28"/>
          <w:szCs w:val="28"/>
        </w:rPr>
        <w:t>炭块</w:t>
      </w:r>
      <w:r w:rsidRPr="00C67B9F">
        <w:rPr>
          <w:rFonts w:asciiTheme="minorEastAsia" w:eastAsiaTheme="minorEastAsia" w:hAnsiTheme="minorEastAsia" w:hint="eastAsia"/>
          <w:sz w:val="28"/>
          <w:szCs w:val="28"/>
        </w:rPr>
        <w:t>、全石墨质阴极</w:t>
      </w:r>
      <w:r w:rsidR="00220D5D">
        <w:rPr>
          <w:rFonts w:asciiTheme="minorEastAsia" w:eastAsiaTheme="minorEastAsia" w:hAnsiTheme="minorEastAsia" w:hint="eastAsia"/>
          <w:sz w:val="28"/>
          <w:szCs w:val="28"/>
        </w:rPr>
        <w:t>炭块</w:t>
      </w:r>
      <w:r w:rsidRPr="00C67B9F">
        <w:rPr>
          <w:rFonts w:asciiTheme="minorEastAsia" w:eastAsiaTheme="minorEastAsia" w:hAnsiTheme="minorEastAsia" w:hint="eastAsia"/>
          <w:sz w:val="28"/>
          <w:szCs w:val="28"/>
        </w:rPr>
        <w:t>和各类</w:t>
      </w:r>
      <w:r w:rsidR="00220D5D">
        <w:rPr>
          <w:rFonts w:asciiTheme="minorEastAsia" w:eastAsiaTheme="minorEastAsia" w:hAnsiTheme="minorEastAsia" w:hint="eastAsia"/>
          <w:sz w:val="28"/>
          <w:szCs w:val="28"/>
        </w:rPr>
        <w:t>阴极捣固糊等</w:t>
      </w:r>
      <w:r w:rsidRPr="00C67B9F">
        <w:rPr>
          <w:rFonts w:asciiTheme="minorEastAsia" w:eastAsiaTheme="minorEastAsia" w:hAnsiTheme="minorEastAsia" w:hint="eastAsia"/>
          <w:sz w:val="28"/>
          <w:szCs w:val="28"/>
        </w:rPr>
        <w:t>系列产品的生产。并且石墨化阴极</w:t>
      </w:r>
      <w:r w:rsidR="00220D5D">
        <w:rPr>
          <w:rFonts w:asciiTheme="minorEastAsia" w:eastAsiaTheme="minorEastAsia" w:hAnsiTheme="minorEastAsia" w:hint="eastAsia"/>
          <w:sz w:val="28"/>
          <w:szCs w:val="28"/>
        </w:rPr>
        <w:t>炭块具备</w:t>
      </w:r>
      <w:r w:rsidR="00033B08">
        <w:rPr>
          <w:rFonts w:asciiTheme="minorEastAsia" w:eastAsiaTheme="minorEastAsia" w:hAnsiTheme="minorEastAsia" w:hint="eastAsia"/>
          <w:sz w:val="28"/>
          <w:szCs w:val="28"/>
        </w:rPr>
        <w:t>2</w:t>
      </w:r>
      <w:r w:rsidRPr="00C67B9F">
        <w:rPr>
          <w:rFonts w:asciiTheme="minorEastAsia" w:eastAsiaTheme="minorEastAsia" w:hAnsiTheme="minorEastAsia" w:hint="eastAsia"/>
          <w:sz w:val="28"/>
          <w:szCs w:val="28"/>
        </w:rPr>
        <w:t>万吨/年的生产能力。</w:t>
      </w:r>
    </w:p>
    <w:p w:rsidR="0080508D" w:rsidRPr="00C67B9F" w:rsidRDefault="00F859B5">
      <w:pPr>
        <w:widowControl/>
        <w:shd w:val="clear" w:color="auto" w:fill="FFFFFF"/>
        <w:spacing w:before="150" w:after="150" w:line="357" w:lineRule="atLeast"/>
        <w:rPr>
          <w:rFonts w:asciiTheme="minorEastAsia" w:eastAsiaTheme="minorEastAsia" w:hAnsiTheme="minorEastAsia" w:cs="宋体"/>
          <w:color w:val="000000"/>
          <w:kern w:val="0"/>
          <w:sz w:val="28"/>
          <w:szCs w:val="28"/>
        </w:rPr>
      </w:pPr>
      <w:r w:rsidRPr="00C67B9F">
        <w:rPr>
          <w:rFonts w:asciiTheme="minorEastAsia" w:eastAsiaTheme="minorEastAsia" w:hAnsiTheme="minorEastAsia" w:cs="宋体" w:hint="eastAsia"/>
          <w:color w:val="000000"/>
          <w:kern w:val="0"/>
          <w:sz w:val="28"/>
          <w:szCs w:val="28"/>
        </w:rPr>
        <w:t>2.2、技术力量</w:t>
      </w:r>
    </w:p>
    <w:p w:rsidR="0080508D" w:rsidRPr="00C67B9F" w:rsidRDefault="00F859B5" w:rsidP="00C67B9F">
      <w:pPr>
        <w:ind w:firstLineChars="200" w:firstLine="56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山西省亮宇</w:t>
      </w:r>
      <w:proofErr w:type="gramStart"/>
      <w:r w:rsidRPr="00C67B9F">
        <w:rPr>
          <w:rFonts w:asciiTheme="minorEastAsia" w:eastAsiaTheme="minorEastAsia" w:hAnsiTheme="minorEastAsia" w:hint="eastAsia"/>
          <w:sz w:val="28"/>
          <w:szCs w:val="28"/>
        </w:rPr>
        <w:t>炭素</w:t>
      </w:r>
      <w:proofErr w:type="gramEnd"/>
      <w:r w:rsidRPr="00C67B9F">
        <w:rPr>
          <w:rFonts w:asciiTheme="minorEastAsia" w:eastAsiaTheme="minorEastAsia" w:hAnsiTheme="minorEastAsia" w:hint="eastAsia"/>
          <w:sz w:val="28"/>
          <w:szCs w:val="28"/>
        </w:rPr>
        <w:t>有限公司拥有一批高素质、经验丰富的碳素专业</w:t>
      </w:r>
      <w:r w:rsidRPr="00C67B9F">
        <w:rPr>
          <w:rFonts w:asciiTheme="minorEastAsia" w:eastAsiaTheme="minorEastAsia" w:hAnsiTheme="minorEastAsia" w:hint="eastAsia"/>
          <w:sz w:val="28"/>
          <w:szCs w:val="28"/>
        </w:rPr>
        <w:lastRenderedPageBreak/>
        <w:t>人才，其中高级工程师 5人，工程师 20 余人。</w:t>
      </w:r>
    </w:p>
    <w:p w:rsidR="0080508D" w:rsidRPr="00C67B9F" w:rsidRDefault="00F859B5">
      <w:pPr>
        <w:widowControl/>
        <w:shd w:val="clear" w:color="auto" w:fill="FFFFFF"/>
        <w:spacing w:before="150" w:after="150" w:line="357" w:lineRule="atLeast"/>
        <w:rPr>
          <w:rFonts w:asciiTheme="minorEastAsia" w:eastAsiaTheme="minorEastAsia" w:hAnsiTheme="minorEastAsia" w:cs="宋体"/>
          <w:color w:val="000000"/>
          <w:kern w:val="0"/>
          <w:sz w:val="28"/>
          <w:szCs w:val="28"/>
        </w:rPr>
      </w:pPr>
      <w:r w:rsidRPr="00C67B9F">
        <w:rPr>
          <w:rFonts w:asciiTheme="minorEastAsia" w:eastAsiaTheme="minorEastAsia" w:hAnsiTheme="minorEastAsia" w:cs="宋体" w:hint="eastAsia"/>
          <w:color w:val="000000"/>
          <w:kern w:val="0"/>
          <w:sz w:val="28"/>
          <w:szCs w:val="28"/>
        </w:rPr>
        <w:t>2.3、装备能力</w:t>
      </w:r>
    </w:p>
    <w:p w:rsidR="0080508D" w:rsidRPr="00C67B9F" w:rsidRDefault="00F859B5" w:rsidP="00581A41">
      <w:pPr>
        <w:widowControl/>
        <w:shd w:val="clear" w:color="auto" w:fill="FFFFFF"/>
        <w:spacing w:before="150" w:after="150" w:line="357" w:lineRule="atLeast"/>
        <w:ind w:firstLineChars="202" w:firstLine="566"/>
        <w:rPr>
          <w:rFonts w:asciiTheme="minorEastAsia" w:eastAsiaTheme="minorEastAsia" w:hAnsiTheme="minorEastAsia" w:cstheme="minorBidi"/>
          <w:sz w:val="28"/>
          <w:szCs w:val="28"/>
        </w:rPr>
      </w:pPr>
      <w:r w:rsidRPr="00C67B9F">
        <w:rPr>
          <w:rFonts w:asciiTheme="minorEastAsia" w:eastAsiaTheme="minorEastAsia" w:hAnsiTheme="minorEastAsia" w:hint="eastAsia"/>
          <w:sz w:val="28"/>
          <w:szCs w:val="28"/>
        </w:rPr>
        <w:t>山西省亮宇</w:t>
      </w:r>
      <w:proofErr w:type="gramStart"/>
      <w:r w:rsidRPr="00C67B9F">
        <w:rPr>
          <w:rFonts w:asciiTheme="minorEastAsia" w:eastAsiaTheme="minorEastAsia" w:hAnsiTheme="minorEastAsia" w:hint="eastAsia"/>
          <w:sz w:val="28"/>
          <w:szCs w:val="28"/>
        </w:rPr>
        <w:t>炭素</w:t>
      </w:r>
      <w:proofErr w:type="gramEnd"/>
      <w:r w:rsidRPr="00C67B9F">
        <w:rPr>
          <w:rFonts w:asciiTheme="minorEastAsia" w:eastAsiaTheme="minorEastAsia" w:hAnsiTheme="minorEastAsia" w:hint="eastAsia"/>
          <w:sz w:val="28"/>
          <w:szCs w:val="28"/>
        </w:rPr>
        <w:t>有限公司</w:t>
      </w:r>
      <w:r w:rsidRPr="00C67B9F">
        <w:rPr>
          <w:rFonts w:asciiTheme="minorEastAsia" w:eastAsiaTheme="minorEastAsia" w:hAnsiTheme="minorEastAsia" w:cs="宋体" w:hint="eastAsia"/>
          <w:color w:val="000000"/>
          <w:spacing w:val="8"/>
          <w:kern w:val="0"/>
          <w:sz w:val="28"/>
          <w:szCs w:val="28"/>
        </w:rPr>
        <w:t>拥有全国最大的1800KN振动成型机、全国最先进的44室环式焙烧炉、联合</w:t>
      </w:r>
      <w:proofErr w:type="gramStart"/>
      <w:r w:rsidRPr="00C67B9F">
        <w:rPr>
          <w:rFonts w:asciiTheme="minorEastAsia" w:eastAsiaTheme="minorEastAsia" w:hAnsiTheme="minorEastAsia" w:cs="宋体" w:hint="eastAsia"/>
          <w:color w:val="000000"/>
          <w:spacing w:val="8"/>
          <w:kern w:val="0"/>
          <w:sz w:val="28"/>
          <w:szCs w:val="28"/>
        </w:rPr>
        <w:t>炭</w:t>
      </w:r>
      <w:proofErr w:type="gramEnd"/>
      <w:r w:rsidRPr="00C67B9F">
        <w:rPr>
          <w:rFonts w:asciiTheme="minorEastAsia" w:eastAsiaTheme="minorEastAsia" w:hAnsiTheme="minorEastAsia" w:cs="宋体" w:hint="eastAsia"/>
          <w:color w:val="000000"/>
          <w:spacing w:val="8"/>
          <w:kern w:val="0"/>
          <w:sz w:val="28"/>
          <w:szCs w:val="28"/>
        </w:rPr>
        <w:t>加工机床</w:t>
      </w:r>
      <w:proofErr w:type="gramStart"/>
      <w:r w:rsidRPr="00C67B9F">
        <w:rPr>
          <w:rFonts w:asciiTheme="minorEastAsia" w:eastAsiaTheme="minorEastAsia" w:hAnsiTheme="minorEastAsia" w:cs="宋体" w:hint="eastAsia"/>
          <w:color w:val="000000"/>
          <w:spacing w:val="8"/>
          <w:kern w:val="0"/>
          <w:sz w:val="28"/>
          <w:szCs w:val="28"/>
        </w:rPr>
        <w:t>和内串式</w:t>
      </w:r>
      <w:proofErr w:type="gramEnd"/>
      <w:r w:rsidRPr="00C67B9F">
        <w:rPr>
          <w:rFonts w:asciiTheme="minorEastAsia" w:eastAsiaTheme="minorEastAsia" w:hAnsiTheme="minorEastAsia" w:cs="宋体" w:hint="eastAsia"/>
          <w:color w:val="000000"/>
          <w:spacing w:val="8"/>
          <w:kern w:val="0"/>
          <w:sz w:val="28"/>
          <w:szCs w:val="28"/>
        </w:rPr>
        <w:t>石墨化炉等大型设备200多台</w:t>
      </w:r>
      <w:r w:rsidR="00220D5D">
        <w:rPr>
          <w:rFonts w:asciiTheme="minorEastAsia" w:eastAsiaTheme="minorEastAsia" w:hAnsiTheme="minorEastAsia" w:cs="宋体" w:hint="eastAsia"/>
          <w:color w:val="000000"/>
          <w:spacing w:val="8"/>
          <w:kern w:val="0"/>
          <w:sz w:val="28"/>
          <w:szCs w:val="28"/>
        </w:rPr>
        <w:t>（</w:t>
      </w:r>
      <w:r w:rsidR="00220D5D" w:rsidRPr="00C67B9F">
        <w:rPr>
          <w:rFonts w:asciiTheme="minorEastAsia" w:eastAsiaTheme="minorEastAsia" w:hAnsiTheme="minorEastAsia" w:cs="宋体" w:hint="eastAsia"/>
          <w:color w:val="000000"/>
          <w:spacing w:val="8"/>
          <w:kern w:val="0"/>
          <w:sz w:val="28"/>
          <w:szCs w:val="28"/>
        </w:rPr>
        <w:t>套</w:t>
      </w:r>
      <w:r w:rsidR="00220D5D">
        <w:rPr>
          <w:rFonts w:asciiTheme="minorEastAsia" w:eastAsiaTheme="minorEastAsia" w:hAnsiTheme="minorEastAsia" w:cs="宋体" w:hint="eastAsia"/>
          <w:color w:val="000000"/>
          <w:spacing w:val="8"/>
          <w:kern w:val="0"/>
          <w:sz w:val="28"/>
          <w:szCs w:val="28"/>
        </w:rPr>
        <w:t>）</w:t>
      </w:r>
      <w:r w:rsidRPr="00C67B9F">
        <w:rPr>
          <w:rFonts w:asciiTheme="minorEastAsia" w:eastAsiaTheme="minorEastAsia" w:hAnsiTheme="minorEastAsia" w:cs="宋体" w:hint="eastAsia"/>
          <w:color w:val="000000"/>
          <w:spacing w:val="8"/>
          <w:kern w:val="0"/>
          <w:sz w:val="28"/>
          <w:szCs w:val="28"/>
        </w:rPr>
        <w:t>。</w:t>
      </w:r>
      <w:r w:rsidRPr="00C67B9F">
        <w:rPr>
          <w:rFonts w:asciiTheme="minorEastAsia" w:eastAsiaTheme="minorEastAsia" w:hAnsiTheme="minorEastAsia" w:cstheme="minorBidi" w:hint="eastAsia"/>
          <w:sz w:val="28"/>
          <w:szCs w:val="28"/>
        </w:rPr>
        <w:t>自2002年开始，逐步引进一批国内外先进的分析设备，目前</w:t>
      </w:r>
      <w:r w:rsidR="003D5BDF">
        <w:rPr>
          <w:rFonts w:asciiTheme="minorEastAsia" w:eastAsiaTheme="minorEastAsia" w:hAnsiTheme="minorEastAsia" w:cstheme="minorBidi" w:hint="eastAsia"/>
          <w:sz w:val="28"/>
          <w:szCs w:val="28"/>
        </w:rPr>
        <w:t>所具备的</w:t>
      </w:r>
      <w:r w:rsidRPr="00C67B9F">
        <w:rPr>
          <w:rFonts w:asciiTheme="minorEastAsia" w:eastAsiaTheme="minorEastAsia" w:hAnsiTheme="minorEastAsia" w:cstheme="minorBidi" w:hint="eastAsia"/>
          <w:sz w:val="28"/>
          <w:szCs w:val="28"/>
        </w:rPr>
        <w:t>分析方法和手段</w:t>
      </w:r>
      <w:r w:rsidR="003D5BDF">
        <w:rPr>
          <w:rFonts w:asciiTheme="minorEastAsia" w:eastAsiaTheme="minorEastAsia" w:hAnsiTheme="minorEastAsia" w:cstheme="minorBidi" w:hint="eastAsia"/>
          <w:sz w:val="28"/>
          <w:szCs w:val="28"/>
        </w:rPr>
        <w:t>，</w:t>
      </w:r>
      <w:r w:rsidRPr="00C67B9F">
        <w:rPr>
          <w:rFonts w:asciiTheme="minorEastAsia" w:eastAsiaTheme="minorEastAsia" w:hAnsiTheme="minorEastAsia" w:cstheme="minorBidi" w:hint="eastAsia"/>
          <w:sz w:val="28"/>
          <w:szCs w:val="28"/>
        </w:rPr>
        <w:t>在国内</w:t>
      </w:r>
      <w:r w:rsidR="003D5BDF">
        <w:rPr>
          <w:rFonts w:asciiTheme="minorEastAsia" w:eastAsiaTheme="minorEastAsia" w:hAnsiTheme="minorEastAsia" w:cstheme="minorBidi" w:hint="eastAsia"/>
          <w:sz w:val="28"/>
          <w:szCs w:val="28"/>
        </w:rPr>
        <w:t>处于领先</w:t>
      </w:r>
      <w:r w:rsidRPr="00C67B9F">
        <w:rPr>
          <w:rFonts w:asciiTheme="minorEastAsia" w:eastAsiaTheme="minorEastAsia" w:hAnsiTheme="minorEastAsia" w:cstheme="minorBidi" w:hint="eastAsia"/>
          <w:sz w:val="28"/>
          <w:szCs w:val="28"/>
        </w:rPr>
        <w:t>地位。</w:t>
      </w:r>
    </w:p>
    <w:p w:rsidR="0080508D" w:rsidRPr="00C67B9F" w:rsidRDefault="00F859B5">
      <w:pPr>
        <w:widowControl/>
        <w:shd w:val="clear" w:color="auto" w:fill="FFFFFF"/>
        <w:spacing w:before="150" w:after="150" w:line="357" w:lineRule="atLeast"/>
        <w:rPr>
          <w:rFonts w:asciiTheme="minorEastAsia" w:eastAsiaTheme="minorEastAsia" w:hAnsiTheme="minorEastAsia" w:cstheme="minorBidi"/>
          <w:sz w:val="28"/>
          <w:szCs w:val="28"/>
        </w:rPr>
      </w:pPr>
      <w:r w:rsidRPr="00C67B9F">
        <w:rPr>
          <w:rFonts w:asciiTheme="minorEastAsia" w:eastAsiaTheme="minorEastAsia" w:hAnsiTheme="minorEastAsia" w:cstheme="minorBidi" w:hint="eastAsia"/>
          <w:sz w:val="28"/>
          <w:szCs w:val="28"/>
        </w:rPr>
        <w:t>2.4、研发能力</w:t>
      </w:r>
    </w:p>
    <w:p w:rsidR="0080508D" w:rsidRPr="00C67B9F" w:rsidRDefault="00F859B5" w:rsidP="00C67B9F">
      <w:pPr>
        <w:widowControl/>
        <w:shd w:val="clear" w:color="auto" w:fill="FFFFFF"/>
        <w:spacing w:before="150" w:after="150" w:line="357" w:lineRule="atLeast"/>
        <w:ind w:firstLineChars="150" w:firstLine="444"/>
        <w:rPr>
          <w:rFonts w:asciiTheme="minorEastAsia" w:eastAsiaTheme="minorEastAsia" w:hAnsiTheme="minorEastAsia" w:cs="宋体"/>
          <w:color w:val="000000"/>
          <w:kern w:val="0"/>
          <w:sz w:val="28"/>
          <w:szCs w:val="28"/>
        </w:rPr>
      </w:pPr>
      <w:r w:rsidRPr="00C67B9F">
        <w:rPr>
          <w:rFonts w:asciiTheme="minorEastAsia" w:eastAsiaTheme="minorEastAsia" w:hAnsiTheme="minorEastAsia" w:cs="宋体" w:hint="eastAsia"/>
          <w:color w:val="000000"/>
          <w:spacing w:val="8"/>
          <w:kern w:val="0"/>
          <w:sz w:val="28"/>
          <w:szCs w:val="28"/>
        </w:rPr>
        <w:t>2014年12月17日，经山西省科技厅批准，</w:t>
      </w:r>
      <w:r w:rsidRPr="00C67B9F">
        <w:rPr>
          <w:rFonts w:asciiTheme="minorEastAsia" w:eastAsiaTheme="minorEastAsia" w:hAnsiTheme="minorEastAsia" w:hint="eastAsia"/>
          <w:sz w:val="28"/>
          <w:szCs w:val="28"/>
        </w:rPr>
        <w:t>山西省亮宇</w:t>
      </w:r>
      <w:proofErr w:type="gramStart"/>
      <w:r w:rsidRPr="00C67B9F">
        <w:rPr>
          <w:rFonts w:asciiTheme="minorEastAsia" w:eastAsiaTheme="minorEastAsia" w:hAnsiTheme="minorEastAsia" w:hint="eastAsia"/>
          <w:sz w:val="28"/>
          <w:szCs w:val="28"/>
        </w:rPr>
        <w:t>炭素</w:t>
      </w:r>
      <w:proofErr w:type="gramEnd"/>
      <w:r w:rsidRPr="00C67B9F">
        <w:rPr>
          <w:rFonts w:asciiTheme="minorEastAsia" w:eastAsiaTheme="minorEastAsia" w:hAnsiTheme="minorEastAsia" w:hint="eastAsia"/>
          <w:sz w:val="28"/>
          <w:szCs w:val="28"/>
        </w:rPr>
        <w:t>有限公司</w:t>
      </w:r>
      <w:r w:rsidRPr="00C67B9F">
        <w:rPr>
          <w:rFonts w:asciiTheme="minorEastAsia" w:eastAsiaTheme="minorEastAsia" w:hAnsiTheme="minorEastAsia" w:cs="宋体" w:hint="eastAsia"/>
          <w:color w:val="000000"/>
          <w:spacing w:val="8"/>
          <w:kern w:val="0"/>
          <w:sz w:val="28"/>
          <w:szCs w:val="28"/>
        </w:rPr>
        <w:t>正式了“|山西省铝用阴极</w:t>
      </w:r>
      <w:proofErr w:type="gramStart"/>
      <w:r w:rsidRPr="00C67B9F">
        <w:rPr>
          <w:rFonts w:asciiTheme="minorEastAsia" w:eastAsiaTheme="minorEastAsia" w:hAnsiTheme="minorEastAsia" w:cs="宋体" w:hint="eastAsia"/>
          <w:color w:val="000000"/>
          <w:spacing w:val="8"/>
          <w:kern w:val="0"/>
          <w:sz w:val="28"/>
          <w:szCs w:val="28"/>
        </w:rPr>
        <w:t>炭素</w:t>
      </w:r>
      <w:proofErr w:type="gramEnd"/>
      <w:r w:rsidRPr="00C67B9F">
        <w:rPr>
          <w:rFonts w:asciiTheme="minorEastAsia" w:eastAsiaTheme="minorEastAsia" w:hAnsiTheme="minorEastAsia" w:cs="宋体" w:hint="eastAsia"/>
          <w:color w:val="000000"/>
          <w:spacing w:val="8"/>
          <w:kern w:val="0"/>
          <w:sz w:val="28"/>
          <w:szCs w:val="28"/>
        </w:rPr>
        <w:t>工程技术研究中心”。该中心成立后，</w:t>
      </w:r>
      <w:r w:rsidRPr="00C67B9F">
        <w:rPr>
          <w:rFonts w:asciiTheme="minorEastAsia" w:eastAsiaTheme="minorEastAsia" w:hAnsiTheme="minorEastAsia" w:cs="宋体" w:hint="eastAsia"/>
          <w:color w:val="000000"/>
          <w:kern w:val="0"/>
          <w:sz w:val="28"/>
          <w:szCs w:val="28"/>
        </w:rPr>
        <w:t>与湖南大学等多所高校开展校企合作并建立了良好合作关系，长期聘请业内知名专家、教授担任技术顾问，拥有过硬的技术团队和业内前沿的科学研</w:t>
      </w:r>
      <w:r w:rsidR="005D6387" w:rsidRPr="00C67B9F">
        <w:rPr>
          <w:rFonts w:asciiTheme="minorEastAsia" w:eastAsiaTheme="minorEastAsia" w:hAnsiTheme="minorEastAsia" w:cs="宋体" w:hint="eastAsia"/>
          <w:color w:val="000000"/>
          <w:kern w:val="0"/>
          <w:sz w:val="28"/>
          <w:szCs w:val="28"/>
        </w:rPr>
        <w:t>究和</w:t>
      </w:r>
      <w:r w:rsidRPr="00C67B9F">
        <w:rPr>
          <w:rFonts w:asciiTheme="minorEastAsia" w:eastAsiaTheme="minorEastAsia" w:hAnsiTheme="minorEastAsia" w:cs="宋体" w:hint="eastAsia"/>
          <w:color w:val="000000"/>
          <w:kern w:val="0"/>
          <w:sz w:val="28"/>
          <w:szCs w:val="28"/>
        </w:rPr>
        <w:t>技术开发能力。</w:t>
      </w:r>
    </w:p>
    <w:p w:rsidR="0080508D" w:rsidRPr="00C67B9F" w:rsidRDefault="00F859B5" w:rsidP="00C67B9F">
      <w:pPr>
        <w:tabs>
          <w:tab w:val="left" w:pos="600"/>
        </w:tabs>
        <w:ind w:left="622" w:hangingChars="222" w:hanging="622"/>
        <w:rPr>
          <w:rFonts w:asciiTheme="minorEastAsia" w:eastAsiaTheme="minorEastAsia" w:hAnsiTheme="minorEastAsia"/>
          <w:color w:val="000000"/>
          <w:sz w:val="28"/>
          <w:szCs w:val="28"/>
          <w:lang w:val="zh-CN"/>
        </w:rPr>
      </w:pPr>
      <w:r w:rsidRPr="00C67B9F">
        <w:rPr>
          <w:rFonts w:asciiTheme="minorEastAsia" w:eastAsiaTheme="minorEastAsia" w:hAnsiTheme="minorEastAsia" w:hint="eastAsia"/>
          <w:color w:val="000000"/>
          <w:sz w:val="28"/>
          <w:szCs w:val="28"/>
          <w:lang w:val="zh-CN"/>
        </w:rPr>
        <w:t>2.5、碳素制品生产标准的制订能力</w:t>
      </w:r>
    </w:p>
    <w:p w:rsidR="0080508D" w:rsidRPr="00C67B9F" w:rsidRDefault="00F859B5">
      <w:pPr>
        <w:ind w:firstLine="42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山西省亮宇</w:t>
      </w:r>
      <w:proofErr w:type="gramStart"/>
      <w:r w:rsidRPr="00C67B9F">
        <w:rPr>
          <w:rFonts w:asciiTheme="minorEastAsia" w:eastAsiaTheme="minorEastAsia" w:hAnsiTheme="minorEastAsia" w:hint="eastAsia"/>
          <w:sz w:val="28"/>
          <w:szCs w:val="28"/>
        </w:rPr>
        <w:t>炭素</w:t>
      </w:r>
      <w:proofErr w:type="gramEnd"/>
      <w:r w:rsidRPr="00C67B9F">
        <w:rPr>
          <w:rFonts w:asciiTheme="minorEastAsia" w:eastAsiaTheme="minorEastAsia" w:hAnsiTheme="minorEastAsia" w:hint="eastAsia"/>
          <w:sz w:val="28"/>
          <w:szCs w:val="28"/>
        </w:rPr>
        <w:t>有限公司</w:t>
      </w:r>
      <w:r w:rsidR="00166512" w:rsidRPr="00C67B9F">
        <w:rPr>
          <w:rFonts w:asciiTheme="minorEastAsia" w:eastAsiaTheme="minorEastAsia" w:hAnsiTheme="minorEastAsia" w:hint="eastAsia"/>
          <w:sz w:val="28"/>
          <w:szCs w:val="28"/>
        </w:rPr>
        <w:t>在多年的探索与生产过程中，根据实际生产状况，相继成功制订出</w:t>
      </w:r>
      <w:r w:rsidR="003D5BDF">
        <w:rPr>
          <w:rFonts w:asciiTheme="minorEastAsia" w:eastAsiaTheme="minorEastAsia" w:hAnsiTheme="minorEastAsia" w:hint="eastAsia"/>
          <w:sz w:val="28"/>
          <w:szCs w:val="28"/>
        </w:rPr>
        <w:t>用于</w:t>
      </w:r>
      <w:r w:rsidRPr="00C67B9F">
        <w:rPr>
          <w:rFonts w:asciiTheme="minorEastAsia" w:eastAsiaTheme="minorEastAsia" w:hAnsiTheme="minorEastAsia" w:hint="eastAsia"/>
          <w:sz w:val="28"/>
          <w:szCs w:val="28"/>
        </w:rPr>
        <w:t>指导生产和控制质量的</w:t>
      </w:r>
      <w:r w:rsidR="005D6387" w:rsidRPr="00C67B9F">
        <w:rPr>
          <w:rFonts w:asciiTheme="minorEastAsia" w:eastAsiaTheme="minorEastAsia" w:hAnsiTheme="minorEastAsia" w:hint="eastAsia"/>
          <w:sz w:val="28"/>
          <w:szCs w:val="28"/>
        </w:rPr>
        <w:t>多项</w:t>
      </w:r>
      <w:r w:rsidRPr="00C67B9F">
        <w:rPr>
          <w:rFonts w:asciiTheme="minorEastAsia" w:eastAsiaTheme="minorEastAsia" w:hAnsiTheme="minorEastAsia" w:hint="eastAsia"/>
          <w:sz w:val="28"/>
          <w:szCs w:val="28"/>
        </w:rPr>
        <w:t>企业内控标准，</w:t>
      </w:r>
      <w:r w:rsidR="00166512" w:rsidRPr="00C67B9F">
        <w:rPr>
          <w:rFonts w:asciiTheme="minorEastAsia" w:eastAsiaTheme="minorEastAsia" w:hAnsiTheme="minorEastAsia" w:hint="eastAsia"/>
          <w:sz w:val="28"/>
          <w:szCs w:val="28"/>
        </w:rPr>
        <w:t>在此过程中</w:t>
      </w:r>
      <w:r w:rsidRPr="00C67B9F">
        <w:rPr>
          <w:rFonts w:asciiTheme="minorEastAsia" w:eastAsiaTheme="minorEastAsia" w:hAnsiTheme="minorEastAsia" w:hint="eastAsia"/>
          <w:sz w:val="28"/>
          <w:szCs w:val="28"/>
        </w:rPr>
        <w:t>积累较多的经验和数据，这给石墨化阴极</w:t>
      </w:r>
      <w:r w:rsidR="003D5BDF">
        <w:rPr>
          <w:rFonts w:asciiTheme="minorEastAsia" w:eastAsiaTheme="minorEastAsia" w:hAnsiTheme="minorEastAsia" w:hint="eastAsia"/>
          <w:sz w:val="28"/>
          <w:szCs w:val="28"/>
        </w:rPr>
        <w:t>炭块</w:t>
      </w:r>
      <w:r w:rsidRPr="00C67B9F">
        <w:rPr>
          <w:rFonts w:asciiTheme="minorEastAsia" w:eastAsiaTheme="minorEastAsia" w:hAnsiTheme="minorEastAsia" w:hint="eastAsia"/>
          <w:sz w:val="28"/>
          <w:szCs w:val="28"/>
        </w:rPr>
        <w:t>的标准修订奠定了基础。</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3、</w:t>
      </w:r>
      <w:r w:rsidR="003D5BDF">
        <w:rPr>
          <w:rFonts w:asciiTheme="minorEastAsia" w:eastAsiaTheme="minorEastAsia" w:hAnsiTheme="minorEastAsia" w:hint="eastAsia"/>
          <w:sz w:val="28"/>
          <w:szCs w:val="28"/>
        </w:rPr>
        <w:t>技术路线及工作计划</w:t>
      </w:r>
    </w:p>
    <w:p w:rsidR="0080508D" w:rsidRPr="00C67B9F" w:rsidRDefault="005D6387">
      <w:pPr>
        <w:ind w:firstLine="42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由山西亮宇炭素有限公司负责组织成立起草小组，</w:t>
      </w:r>
      <w:r w:rsidR="00F859B5" w:rsidRPr="00C67B9F">
        <w:rPr>
          <w:rFonts w:asciiTheme="minorEastAsia" w:eastAsiaTheme="minorEastAsia" w:hAnsiTheme="minorEastAsia" w:hint="eastAsia"/>
          <w:sz w:val="28"/>
          <w:szCs w:val="28"/>
        </w:rPr>
        <w:t>按下述计划开展工作：</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lastRenderedPageBreak/>
        <w:t>3.1、确立标准起草遵循的基本原则；</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3.2、收集相关技术资料；</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3.3、查阅国外先进标准；</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3.4、确定产品主要技术内容；</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3.5、对全国主要生产厂家的产品进行取样</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3.6、对样品进行分析测试；</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3.7、根据测试数据确定技术指标取值范围；</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3.8、编写征求意见稿草案；</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3.9、形成最终送审稿。</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4、标准修订原则与标准的主要内容</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4.1标准制定遵循以下的基本原则</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4.1.1、实事求是原则</w:t>
      </w:r>
    </w:p>
    <w:p w:rsidR="0080508D" w:rsidRPr="00C67B9F" w:rsidRDefault="00F859B5" w:rsidP="00C67B9F">
      <w:pPr>
        <w:ind w:firstLineChars="192" w:firstLine="538"/>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按照我国自然资源、生产、使用、流通和法规等实际情况。</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4.1.2、科学、合理原则</w:t>
      </w:r>
    </w:p>
    <w:p w:rsidR="0080508D" w:rsidRPr="00C67B9F" w:rsidRDefault="00F859B5" w:rsidP="00C67B9F">
      <w:pPr>
        <w:ind w:firstLineChars="192" w:firstLine="538"/>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参照国外先进的指标体系和产品标准，积极采标，做到技术先进、指标科学与合理。</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4.1.3、用户为主的原则</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4.1.4、和谐一致的原则</w:t>
      </w:r>
    </w:p>
    <w:p w:rsidR="0080508D" w:rsidRPr="00C67B9F" w:rsidRDefault="00F859B5" w:rsidP="00C67B9F">
      <w:pPr>
        <w:ind w:firstLineChars="171" w:firstLine="479"/>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与本标准相关联的分析标准和分析方法要协调一致和衔接配套，并符合我国标准体系的需要。</w:t>
      </w:r>
    </w:p>
    <w:p w:rsidR="0080508D" w:rsidRDefault="00F859B5">
      <w:pPr>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4.2本标准的主要内容与论据</w:t>
      </w:r>
    </w:p>
    <w:p w:rsidR="00310482" w:rsidRPr="00176889" w:rsidRDefault="00310482" w:rsidP="00176889">
      <w:pPr>
        <w:rPr>
          <w:rFonts w:asciiTheme="minorEastAsia" w:eastAsiaTheme="minorEastAsia" w:hAnsiTheme="minorEastAsia"/>
          <w:sz w:val="28"/>
          <w:szCs w:val="28"/>
        </w:rPr>
      </w:pPr>
      <w:r>
        <w:rPr>
          <w:rFonts w:asciiTheme="minorEastAsia" w:eastAsiaTheme="minorEastAsia" w:hAnsiTheme="minorEastAsia" w:hint="eastAsia"/>
          <w:sz w:val="28"/>
          <w:szCs w:val="28"/>
        </w:rPr>
        <w:t>4.2.1</w:t>
      </w:r>
      <w:r w:rsidRPr="00176889">
        <w:rPr>
          <w:rFonts w:asciiTheme="minorEastAsia" w:eastAsiaTheme="minorEastAsia" w:hAnsiTheme="minorEastAsia" w:hint="eastAsia"/>
          <w:sz w:val="28"/>
          <w:szCs w:val="28"/>
        </w:rPr>
        <w:t>、</w:t>
      </w:r>
      <w:r w:rsidR="00353C31" w:rsidRPr="00176889">
        <w:rPr>
          <w:rFonts w:asciiTheme="minorEastAsia" w:eastAsiaTheme="minorEastAsia" w:hAnsiTheme="minorEastAsia" w:hint="eastAsia"/>
          <w:sz w:val="28"/>
          <w:szCs w:val="28"/>
        </w:rPr>
        <w:t>《铝电解用石墨化阴极炭块》的修订意义</w:t>
      </w:r>
    </w:p>
    <w:p w:rsidR="00310482" w:rsidRPr="00176889" w:rsidRDefault="00310482" w:rsidP="00176889">
      <w:pPr>
        <w:ind w:firstLineChars="171" w:firstLine="479"/>
        <w:rPr>
          <w:rFonts w:asciiTheme="minorEastAsia" w:eastAsiaTheme="minorEastAsia" w:hAnsiTheme="minorEastAsia"/>
          <w:sz w:val="28"/>
          <w:szCs w:val="28"/>
        </w:rPr>
      </w:pPr>
      <w:r w:rsidRPr="00176889">
        <w:rPr>
          <w:rFonts w:asciiTheme="minorEastAsia" w:eastAsiaTheme="minorEastAsia" w:hAnsiTheme="minorEastAsia" w:hint="eastAsia"/>
          <w:sz w:val="28"/>
          <w:szCs w:val="28"/>
        </w:rPr>
        <w:lastRenderedPageBreak/>
        <w:t>近期</w:t>
      </w:r>
      <w:r w:rsidR="003D5BDF">
        <w:rPr>
          <w:rFonts w:asciiTheme="minorEastAsia" w:eastAsiaTheme="minorEastAsia" w:hAnsiTheme="minorEastAsia"/>
          <w:sz w:val="28"/>
          <w:szCs w:val="28"/>
        </w:rPr>
        <w:t>国家相关部委进一步明确了铝金属是国民经济的重要基础原材料</w:t>
      </w:r>
      <w:r w:rsidR="003D5BDF">
        <w:rPr>
          <w:rFonts w:asciiTheme="minorEastAsia" w:eastAsiaTheme="minorEastAsia" w:hAnsiTheme="minorEastAsia" w:hint="eastAsia"/>
          <w:sz w:val="28"/>
          <w:szCs w:val="28"/>
        </w:rPr>
        <w:t>。</w:t>
      </w:r>
      <w:r w:rsidR="00353C31" w:rsidRPr="00176889">
        <w:rPr>
          <w:rFonts w:asciiTheme="minorEastAsia" w:eastAsiaTheme="minorEastAsia" w:hAnsiTheme="minorEastAsia" w:hint="eastAsia"/>
          <w:sz w:val="28"/>
          <w:szCs w:val="28"/>
        </w:rPr>
        <w:t>因此</w:t>
      </w:r>
      <w:r w:rsidR="003D5BDF">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加强铝行业产业结构</w:t>
      </w:r>
      <w:r w:rsidR="00353C31" w:rsidRPr="00176889">
        <w:rPr>
          <w:rFonts w:asciiTheme="minorEastAsia" w:eastAsiaTheme="minorEastAsia" w:hAnsiTheme="minorEastAsia"/>
          <w:sz w:val="28"/>
          <w:szCs w:val="28"/>
        </w:rPr>
        <w:t>的调整和技术进步</w:t>
      </w:r>
      <w:r w:rsidR="00353C31" w:rsidRPr="00176889">
        <w:rPr>
          <w:rFonts w:asciiTheme="minorEastAsia" w:eastAsiaTheme="minorEastAsia" w:hAnsiTheme="minorEastAsia" w:hint="eastAsia"/>
          <w:sz w:val="28"/>
          <w:szCs w:val="28"/>
        </w:rPr>
        <w:t>、</w:t>
      </w:r>
      <w:r w:rsidR="00353C31" w:rsidRPr="00176889">
        <w:rPr>
          <w:rFonts w:asciiTheme="minorEastAsia" w:eastAsiaTheme="minorEastAsia" w:hAnsiTheme="minorEastAsia"/>
          <w:sz w:val="28"/>
          <w:szCs w:val="28"/>
        </w:rPr>
        <w:t>实现节能减排及高效生产</w:t>
      </w:r>
      <w:r w:rsidR="00353C31" w:rsidRPr="00176889">
        <w:rPr>
          <w:rFonts w:asciiTheme="minorEastAsia" w:eastAsiaTheme="minorEastAsia" w:hAnsiTheme="minorEastAsia" w:hint="eastAsia"/>
          <w:sz w:val="28"/>
          <w:szCs w:val="28"/>
        </w:rPr>
        <w:t>以及</w:t>
      </w:r>
      <w:r w:rsidRPr="00176889">
        <w:rPr>
          <w:rFonts w:asciiTheme="minorEastAsia" w:eastAsiaTheme="minorEastAsia" w:hAnsiTheme="minorEastAsia"/>
          <w:sz w:val="28"/>
          <w:szCs w:val="28"/>
        </w:rPr>
        <w:t>增强铝行业的竞争</w:t>
      </w:r>
      <w:r w:rsidR="00353C31" w:rsidRPr="00176889">
        <w:rPr>
          <w:rFonts w:asciiTheme="minorEastAsia" w:eastAsiaTheme="minorEastAsia" w:hAnsiTheme="minorEastAsia" w:hint="eastAsia"/>
          <w:sz w:val="28"/>
          <w:szCs w:val="28"/>
        </w:rPr>
        <w:t>能</w:t>
      </w:r>
      <w:r w:rsidRPr="00176889">
        <w:rPr>
          <w:rFonts w:asciiTheme="minorEastAsia" w:eastAsiaTheme="minorEastAsia" w:hAnsiTheme="minorEastAsia"/>
          <w:sz w:val="28"/>
          <w:szCs w:val="28"/>
        </w:rPr>
        <w:t>力</w:t>
      </w:r>
      <w:r w:rsidR="00353C31"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已成为</w:t>
      </w:r>
      <w:r w:rsidR="00353C31" w:rsidRPr="00176889">
        <w:rPr>
          <w:rFonts w:asciiTheme="minorEastAsia" w:eastAsiaTheme="minorEastAsia" w:hAnsiTheme="minorEastAsia" w:hint="eastAsia"/>
          <w:sz w:val="28"/>
          <w:szCs w:val="28"/>
        </w:rPr>
        <w:t>目前</w:t>
      </w:r>
      <w:r w:rsidRPr="00176889">
        <w:rPr>
          <w:rFonts w:asciiTheme="minorEastAsia" w:eastAsiaTheme="minorEastAsia" w:hAnsiTheme="minorEastAsia"/>
          <w:sz w:val="28"/>
          <w:szCs w:val="28"/>
        </w:rPr>
        <w:t>迫切需要解决的问题。2</w:t>
      </w:r>
      <w:r w:rsidRPr="00176889">
        <w:rPr>
          <w:rFonts w:asciiTheme="minorEastAsia" w:eastAsiaTheme="minorEastAsia" w:hAnsiTheme="minorEastAsia" w:hint="eastAsia"/>
          <w:sz w:val="28"/>
          <w:szCs w:val="28"/>
        </w:rPr>
        <w:t>016年</w:t>
      </w:r>
      <w:r w:rsidRPr="00176889">
        <w:rPr>
          <w:rFonts w:asciiTheme="minorEastAsia" w:eastAsiaTheme="minorEastAsia" w:hAnsiTheme="minorEastAsia"/>
          <w:sz w:val="28"/>
          <w:szCs w:val="28"/>
        </w:rPr>
        <w:t>国务院</w:t>
      </w:r>
      <w:r w:rsidRPr="00176889">
        <w:rPr>
          <w:rFonts w:asciiTheme="minorEastAsia" w:eastAsiaTheme="minorEastAsia" w:hAnsiTheme="minorEastAsia" w:hint="eastAsia"/>
          <w:sz w:val="28"/>
          <w:szCs w:val="28"/>
        </w:rPr>
        <w:t>相继</w:t>
      </w:r>
      <w:r w:rsidRPr="00176889">
        <w:rPr>
          <w:rFonts w:asciiTheme="minorEastAsia" w:eastAsiaTheme="minorEastAsia" w:hAnsiTheme="minorEastAsia"/>
          <w:sz w:val="28"/>
          <w:szCs w:val="28"/>
        </w:rPr>
        <w:t>审议通过了《</w:t>
      </w:r>
      <w:r w:rsidRPr="00176889">
        <w:rPr>
          <w:rFonts w:asciiTheme="minorEastAsia" w:eastAsiaTheme="minorEastAsia" w:hAnsiTheme="minorEastAsia" w:hint="eastAsia"/>
          <w:sz w:val="28"/>
          <w:szCs w:val="28"/>
        </w:rPr>
        <w:t>国务院办公厅关于营造良好市场环境促进有色金属工业调结构促转型增效益的指导意见</w:t>
      </w:r>
      <w:r w:rsidRPr="00176889">
        <w:rPr>
          <w:rFonts w:asciiTheme="minorEastAsia" w:eastAsiaTheme="minorEastAsia" w:hAnsiTheme="minorEastAsia"/>
          <w:sz w:val="28"/>
          <w:szCs w:val="28"/>
        </w:rPr>
        <w:t>》，其中明确指</w:t>
      </w:r>
      <w:r w:rsidRPr="00F7118F">
        <w:rPr>
          <w:rFonts w:asciiTheme="minorEastAsia" w:eastAsiaTheme="minorEastAsia" w:hAnsiTheme="minorEastAsia"/>
          <w:sz w:val="28"/>
          <w:szCs w:val="28"/>
        </w:rPr>
        <w:t>出：</w:t>
      </w:r>
      <w:r w:rsidRPr="00176889">
        <w:rPr>
          <w:rFonts w:asciiTheme="minorEastAsia" w:eastAsiaTheme="minorEastAsia" w:hAnsiTheme="minorEastAsia" w:hint="eastAsia"/>
          <w:sz w:val="28"/>
          <w:szCs w:val="28"/>
        </w:rPr>
        <w:t>全面贯彻党的十八大和十八届三中、四中、五中全会以及中央经济工作会议精神，按照“五位一体”总体布局和“四个全面”战略布局，牢固树立和贯彻落实创新、协调、绿色、开放、共享的发展理念，推进供给侧结构性改革，优化存量、引导增量、主动减量，化解结构性过剩产能，促进行业技术进步，扩大应用消费市场，加强国际产能合作，创造良好营商环境，推动有色金属工业调结构、促转型、增效益。在</w:t>
      </w:r>
      <w:r w:rsidRPr="00176889">
        <w:rPr>
          <w:rFonts w:asciiTheme="minorEastAsia" w:eastAsiaTheme="minorEastAsia" w:hAnsiTheme="minorEastAsia"/>
          <w:sz w:val="28"/>
          <w:szCs w:val="28"/>
        </w:rPr>
        <w:t>《中国制造2025》，</w:t>
      </w:r>
      <w:r w:rsidRPr="00176889">
        <w:rPr>
          <w:rFonts w:asciiTheme="minorEastAsia" w:eastAsiaTheme="minorEastAsia" w:hAnsiTheme="minorEastAsia" w:hint="eastAsia"/>
          <w:sz w:val="28"/>
          <w:szCs w:val="28"/>
        </w:rPr>
        <w:t>明确提出了</w:t>
      </w:r>
      <w:r w:rsidRPr="00176889">
        <w:rPr>
          <w:rFonts w:asciiTheme="minorEastAsia" w:eastAsiaTheme="minorEastAsia" w:hAnsiTheme="minorEastAsia"/>
          <w:sz w:val="28"/>
          <w:szCs w:val="28"/>
        </w:rPr>
        <w:t>制造业是国民经济的主体，是立国之本、兴国之器、强国之基。</w:t>
      </w:r>
      <w:r w:rsidRPr="00176889">
        <w:rPr>
          <w:rFonts w:asciiTheme="minorEastAsia" w:eastAsiaTheme="minorEastAsia" w:hAnsiTheme="minorEastAsia" w:hint="eastAsia"/>
          <w:sz w:val="28"/>
          <w:szCs w:val="28"/>
        </w:rPr>
        <w:t>并规划了</w:t>
      </w:r>
      <w:r w:rsidRPr="00176889">
        <w:rPr>
          <w:rFonts w:asciiTheme="minorEastAsia" w:eastAsiaTheme="minorEastAsia" w:hAnsiTheme="minorEastAsia"/>
          <w:sz w:val="28"/>
          <w:szCs w:val="28"/>
        </w:rPr>
        <w:t>通过“三步走”实现制造强国的战略目标。力争用十年时间，</w:t>
      </w:r>
      <w:r w:rsidRPr="00176889">
        <w:rPr>
          <w:rFonts w:asciiTheme="minorEastAsia" w:eastAsiaTheme="minorEastAsia" w:hAnsiTheme="minorEastAsia" w:hint="eastAsia"/>
          <w:sz w:val="28"/>
          <w:szCs w:val="28"/>
        </w:rPr>
        <w:t>将</w:t>
      </w:r>
      <w:r w:rsidRPr="00176889">
        <w:rPr>
          <w:rFonts w:asciiTheme="minorEastAsia" w:eastAsiaTheme="minorEastAsia" w:hAnsiTheme="minorEastAsia"/>
          <w:sz w:val="28"/>
          <w:szCs w:val="28"/>
        </w:rPr>
        <w:t>制造业整体素质大幅提升，创新能力显著增强，全员劳动生产率明显提高，两化（工业化和信息化）融合迈上新台阶。重点行业单位工业增加值能耗、物耗及污染物排放达</w:t>
      </w:r>
      <w:r w:rsidR="00353C31" w:rsidRPr="00176889">
        <w:rPr>
          <w:rFonts w:asciiTheme="minorEastAsia" w:eastAsiaTheme="minorEastAsia" w:hAnsiTheme="minorEastAsia"/>
          <w:sz w:val="28"/>
          <w:szCs w:val="28"/>
        </w:rPr>
        <w:t>到世界先进水平。形成一批具有较强国际竞争力的跨国公司和产业集群</w:t>
      </w:r>
      <w:r w:rsidR="00353C31"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在全球产业分工和价值链中的地位明显提升。</w:t>
      </w:r>
      <w:r w:rsidRPr="00176889">
        <w:rPr>
          <w:rFonts w:asciiTheme="minorEastAsia" w:eastAsiaTheme="minorEastAsia" w:hAnsiTheme="minorEastAsia" w:hint="eastAsia"/>
          <w:sz w:val="28"/>
          <w:szCs w:val="28"/>
        </w:rPr>
        <w:t>使我国</w:t>
      </w:r>
      <w:r w:rsidRPr="00176889">
        <w:rPr>
          <w:rFonts w:asciiTheme="minorEastAsia" w:eastAsiaTheme="minorEastAsia" w:hAnsiTheme="minorEastAsia"/>
          <w:sz w:val="28"/>
          <w:szCs w:val="28"/>
        </w:rPr>
        <w:t>迈入制造强国行列</w:t>
      </w:r>
      <w:r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到2035</w:t>
      </w:r>
      <w:r w:rsidR="00713B5A" w:rsidRPr="00176889">
        <w:rPr>
          <w:rFonts w:asciiTheme="minorEastAsia" w:eastAsiaTheme="minorEastAsia" w:hAnsiTheme="minorEastAsia"/>
          <w:sz w:val="28"/>
          <w:szCs w:val="28"/>
        </w:rPr>
        <w:t>年，我国制造业整体达到世界制造强国阵营中等水平</w:t>
      </w:r>
      <w:r w:rsidR="00713B5A"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创新能力</w:t>
      </w:r>
      <w:r w:rsidR="00713B5A" w:rsidRPr="00176889">
        <w:rPr>
          <w:rFonts w:asciiTheme="minorEastAsia" w:eastAsiaTheme="minorEastAsia" w:hAnsiTheme="minorEastAsia" w:hint="eastAsia"/>
          <w:sz w:val="28"/>
          <w:szCs w:val="28"/>
        </w:rPr>
        <w:t>得到</w:t>
      </w:r>
      <w:r w:rsidRPr="00176889">
        <w:rPr>
          <w:rFonts w:asciiTheme="minorEastAsia" w:eastAsiaTheme="minorEastAsia" w:hAnsiTheme="minorEastAsia"/>
          <w:sz w:val="28"/>
          <w:szCs w:val="28"/>
        </w:rPr>
        <w:t>大幅提升，重点领域发展取得重大突破，整体竞争力明显增强，优势行业形成全球创新引领能力，全面实现工业化</w:t>
      </w:r>
      <w:r w:rsidR="00713B5A"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新中国成立一百年时，制造业大国地位更加巩固，综合实</w:t>
      </w:r>
      <w:r w:rsidRPr="00176889">
        <w:rPr>
          <w:rFonts w:asciiTheme="minorEastAsia" w:eastAsiaTheme="minorEastAsia" w:hAnsiTheme="minorEastAsia"/>
          <w:sz w:val="28"/>
          <w:szCs w:val="28"/>
        </w:rPr>
        <w:lastRenderedPageBreak/>
        <w:t>力进入世界制造强国前列。制造业主要领域具有创新引领能力和明显竞争优势，建成全球领先的技术体系和产业体系。</w:t>
      </w:r>
    </w:p>
    <w:p w:rsidR="00310482" w:rsidRPr="00176889" w:rsidRDefault="00310482" w:rsidP="00176889">
      <w:pPr>
        <w:ind w:firstLineChars="171" w:firstLine="479"/>
        <w:rPr>
          <w:rFonts w:asciiTheme="minorEastAsia" w:eastAsiaTheme="minorEastAsia" w:hAnsiTheme="minorEastAsia"/>
          <w:sz w:val="28"/>
          <w:szCs w:val="28"/>
        </w:rPr>
      </w:pPr>
      <w:r w:rsidRPr="00176889">
        <w:rPr>
          <w:rFonts w:asciiTheme="minorEastAsia" w:eastAsiaTheme="minorEastAsia" w:hAnsiTheme="minorEastAsia" w:hint="eastAsia"/>
          <w:sz w:val="28"/>
          <w:szCs w:val="28"/>
        </w:rPr>
        <w:t>要实现上述宏伟目标，离不开生产工艺的进步和核心技术的创新。因此，在今后的一段时间里，国内各企业的工作将围绕着如何</w:t>
      </w:r>
      <w:r w:rsidRPr="00176889">
        <w:rPr>
          <w:rFonts w:asciiTheme="minorEastAsia" w:eastAsiaTheme="minorEastAsia" w:hAnsiTheme="minorEastAsia"/>
          <w:sz w:val="28"/>
          <w:szCs w:val="28"/>
        </w:rPr>
        <w:t>提高</w:t>
      </w:r>
      <w:r w:rsidRPr="00176889">
        <w:rPr>
          <w:rFonts w:asciiTheme="minorEastAsia" w:eastAsiaTheme="minorEastAsia" w:hAnsiTheme="minorEastAsia" w:hint="eastAsia"/>
          <w:sz w:val="28"/>
          <w:szCs w:val="28"/>
        </w:rPr>
        <w:t>企业</w:t>
      </w:r>
      <w:r w:rsidRPr="00176889">
        <w:rPr>
          <w:rFonts w:asciiTheme="minorEastAsia" w:eastAsiaTheme="minorEastAsia" w:hAnsiTheme="minorEastAsia"/>
          <w:sz w:val="28"/>
          <w:szCs w:val="28"/>
        </w:rPr>
        <w:t>创新能力</w:t>
      </w:r>
      <w:r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推进信息化与工业化深度融合</w:t>
      </w:r>
      <w:r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强化工业基础能力。加强质量品牌建设</w:t>
      </w:r>
      <w:r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全面推行绿色制造</w:t>
      </w:r>
      <w:r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大力推动重点领域突破发展</w:t>
      </w:r>
      <w:r w:rsidRPr="00176889">
        <w:rPr>
          <w:rFonts w:asciiTheme="minorEastAsia" w:eastAsiaTheme="minorEastAsia" w:hAnsiTheme="minorEastAsia" w:hint="eastAsia"/>
          <w:sz w:val="28"/>
          <w:szCs w:val="28"/>
        </w:rPr>
        <w:t>，</w:t>
      </w:r>
      <w:r w:rsidRPr="00176889">
        <w:rPr>
          <w:rFonts w:asciiTheme="minorEastAsia" w:eastAsiaTheme="minorEastAsia" w:hAnsiTheme="minorEastAsia"/>
          <w:sz w:val="28"/>
          <w:szCs w:val="28"/>
        </w:rPr>
        <w:t>提高制造业国际化发展水平</w:t>
      </w:r>
      <w:r w:rsidRPr="00176889">
        <w:rPr>
          <w:rFonts w:asciiTheme="minorEastAsia" w:eastAsiaTheme="minorEastAsia" w:hAnsiTheme="minorEastAsia" w:hint="eastAsia"/>
          <w:sz w:val="28"/>
          <w:szCs w:val="28"/>
        </w:rPr>
        <w:t>而开展</w:t>
      </w:r>
      <w:r w:rsidRPr="00176889">
        <w:rPr>
          <w:rFonts w:asciiTheme="minorEastAsia" w:eastAsiaTheme="minorEastAsia" w:hAnsiTheme="minorEastAsia"/>
          <w:sz w:val="28"/>
          <w:szCs w:val="28"/>
        </w:rPr>
        <w:t>。</w:t>
      </w:r>
    </w:p>
    <w:p w:rsidR="00310482" w:rsidRPr="00176889" w:rsidRDefault="00310482" w:rsidP="00176889">
      <w:pPr>
        <w:ind w:firstLineChars="171" w:firstLine="479"/>
        <w:rPr>
          <w:rFonts w:asciiTheme="minorEastAsia" w:eastAsiaTheme="minorEastAsia" w:hAnsiTheme="minorEastAsia"/>
          <w:sz w:val="28"/>
          <w:szCs w:val="28"/>
        </w:rPr>
      </w:pPr>
      <w:r w:rsidRPr="00176889">
        <w:rPr>
          <w:rFonts w:asciiTheme="minorEastAsia" w:eastAsiaTheme="minorEastAsia" w:hAnsiTheme="minorEastAsia" w:hint="eastAsia"/>
          <w:sz w:val="28"/>
          <w:szCs w:val="28"/>
        </w:rPr>
        <w:t>中国</w:t>
      </w:r>
      <w:r w:rsidRPr="00176889">
        <w:rPr>
          <w:rFonts w:asciiTheme="minorEastAsia" w:eastAsiaTheme="minorEastAsia" w:hAnsiTheme="minorEastAsia"/>
          <w:sz w:val="28"/>
          <w:szCs w:val="28"/>
        </w:rPr>
        <w:t>铝工业经过建国60多年的发展，已取得辉煌的成就，特别是进入二十一世纪以来，</w:t>
      </w:r>
      <w:r w:rsidRPr="00176889">
        <w:rPr>
          <w:rFonts w:asciiTheme="minorEastAsia" w:eastAsiaTheme="minorEastAsia" w:hAnsiTheme="minorEastAsia" w:hint="eastAsia"/>
          <w:sz w:val="28"/>
          <w:szCs w:val="28"/>
        </w:rPr>
        <w:t>发展迅速</w:t>
      </w:r>
      <w:r w:rsidRPr="00176889">
        <w:rPr>
          <w:rFonts w:asciiTheme="minorEastAsia" w:eastAsiaTheme="minorEastAsia" w:hAnsiTheme="minorEastAsia"/>
          <w:sz w:val="28"/>
          <w:szCs w:val="28"/>
        </w:rPr>
        <w:t>形成了</w:t>
      </w:r>
      <w:r w:rsidRPr="00176889">
        <w:rPr>
          <w:rFonts w:asciiTheme="minorEastAsia" w:eastAsiaTheme="minorEastAsia" w:hAnsiTheme="minorEastAsia" w:hint="eastAsia"/>
          <w:sz w:val="28"/>
          <w:szCs w:val="28"/>
        </w:rPr>
        <w:t>更</w:t>
      </w:r>
      <w:r w:rsidRPr="00176889">
        <w:rPr>
          <w:rFonts w:asciiTheme="minorEastAsia" w:eastAsiaTheme="minorEastAsia" w:hAnsiTheme="minorEastAsia"/>
          <w:sz w:val="28"/>
          <w:szCs w:val="28"/>
        </w:rPr>
        <w:t>大的规模。但是规模的快速发展和人才、技术、创新机制等的发展不协调，</w:t>
      </w:r>
      <w:r w:rsidRPr="00176889">
        <w:rPr>
          <w:rFonts w:asciiTheme="minorEastAsia" w:eastAsiaTheme="minorEastAsia" w:hAnsiTheme="minorEastAsia" w:hint="eastAsia"/>
          <w:sz w:val="28"/>
          <w:szCs w:val="28"/>
        </w:rPr>
        <w:t>特别是</w:t>
      </w:r>
      <w:r w:rsidRPr="00176889">
        <w:rPr>
          <w:rFonts w:asciiTheme="minorEastAsia" w:eastAsiaTheme="minorEastAsia" w:hAnsiTheme="minorEastAsia"/>
          <w:sz w:val="28"/>
          <w:szCs w:val="28"/>
        </w:rPr>
        <w:t>铝电解</w:t>
      </w:r>
      <w:proofErr w:type="gramStart"/>
      <w:r w:rsidRPr="00176889">
        <w:rPr>
          <w:rFonts w:asciiTheme="minorEastAsia" w:eastAsiaTheme="minorEastAsia" w:hAnsiTheme="minorEastAsia"/>
          <w:sz w:val="28"/>
          <w:szCs w:val="28"/>
        </w:rPr>
        <w:t>炭素</w:t>
      </w:r>
      <w:proofErr w:type="gramEnd"/>
      <w:r w:rsidRPr="00176889">
        <w:rPr>
          <w:rFonts w:asciiTheme="minorEastAsia" w:eastAsiaTheme="minorEastAsia" w:hAnsiTheme="minorEastAsia"/>
          <w:sz w:val="28"/>
          <w:szCs w:val="28"/>
        </w:rPr>
        <w:t>材料开发的滞后，严重影响了</w:t>
      </w:r>
      <w:proofErr w:type="gramStart"/>
      <w:r w:rsidRPr="00176889">
        <w:rPr>
          <w:rFonts w:asciiTheme="minorEastAsia" w:eastAsiaTheme="minorEastAsia" w:hAnsiTheme="minorEastAsia"/>
          <w:sz w:val="28"/>
          <w:szCs w:val="28"/>
        </w:rPr>
        <w:t>铝产业</w:t>
      </w:r>
      <w:proofErr w:type="gramEnd"/>
      <w:r w:rsidR="00340833" w:rsidRPr="00176889">
        <w:rPr>
          <w:rFonts w:asciiTheme="minorEastAsia" w:eastAsiaTheme="minorEastAsia" w:hAnsiTheme="minorEastAsia" w:hint="eastAsia"/>
          <w:sz w:val="28"/>
          <w:szCs w:val="28"/>
        </w:rPr>
        <w:t>链</w:t>
      </w:r>
      <w:r w:rsidRPr="00176889">
        <w:rPr>
          <w:rFonts w:asciiTheme="minorEastAsia" w:eastAsiaTheme="minorEastAsia" w:hAnsiTheme="minorEastAsia"/>
          <w:sz w:val="28"/>
          <w:szCs w:val="28"/>
        </w:rPr>
        <w:t>的良性发展</w:t>
      </w:r>
      <w:r w:rsidRPr="00176889">
        <w:rPr>
          <w:rFonts w:asciiTheme="minorEastAsia" w:eastAsiaTheme="minorEastAsia" w:hAnsiTheme="minorEastAsia" w:hint="eastAsia"/>
          <w:sz w:val="28"/>
          <w:szCs w:val="28"/>
        </w:rPr>
        <w:t>。</w:t>
      </w:r>
    </w:p>
    <w:p w:rsidR="00310482" w:rsidRPr="00176889" w:rsidRDefault="00340833" w:rsidP="00176889">
      <w:pPr>
        <w:ind w:firstLineChars="171" w:firstLine="479"/>
        <w:rPr>
          <w:rFonts w:asciiTheme="minorEastAsia" w:eastAsiaTheme="minorEastAsia" w:hAnsiTheme="minorEastAsia"/>
          <w:sz w:val="28"/>
          <w:szCs w:val="28"/>
        </w:rPr>
      </w:pPr>
      <w:r w:rsidRPr="00176889">
        <w:rPr>
          <w:rFonts w:asciiTheme="minorEastAsia" w:eastAsiaTheme="minorEastAsia" w:hAnsiTheme="minorEastAsia" w:hint="eastAsia"/>
          <w:sz w:val="28"/>
          <w:szCs w:val="28"/>
        </w:rPr>
        <w:t>作为</w:t>
      </w:r>
      <w:proofErr w:type="gramStart"/>
      <w:r w:rsidRPr="00176889">
        <w:rPr>
          <w:rFonts w:asciiTheme="minorEastAsia" w:eastAsiaTheme="minorEastAsia" w:hAnsiTheme="minorEastAsia" w:hint="eastAsia"/>
          <w:sz w:val="28"/>
          <w:szCs w:val="28"/>
        </w:rPr>
        <w:t>铝产业</w:t>
      </w:r>
      <w:proofErr w:type="gramEnd"/>
      <w:r w:rsidRPr="00176889">
        <w:rPr>
          <w:rFonts w:asciiTheme="minorEastAsia" w:eastAsiaTheme="minorEastAsia" w:hAnsiTheme="minorEastAsia" w:hint="eastAsia"/>
          <w:sz w:val="28"/>
          <w:szCs w:val="28"/>
        </w:rPr>
        <w:t>链中主要环节之一，也是</w:t>
      </w:r>
      <w:r w:rsidR="00310482" w:rsidRPr="00176889">
        <w:rPr>
          <w:rFonts w:asciiTheme="minorEastAsia" w:eastAsiaTheme="minorEastAsia" w:hAnsiTheme="minorEastAsia" w:hint="eastAsia"/>
          <w:sz w:val="28"/>
          <w:szCs w:val="28"/>
        </w:rPr>
        <w:t>电解槽上重要构件之一</w:t>
      </w:r>
      <w:r w:rsidRPr="00176889">
        <w:rPr>
          <w:rFonts w:asciiTheme="minorEastAsia" w:eastAsiaTheme="minorEastAsia" w:hAnsiTheme="minorEastAsia" w:hint="eastAsia"/>
          <w:sz w:val="28"/>
          <w:szCs w:val="28"/>
        </w:rPr>
        <w:t>阴极</w:t>
      </w:r>
      <w:r w:rsidR="003D5BDF">
        <w:rPr>
          <w:rFonts w:asciiTheme="minorEastAsia" w:eastAsiaTheme="minorEastAsia" w:hAnsiTheme="minorEastAsia" w:hint="eastAsia"/>
          <w:sz w:val="28"/>
          <w:szCs w:val="28"/>
        </w:rPr>
        <w:t>炭块</w:t>
      </w:r>
      <w:r w:rsidR="00310482" w:rsidRPr="00176889">
        <w:rPr>
          <w:rFonts w:asciiTheme="minorEastAsia" w:eastAsiaTheme="minorEastAsia" w:hAnsiTheme="minorEastAsia" w:hint="eastAsia"/>
          <w:sz w:val="28"/>
          <w:szCs w:val="28"/>
        </w:rPr>
        <w:t>，其主要功能是用于电解槽的内衬材料和传导电流。因此，在铝电解过程中对电解槽寿命及运行状态至关重要。在我国，预焙电解槽的平均槽寿命平均只能达到1200天左右，这与国外先进的平均槽寿命3000天相比，具有明显的差距，并且由于我国的电解槽普遍存在电流密度过低（国内0.65～0.72A/㎝</w:t>
      </w:r>
      <w:r w:rsidR="00310482" w:rsidRPr="00D91775">
        <w:rPr>
          <w:rFonts w:asciiTheme="minorEastAsia" w:eastAsiaTheme="minorEastAsia" w:hAnsiTheme="minorEastAsia" w:hint="eastAsia"/>
          <w:sz w:val="28"/>
          <w:szCs w:val="28"/>
          <w:vertAlign w:val="superscript"/>
        </w:rPr>
        <w:t>２</w:t>
      </w:r>
      <w:r w:rsidRPr="00176889">
        <w:rPr>
          <w:rFonts w:asciiTheme="minorEastAsia" w:eastAsiaTheme="minorEastAsia" w:hAnsiTheme="minorEastAsia" w:hint="eastAsia"/>
          <w:sz w:val="28"/>
          <w:szCs w:val="28"/>
        </w:rPr>
        <w:t>）。</w:t>
      </w:r>
      <w:r w:rsidR="00310482" w:rsidRPr="00176889">
        <w:rPr>
          <w:rFonts w:asciiTheme="minorEastAsia" w:eastAsiaTheme="minorEastAsia" w:hAnsiTheme="minorEastAsia" w:hint="eastAsia"/>
          <w:sz w:val="28"/>
          <w:szCs w:val="28"/>
        </w:rPr>
        <w:t>因此</w:t>
      </w:r>
      <w:r w:rsidRPr="00176889">
        <w:rPr>
          <w:rFonts w:asciiTheme="minorEastAsia" w:eastAsiaTheme="minorEastAsia" w:hAnsiTheme="minorEastAsia" w:hint="eastAsia"/>
          <w:sz w:val="28"/>
          <w:szCs w:val="28"/>
        </w:rPr>
        <w:t>，</w:t>
      </w:r>
      <w:r w:rsidR="00310482" w:rsidRPr="00176889">
        <w:rPr>
          <w:rFonts w:asciiTheme="minorEastAsia" w:eastAsiaTheme="minorEastAsia" w:hAnsiTheme="minorEastAsia" w:hint="eastAsia"/>
          <w:sz w:val="28"/>
          <w:szCs w:val="28"/>
        </w:rPr>
        <w:t>同样大小的电解槽也要比国外先进水平少产铝10%以上（国际先进水平约0.75～0.9A/㎝</w:t>
      </w:r>
      <w:r w:rsidR="00310482" w:rsidRPr="00D91775">
        <w:rPr>
          <w:rFonts w:asciiTheme="minorEastAsia" w:eastAsiaTheme="minorEastAsia" w:hAnsiTheme="minorEastAsia" w:hint="eastAsia"/>
          <w:sz w:val="28"/>
          <w:szCs w:val="28"/>
          <w:vertAlign w:val="superscript"/>
        </w:rPr>
        <w:t>2</w:t>
      </w:r>
      <w:r w:rsidR="00310482" w:rsidRPr="00176889">
        <w:rPr>
          <w:rFonts w:asciiTheme="minorEastAsia" w:eastAsiaTheme="minorEastAsia" w:hAnsiTheme="minorEastAsia" w:hint="eastAsia"/>
          <w:sz w:val="28"/>
          <w:szCs w:val="28"/>
        </w:rPr>
        <w:t>）。究其主要原因是所使用阴极碳块的性能不佳所致。因此，提高阴极</w:t>
      </w:r>
      <w:r w:rsidR="003D5BDF">
        <w:rPr>
          <w:rFonts w:asciiTheme="minorEastAsia" w:eastAsiaTheme="minorEastAsia" w:hAnsiTheme="minorEastAsia" w:hint="eastAsia"/>
          <w:sz w:val="28"/>
          <w:szCs w:val="28"/>
        </w:rPr>
        <w:t>炭块</w:t>
      </w:r>
      <w:r w:rsidR="00310482" w:rsidRPr="00176889">
        <w:rPr>
          <w:rFonts w:asciiTheme="minorEastAsia" w:eastAsiaTheme="minorEastAsia" w:hAnsiTheme="minorEastAsia" w:hint="eastAsia"/>
          <w:sz w:val="28"/>
          <w:szCs w:val="28"/>
        </w:rPr>
        <w:t>档次和使用高品质的阴极</w:t>
      </w:r>
      <w:r w:rsidR="003D5BDF">
        <w:rPr>
          <w:rFonts w:asciiTheme="minorEastAsia" w:eastAsiaTheme="minorEastAsia" w:hAnsiTheme="minorEastAsia" w:hint="eastAsia"/>
          <w:sz w:val="28"/>
          <w:szCs w:val="28"/>
        </w:rPr>
        <w:t>炭块</w:t>
      </w:r>
      <w:r w:rsidR="00310482" w:rsidRPr="00176889">
        <w:rPr>
          <w:rFonts w:asciiTheme="minorEastAsia" w:eastAsiaTheme="minorEastAsia" w:hAnsiTheme="minorEastAsia" w:hint="eastAsia"/>
          <w:sz w:val="28"/>
          <w:szCs w:val="28"/>
        </w:rPr>
        <w:t>，是今后我国铝工业和</w:t>
      </w:r>
      <w:proofErr w:type="gramStart"/>
      <w:r w:rsidR="003D5BDF">
        <w:rPr>
          <w:rFonts w:asciiTheme="minorEastAsia" w:eastAsiaTheme="minorEastAsia" w:hAnsiTheme="minorEastAsia" w:hint="eastAsia"/>
          <w:sz w:val="28"/>
          <w:szCs w:val="28"/>
        </w:rPr>
        <w:t>炭素</w:t>
      </w:r>
      <w:proofErr w:type="gramEnd"/>
      <w:r w:rsidR="00310482" w:rsidRPr="00176889">
        <w:rPr>
          <w:rFonts w:asciiTheme="minorEastAsia" w:eastAsiaTheme="minorEastAsia" w:hAnsiTheme="minorEastAsia" w:hint="eastAsia"/>
          <w:sz w:val="28"/>
          <w:szCs w:val="28"/>
        </w:rPr>
        <w:t>工业的发展方向和必然趋势。如何提高阴极炭块品质，是目前阴极炭块生产行业的研究课题和关注的焦点。</w:t>
      </w:r>
    </w:p>
    <w:p w:rsidR="00310482" w:rsidRPr="00176889" w:rsidRDefault="00310482" w:rsidP="00176889">
      <w:pPr>
        <w:ind w:firstLineChars="171" w:firstLine="479"/>
        <w:rPr>
          <w:rFonts w:asciiTheme="minorEastAsia" w:eastAsiaTheme="minorEastAsia" w:hAnsiTheme="minorEastAsia"/>
          <w:sz w:val="28"/>
          <w:szCs w:val="28"/>
        </w:rPr>
      </w:pPr>
      <w:r w:rsidRPr="00176889">
        <w:rPr>
          <w:rFonts w:asciiTheme="minorEastAsia" w:eastAsiaTheme="minorEastAsia" w:hAnsiTheme="minorEastAsia" w:hint="eastAsia"/>
          <w:sz w:val="28"/>
          <w:szCs w:val="28"/>
        </w:rPr>
        <w:lastRenderedPageBreak/>
        <w:t>高品质阴极炭块的生产必须有先进的生产工艺和严格的质量控制进行支撑，特别是需要科学和先进的产品标准作为指南。国务院办公厅（国办发〔2016〕42号）在《关于营造良好市场环境促进有色金属工业调结构促转型增效益的指导意见》中明确指出，要解决有色金属市场需求低迷，有色金属工业长期积累的结构性产能过剩、市场供求失衡等深层次矛盾和问题，推动有色金属工业持续健康发展的方向和措施之一是</w:t>
      </w:r>
      <w:r w:rsidR="00713B5A" w:rsidRPr="00176889">
        <w:rPr>
          <w:rFonts w:asciiTheme="minorEastAsia" w:eastAsiaTheme="minorEastAsia" w:hAnsiTheme="minorEastAsia" w:hint="eastAsia"/>
          <w:sz w:val="28"/>
          <w:szCs w:val="28"/>
        </w:rPr>
        <w:t>：</w:t>
      </w:r>
      <w:r w:rsidRPr="00176889">
        <w:rPr>
          <w:rFonts w:asciiTheme="minorEastAsia" w:eastAsiaTheme="minorEastAsia" w:hAnsiTheme="minorEastAsia" w:hint="eastAsia"/>
          <w:sz w:val="28"/>
          <w:szCs w:val="28"/>
        </w:rPr>
        <w:t>健全有色金属产品标准体系，强化有色金属行业质量控制。加强我国有色金属行业重要技术标准的外文版翻译工作，加大中国标准国际化推广力度，推动相关产品认证检测结果互认和采信。只有这样才能广泛</w:t>
      </w:r>
      <w:proofErr w:type="gramStart"/>
      <w:r w:rsidRPr="00176889">
        <w:rPr>
          <w:rFonts w:asciiTheme="minorEastAsia" w:eastAsiaTheme="minorEastAsia" w:hAnsiTheme="minorEastAsia" w:hint="eastAsia"/>
          <w:sz w:val="28"/>
          <w:szCs w:val="28"/>
        </w:rPr>
        <w:t>提高铝用阴极</w:t>
      </w:r>
      <w:proofErr w:type="gramEnd"/>
      <w:r w:rsidRPr="00176889">
        <w:rPr>
          <w:rFonts w:asciiTheme="minorEastAsia" w:eastAsiaTheme="minorEastAsia" w:hAnsiTheme="minorEastAsia" w:hint="eastAsia"/>
          <w:sz w:val="28"/>
          <w:szCs w:val="28"/>
        </w:rPr>
        <w:t>炭块生产技术水平，淘汰生产技术低下、能耗较高的生产企业。因此，修订铝电解用石墨化阴极炭块产品标准是提高我国</w:t>
      </w:r>
      <w:r w:rsidRPr="00176889">
        <w:rPr>
          <w:rFonts w:asciiTheme="minorEastAsia" w:eastAsiaTheme="minorEastAsia" w:hAnsiTheme="minorEastAsia"/>
          <w:sz w:val="28"/>
          <w:szCs w:val="28"/>
        </w:rPr>
        <w:t>铝电解</w:t>
      </w:r>
      <w:proofErr w:type="gramStart"/>
      <w:r w:rsidRPr="00176889">
        <w:rPr>
          <w:rFonts w:asciiTheme="minorEastAsia" w:eastAsiaTheme="minorEastAsia" w:hAnsiTheme="minorEastAsia"/>
          <w:sz w:val="28"/>
          <w:szCs w:val="28"/>
        </w:rPr>
        <w:t>炭素</w:t>
      </w:r>
      <w:proofErr w:type="gramEnd"/>
      <w:r w:rsidRPr="00176889">
        <w:rPr>
          <w:rFonts w:asciiTheme="minorEastAsia" w:eastAsiaTheme="minorEastAsia" w:hAnsiTheme="minorEastAsia"/>
          <w:sz w:val="28"/>
          <w:szCs w:val="28"/>
        </w:rPr>
        <w:t>材料相关技术</w:t>
      </w:r>
      <w:r w:rsidR="003D5BDF">
        <w:rPr>
          <w:rFonts w:asciiTheme="minorEastAsia" w:eastAsiaTheme="minorEastAsia" w:hAnsiTheme="minorEastAsia" w:hint="eastAsia"/>
          <w:sz w:val="28"/>
          <w:szCs w:val="28"/>
        </w:rPr>
        <w:t>根本途径和</w:t>
      </w:r>
      <w:r w:rsidRPr="00176889">
        <w:rPr>
          <w:rFonts w:asciiTheme="minorEastAsia" w:eastAsiaTheme="minorEastAsia" w:hAnsiTheme="minorEastAsia"/>
          <w:sz w:val="28"/>
          <w:szCs w:val="28"/>
        </w:rPr>
        <w:t>迫切需求。</w:t>
      </w:r>
    </w:p>
    <w:p w:rsidR="0080508D" w:rsidRPr="00C67B9F" w:rsidRDefault="00310482" w:rsidP="00176889">
      <w:pPr>
        <w:rPr>
          <w:rFonts w:asciiTheme="minorEastAsia" w:eastAsiaTheme="minorEastAsia" w:hAnsiTheme="minorEastAsia"/>
          <w:sz w:val="28"/>
          <w:szCs w:val="28"/>
        </w:rPr>
      </w:pPr>
      <w:r>
        <w:rPr>
          <w:rFonts w:asciiTheme="minorEastAsia" w:eastAsiaTheme="minorEastAsia" w:hAnsiTheme="minorEastAsia" w:hint="eastAsia"/>
          <w:sz w:val="28"/>
          <w:szCs w:val="28"/>
        </w:rPr>
        <w:t>4.2.2、</w:t>
      </w:r>
      <w:r w:rsidR="00F859B5" w:rsidRPr="00C67B9F">
        <w:rPr>
          <w:rFonts w:asciiTheme="minorEastAsia" w:eastAsiaTheme="minorEastAsia" w:hAnsiTheme="minorEastAsia" w:hint="eastAsia"/>
          <w:sz w:val="28"/>
          <w:szCs w:val="28"/>
        </w:rPr>
        <w:t>国内外</w:t>
      </w:r>
      <w:r w:rsidR="00F43F78">
        <w:rPr>
          <w:rFonts w:asciiTheme="minorEastAsia" w:eastAsiaTheme="minorEastAsia" w:hAnsiTheme="minorEastAsia" w:hint="eastAsia"/>
          <w:sz w:val="28"/>
          <w:szCs w:val="28"/>
        </w:rPr>
        <w:t>相关标准的运行状况</w:t>
      </w:r>
    </w:p>
    <w:p w:rsidR="0080508D" w:rsidRPr="00C67B9F" w:rsidRDefault="00F859B5" w:rsidP="00176889">
      <w:pPr>
        <w:ind w:firstLineChars="171" w:firstLine="479"/>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在国外相关的制品中标准中，主要有法国沙瓦、德国ERFT等公司的产品标准。其中以法国沙瓦公司生产的产品为主要代表，其标准涉及的范围较广，在产品系列的牌号规定方面是是按生产工艺不同进行分类，。在理化指标方面主要有：真密度、体积密度、气孔率、灰份、抗压强度、抗弯强度、电阻率、导热率、热膨胀系数</w:t>
      </w:r>
      <w:r w:rsidR="00713B5A">
        <w:rPr>
          <w:rFonts w:asciiTheme="minorEastAsia" w:eastAsiaTheme="minorEastAsia" w:hAnsiTheme="minorEastAsia" w:hint="eastAsia"/>
          <w:sz w:val="28"/>
          <w:szCs w:val="28"/>
        </w:rPr>
        <w:t>、弹性模量和钠膨胀系数等。并且还提供产品不同方向的理化指标值。这些</w:t>
      </w:r>
      <w:r w:rsidRPr="00C67B9F">
        <w:rPr>
          <w:rFonts w:asciiTheme="minorEastAsia" w:eastAsiaTheme="minorEastAsia" w:hAnsiTheme="minorEastAsia" w:hint="eastAsia"/>
          <w:sz w:val="28"/>
          <w:szCs w:val="28"/>
        </w:rPr>
        <w:t>标准能全面和较好地反映系列产品中不同牌号制品的特性和要求。指标体系较为全面和合理，具有一定的先进性。</w:t>
      </w:r>
    </w:p>
    <w:p w:rsidR="0080508D" w:rsidRPr="00C67B9F" w:rsidRDefault="00F859B5" w:rsidP="00176889">
      <w:pPr>
        <w:ind w:firstLineChars="171" w:firstLine="479"/>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而目前国内相关的产品标准为《铝电解用石墨化阴极炭块》（标</w:t>
      </w:r>
      <w:r w:rsidRPr="00C67B9F">
        <w:rPr>
          <w:rFonts w:asciiTheme="minorEastAsia" w:eastAsiaTheme="minorEastAsia" w:hAnsiTheme="minorEastAsia" w:hint="eastAsia"/>
          <w:sz w:val="28"/>
          <w:szCs w:val="28"/>
        </w:rPr>
        <w:lastRenderedPageBreak/>
        <w:t>准号：</w:t>
      </w:r>
      <w:r w:rsidRPr="00176889">
        <w:rPr>
          <w:rFonts w:asciiTheme="minorEastAsia" w:eastAsiaTheme="minorEastAsia" w:hAnsiTheme="minorEastAsia" w:hint="eastAsia"/>
          <w:sz w:val="28"/>
          <w:szCs w:val="28"/>
        </w:rPr>
        <w:t>YS/T 699-2009</w:t>
      </w:r>
      <w:r w:rsidR="00713B5A">
        <w:rPr>
          <w:rFonts w:asciiTheme="minorEastAsia" w:eastAsiaTheme="minorEastAsia" w:hAnsiTheme="minorEastAsia" w:hint="eastAsia"/>
          <w:sz w:val="28"/>
          <w:szCs w:val="28"/>
        </w:rPr>
        <w:t>），于2009年</w:t>
      </w:r>
      <w:r w:rsidRPr="00C67B9F">
        <w:rPr>
          <w:rFonts w:asciiTheme="minorEastAsia" w:eastAsiaTheme="minorEastAsia" w:hAnsiTheme="minorEastAsia" w:hint="eastAsia"/>
          <w:sz w:val="28"/>
          <w:szCs w:val="28"/>
        </w:rPr>
        <w:t>初次制订</w:t>
      </w:r>
      <w:r w:rsidR="00713B5A">
        <w:rPr>
          <w:rFonts w:asciiTheme="minorEastAsia" w:eastAsiaTheme="minorEastAsia" w:hAnsiTheme="minorEastAsia" w:hint="eastAsia"/>
          <w:sz w:val="28"/>
          <w:szCs w:val="28"/>
        </w:rPr>
        <w:t>和颁布。该标准制订时，国内石墨化阴极炭块</w:t>
      </w:r>
      <w:r w:rsidRPr="00C67B9F">
        <w:rPr>
          <w:rFonts w:asciiTheme="minorEastAsia" w:eastAsiaTheme="minorEastAsia" w:hAnsiTheme="minorEastAsia" w:hint="eastAsia"/>
          <w:sz w:val="28"/>
          <w:szCs w:val="28"/>
        </w:rPr>
        <w:t>处于初期探索和试生产阶段，能进行石墨化阴极炭块生产的企业不多，且质量指标不太稳定。因此，在第一版标准制订过程中，以法国沙瓦公司指标体系为对标基准，参考德国西格里公司、日本电极等公司产品指标体系的各项典型值后，结合我国当时实际状况，对该标准的指标体系</w:t>
      </w:r>
      <w:r w:rsidR="00F43F78">
        <w:rPr>
          <w:rFonts w:asciiTheme="minorEastAsia" w:eastAsiaTheme="minorEastAsia" w:hAnsiTheme="minorEastAsia" w:hint="eastAsia"/>
          <w:sz w:val="28"/>
          <w:szCs w:val="28"/>
        </w:rPr>
        <w:t>进行</w:t>
      </w:r>
      <w:r w:rsidRPr="00C67B9F">
        <w:rPr>
          <w:rFonts w:asciiTheme="minorEastAsia" w:eastAsiaTheme="minorEastAsia" w:hAnsiTheme="minorEastAsia" w:hint="eastAsia"/>
          <w:sz w:val="28"/>
          <w:szCs w:val="28"/>
        </w:rPr>
        <w:t>设置和对各项指标数值进行规定，体现</w:t>
      </w:r>
      <w:r w:rsidR="00713B5A">
        <w:rPr>
          <w:rFonts w:asciiTheme="minorEastAsia" w:eastAsiaTheme="minorEastAsia" w:hAnsiTheme="minorEastAsia" w:hint="eastAsia"/>
          <w:sz w:val="28"/>
          <w:szCs w:val="28"/>
        </w:rPr>
        <w:t>和代表</w:t>
      </w:r>
      <w:r w:rsidRPr="00C67B9F">
        <w:rPr>
          <w:rFonts w:asciiTheme="minorEastAsia" w:eastAsiaTheme="minorEastAsia" w:hAnsiTheme="minorEastAsia" w:hint="eastAsia"/>
          <w:sz w:val="28"/>
          <w:szCs w:val="28"/>
        </w:rPr>
        <w:t>了当时</w:t>
      </w:r>
      <w:r w:rsidR="00F43F78">
        <w:rPr>
          <w:rFonts w:asciiTheme="minorEastAsia" w:eastAsiaTheme="minorEastAsia" w:hAnsiTheme="minorEastAsia" w:hint="eastAsia"/>
          <w:sz w:val="28"/>
          <w:szCs w:val="28"/>
        </w:rPr>
        <w:t>国内</w:t>
      </w:r>
      <w:r w:rsidR="00713B5A" w:rsidRPr="00C67B9F">
        <w:rPr>
          <w:rFonts w:asciiTheme="minorEastAsia" w:eastAsiaTheme="minorEastAsia" w:hAnsiTheme="minorEastAsia" w:hint="eastAsia"/>
          <w:sz w:val="28"/>
          <w:szCs w:val="28"/>
        </w:rPr>
        <w:t>生产</w:t>
      </w:r>
      <w:r w:rsidRPr="00C67B9F">
        <w:rPr>
          <w:rFonts w:asciiTheme="minorEastAsia" w:eastAsiaTheme="minorEastAsia" w:hAnsiTheme="minorEastAsia" w:hint="eastAsia"/>
          <w:sz w:val="28"/>
          <w:szCs w:val="28"/>
        </w:rPr>
        <w:t>的实际水</w:t>
      </w:r>
      <w:r w:rsidR="00F43F78">
        <w:rPr>
          <w:rFonts w:asciiTheme="minorEastAsia" w:eastAsiaTheme="minorEastAsia" w:hAnsiTheme="minorEastAsia" w:hint="eastAsia"/>
          <w:sz w:val="28"/>
          <w:szCs w:val="28"/>
        </w:rPr>
        <w:t>平。但是，随着电解生产电解槽型的不断加大和石墨化阴极炭块</w:t>
      </w:r>
      <w:r w:rsidRPr="00C67B9F">
        <w:rPr>
          <w:rFonts w:asciiTheme="minorEastAsia" w:eastAsiaTheme="minorEastAsia" w:hAnsiTheme="minorEastAsia" w:hint="eastAsia"/>
          <w:sz w:val="28"/>
          <w:szCs w:val="28"/>
        </w:rPr>
        <w:t>生产技术</w:t>
      </w:r>
      <w:r w:rsidR="00713B5A" w:rsidRPr="00C67B9F">
        <w:rPr>
          <w:rFonts w:asciiTheme="minorEastAsia" w:eastAsiaTheme="minorEastAsia" w:hAnsiTheme="minorEastAsia" w:hint="eastAsia"/>
          <w:sz w:val="28"/>
          <w:szCs w:val="28"/>
        </w:rPr>
        <w:t>的</w:t>
      </w:r>
      <w:r w:rsidR="00DA11CE">
        <w:rPr>
          <w:rFonts w:asciiTheme="minorEastAsia" w:eastAsiaTheme="minorEastAsia" w:hAnsiTheme="minorEastAsia" w:hint="eastAsia"/>
          <w:sz w:val="28"/>
          <w:szCs w:val="28"/>
        </w:rPr>
        <w:t>不断向前发展</w:t>
      </w:r>
      <w:r w:rsidRPr="00C67B9F">
        <w:rPr>
          <w:rFonts w:asciiTheme="minorEastAsia" w:eastAsiaTheme="minorEastAsia" w:hAnsiTheme="minorEastAsia" w:hint="eastAsia"/>
          <w:sz w:val="28"/>
          <w:szCs w:val="28"/>
        </w:rPr>
        <w:t>，该标准中指标体系已</w:t>
      </w:r>
      <w:r w:rsidR="00DA11CE">
        <w:rPr>
          <w:rFonts w:asciiTheme="minorEastAsia" w:eastAsiaTheme="minorEastAsia" w:hAnsiTheme="minorEastAsia" w:hint="eastAsia"/>
          <w:sz w:val="28"/>
          <w:szCs w:val="28"/>
        </w:rPr>
        <w:t>经不能全面反映和表征石墨化阴极炭块的特性和满足用户需求，所以</w:t>
      </w:r>
      <w:r w:rsidR="00F43F78">
        <w:rPr>
          <w:rFonts w:asciiTheme="minorEastAsia" w:eastAsiaTheme="minorEastAsia" w:hAnsiTheme="minorEastAsia" w:hint="eastAsia"/>
          <w:sz w:val="28"/>
          <w:szCs w:val="28"/>
        </w:rPr>
        <w:t>很</w:t>
      </w:r>
      <w:r w:rsidR="00DA11CE">
        <w:rPr>
          <w:rFonts w:asciiTheme="minorEastAsia" w:eastAsiaTheme="minorEastAsia" w:hAnsiTheme="minorEastAsia" w:hint="eastAsia"/>
          <w:sz w:val="28"/>
          <w:szCs w:val="28"/>
        </w:rPr>
        <w:t>有必要</w:t>
      </w:r>
      <w:r w:rsidR="00F43F78">
        <w:rPr>
          <w:rFonts w:asciiTheme="minorEastAsia" w:eastAsiaTheme="minorEastAsia" w:hAnsiTheme="minorEastAsia" w:hint="eastAsia"/>
          <w:sz w:val="28"/>
          <w:szCs w:val="28"/>
        </w:rPr>
        <w:t>重新</w:t>
      </w:r>
      <w:r w:rsidRPr="00C67B9F">
        <w:rPr>
          <w:rFonts w:asciiTheme="minorEastAsia" w:eastAsiaTheme="minorEastAsia" w:hAnsiTheme="minorEastAsia" w:hint="eastAsia"/>
          <w:sz w:val="28"/>
          <w:szCs w:val="28"/>
        </w:rPr>
        <w:t>对该标准</w:t>
      </w:r>
      <w:r w:rsidR="00DA11CE">
        <w:rPr>
          <w:rFonts w:asciiTheme="minorEastAsia" w:eastAsiaTheme="minorEastAsia" w:hAnsiTheme="minorEastAsia" w:hint="eastAsia"/>
          <w:sz w:val="28"/>
          <w:szCs w:val="28"/>
        </w:rPr>
        <w:t>进行修订</w:t>
      </w:r>
      <w:r w:rsidRPr="00C67B9F">
        <w:rPr>
          <w:rFonts w:asciiTheme="minorEastAsia" w:eastAsiaTheme="minorEastAsia" w:hAnsiTheme="minorEastAsia" w:hint="eastAsia"/>
          <w:sz w:val="28"/>
          <w:szCs w:val="28"/>
        </w:rPr>
        <w:t>。</w:t>
      </w:r>
    </w:p>
    <w:p w:rsidR="0080508D" w:rsidRPr="00C67B9F" w:rsidRDefault="00310482" w:rsidP="00176889">
      <w:pPr>
        <w:rPr>
          <w:rFonts w:asciiTheme="minorEastAsia" w:eastAsiaTheme="minorEastAsia" w:hAnsiTheme="minorEastAsia"/>
          <w:sz w:val="28"/>
          <w:szCs w:val="28"/>
        </w:rPr>
      </w:pPr>
      <w:r>
        <w:rPr>
          <w:rFonts w:asciiTheme="minorEastAsia" w:eastAsiaTheme="minorEastAsia" w:hAnsiTheme="minorEastAsia" w:hint="eastAsia"/>
          <w:sz w:val="28"/>
          <w:szCs w:val="28"/>
        </w:rPr>
        <w:t>4.2.3、</w:t>
      </w:r>
      <w:r w:rsidR="00DA11CE">
        <w:rPr>
          <w:rFonts w:asciiTheme="minorEastAsia" w:eastAsiaTheme="minorEastAsia" w:hAnsiTheme="minorEastAsia" w:hint="eastAsia"/>
          <w:sz w:val="28"/>
          <w:szCs w:val="28"/>
        </w:rPr>
        <w:t>目前国内</w:t>
      </w:r>
      <w:r w:rsidR="000D2F5C">
        <w:rPr>
          <w:rFonts w:asciiTheme="minorEastAsia" w:eastAsiaTheme="minorEastAsia" w:hAnsiTheme="minorEastAsia" w:hint="eastAsia"/>
          <w:sz w:val="28"/>
          <w:szCs w:val="28"/>
        </w:rPr>
        <w:t>石墨化阴极炭块性能状况</w:t>
      </w:r>
    </w:p>
    <w:p w:rsidR="00CE60F1" w:rsidRDefault="00F43F78" w:rsidP="00176889">
      <w:pPr>
        <w:ind w:firstLineChars="171" w:firstLine="479"/>
        <w:rPr>
          <w:rFonts w:asciiTheme="minorEastAsia" w:eastAsiaTheme="minorEastAsia" w:hAnsiTheme="minorEastAsia"/>
          <w:sz w:val="28"/>
          <w:szCs w:val="28"/>
        </w:rPr>
      </w:pPr>
      <w:r>
        <w:rPr>
          <w:rFonts w:asciiTheme="minorEastAsia" w:eastAsiaTheme="minorEastAsia" w:hAnsiTheme="minorEastAsia" w:hint="eastAsia"/>
          <w:sz w:val="28"/>
          <w:szCs w:val="28"/>
        </w:rPr>
        <w:t>全面反映石墨化阴极炭块的特性和满足用户需求、</w:t>
      </w:r>
      <w:r w:rsidR="00B03F44" w:rsidRPr="00C67B9F">
        <w:rPr>
          <w:rFonts w:asciiTheme="minorEastAsia" w:eastAsiaTheme="minorEastAsia" w:hAnsiTheme="minorEastAsia" w:hint="eastAsia"/>
          <w:sz w:val="28"/>
          <w:szCs w:val="28"/>
        </w:rPr>
        <w:t>引导阴极炭块</w:t>
      </w:r>
      <w:r w:rsidR="000D2F5C">
        <w:rPr>
          <w:rFonts w:asciiTheme="minorEastAsia" w:eastAsiaTheme="minorEastAsia" w:hAnsiTheme="minorEastAsia" w:hint="eastAsia"/>
          <w:sz w:val="28"/>
          <w:szCs w:val="28"/>
        </w:rPr>
        <w:t>工厂的设计、生产和</w:t>
      </w:r>
      <w:r w:rsidR="005D6387" w:rsidRPr="00C67B9F">
        <w:rPr>
          <w:rFonts w:asciiTheme="minorEastAsia" w:eastAsiaTheme="minorEastAsia" w:hAnsiTheme="minorEastAsia" w:hint="eastAsia"/>
          <w:sz w:val="28"/>
          <w:szCs w:val="28"/>
        </w:rPr>
        <w:t>推动</w:t>
      </w:r>
      <w:proofErr w:type="gramStart"/>
      <w:r w:rsidR="005D6387" w:rsidRPr="00C67B9F">
        <w:rPr>
          <w:rFonts w:asciiTheme="minorEastAsia" w:eastAsiaTheme="minorEastAsia" w:hAnsiTheme="minorEastAsia" w:hint="eastAsia"/>
          <w:sz w:val="28"/>
          <w:szCs w:val="28"/>
        </w:rPr>
        <w:t>我国铝用阴极</w:t>
      </w:r>
      <w:proofErr w:type="gramEnd"/>
      <w:r w:rsidR="005D6387" w:rsidRPr="00C67B9F">
        <w:rPr>
          <w:rFonts w:asciiTheme="minorEastAsia" w:eastAsiaTheme="minorEastAsia" w:hAnsiTheme="minorEastAsia" w:hint="eastAsia"/>
          <w:sz w:val="28"/>
          <w:szCs w:val="28"/>
        </w:rPr>
        <w:t>炭块生产技术</w:t>
      </w:r>
      <w:r w:rsidR="000D2F5C">
        <w:rPr>
          <w:rFonts w:asciiTheme="minorEastAsia" w:eastAsiaTheme="minorEastAsia" w:hAnsiTheme="minorEastAsia" w:hint="eastAsia"/>
          <w:sz w:val="28"/>
          <w:szCs w:val="28"/>
        </w:rPr>
        <w:t>的</w:t>
      </w:r>
      <w:r w:rsidR="00CE60F1">
        <w:rPr>
          <w:rFonts w:asciiTheme="minorEastAsia" w:eastAsiaTheme="minorEastAsia" w:hAnsiTheme="minorEastAsia" w:hint="eastAsia"/>
          <w:sz w:val="28"/>
          <w:szCs w:val="28"/>
        </w:rPr>
        <w:t>向前发展，是本版标准的修订宗旨。而做好本版标准的关键是</w:t>
      </w:r>
      <w:r w:rsidR="00340833">
        <w:rPr>
          <w:rFonts w:asciiTheme="minorEastAsia" w:eastAsiaTheme="minorEastAsia" w:hAnsiTheme="minorEastAsia" w:hint="eastAsia"/>
          <w:sz w:val="28"/>
          <w:szCs w:val="28"/>
        </w:rPr>
        <w:t>必须了解</w:t>
      </w:r>
      <w:r w:rsidR="003B457F">
        <w:rPr>
          <w:rFonts w:asciiTheme="minorEastAsia" w:eastAsiaTheme="minorEastAsia" w:hAnsiTheme="minorEastAsia" w:hint="eastAsia"/>
          <w:sz w:val="28"/>
          <w:szCs w:val="28"/>
        </w:rPr>
        <w:t>和掌握</w:t>
      </w:r>
      <w:r w:rsidR="00CE60F1">
        <w:rPr>
          <w:rFonts w:asciiTheme="minorEastAsia" w:eastAsiaTheme="minorEastAsia" w:hAnsiTheme="minorEastAsia" w:hint="eastAsia"/>
          <w:sz w:val="28"/>
          <w:szCs w:val="28"/>
        </w:rPr>
        <w:t>国内相关产品的</w:t>
      </w:r>
      <w:r w:rsidR="00CE60F1" w:rsidRPr="00C67B9F">
        <w:rPr>
          <w:rFonts w:asciiTheme="minorEastAsia" w:eastAsiaTheme="minorEastAsia" w:hAnsiTheme="minorEastAsia" w:hint="eastAsia"/>
          <w:sz w:val="28"/>
          <w:szCs w:val="28"/>
        </w:rPr>
        <w:t>发展趋势</w:t>
      </w:r>
      <w:r w:rsidR="00F859B5" w:rsidRPr="00C67B9F">
        <w:rPr>
          <w:rFonts w:asciiTheme="minorEastAsia" w:eastAsiaTheme="minorEastAsia" w:hAnsiTheme="minorEastAsia" w:hint="eastAsia"/>
          <w:sz w:val="28"/>
          <w:szCs w:val="28"/>
        </w:rPr>
        <w:t>、</w:t>
      </w:r>
      <w:r w:rsidR="00CE60F1" w:rsidRPr="00C67B9F">
        <w:rPr>
          <w:rFonts w:asciiTheme="minorEastAsia" w:eastAsiaTheme="minorEastAsia" w:hAnsiTheme="minorEastAsia" w:hint="eastAsia"/>
          <w:sz w:val="28"/>
          <w:szCs w:val="28"/>
        </w:rPr>
        <w:t>生产现状</w:t>
      </w:r>
      <w:r w:rsidR="00CE60F1">
        <w:rPr>
          <w:rFonts w:asciiTheme="minorEastAsia" w:eastAsiaTheme="minorEastAsia" w:hAnsiTheme="minorEastAsia" w:hint="eastAsia"/>
          <w:sz w:val="28"/>
          <w:szCs w:val="28"/>
        </w:rPr>
        <w:t>和理化性能状况。</w:t>
      </w:r>
    </w:p>
    <w:p w:rsidR="0080508D" w:rsidRPr="00C67B9F" w:rsidRDefault="00B03F44" w:rsidP="00176889">
      <w:pPr>
        <w:ind w:firstLineChars="171" w:firstLine="479"/>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在天津</w:t>
      </w:r>
      <w:r w:rsidR="00F859B5" w:rsidRPr="00C67B9F">
        <w:rPr>
          <w:rFonts w:asciiTheme="minorEastAsia" w:eastAsiaTheme="minorEastAsia" w:hAnsiTheme="minorEastAsia" w:hint="eastAsia"/>
          <w:sz w:val="28"/>
          <w:szCs w:val="28"/>
        </w:rPr>
        <w:t>会议上</w:t>
      </w:r>
      <w:r w:rsidR="00392335" w:rsidRPr="00C67B9F">
        <w:rPr>
          <w:rFonts w:asciiTheme="minorEastAsia" w:eastAsiaTheme="minorEastAsia" w:hAnsiTheme="minorEastAsia" w:hint="eastAsia"/>
          <w:sz w:val="28"/>
          <w:szCs w:val="28"/>
        </w:rPr>
        <w:t>对标准征求意见稿中</w:t>
      </w:r>
      <w:r w:rsidRPr="00C67B9F">
        <w:rPr>
          <w:rFonts w:asciiTheme="minorEastAsia" w:eastAsiaTheme="minorEastAsia" w:hAnsiTheme="minorEastAsia" w:hint="eastAsia"/>
          <w:sz w:val="28"/>
          <w:szCs w:val="28"/>
        </w:rPr>
        <w:t>进行</w:t>
      </w:r>
      <w:r w:rsidR="00392335" w:rsidRPr="00C67B9F">
        <w:rPr>
          <w:rFonts w:asciiTheme="minorEastAsia" w:eastAsiaTheme="minorEastAsia" w:hAnsiTheme="minorEastAsia" w:hint="eastAsia"/>
          <w:sz w:val="28"/>
          <w:szCs w:val="28"/>
        </w:rPr>
        <w:t>了</w:t>
      </w:r>
      <w:r w:rsidR="00F859B5" w:rsidRPr="00C67B9F">
        <w:rPr>
          <w:rFonts w:asciiTheme="minorEastAsia" w:eastAsiaTheme="minorEastAsia" w:hAnsiTheme="minorEastAsia" w:hint="eastAsia"/>
          <w:sz w:val="28"/>
          <w:szCs w:val="28"/>
        </w:rPr>
        <w:t>讨论</w:t>
      </w:r>
      <w:r w:rsidR="003B457F">
        <w:rPr>
          <w:rFonts w:asciiTheme="minorEastAsia" w:eastAsiaTheme="minorEastAsia" w:hAnsiTheme="minorEastAsia" w:hint="eastAsia"/>
          <w:sz w:val="28"/>
          <w:szCs w:val="28"/>
        </w:rPr>
        <w:t>时</w:t>
      </w:r>
      <w:r w:rsidR="00392335" w:rsidRPr="00C67B9F">
        <w:rPr>
          <w:rFonts w:asciiTheme="minorEastAsia" w:eastAsiaTheme="minorEastAsia" w:hAnsiTheme="minorEastAsia" w:hint="eastAsia"/>
          <w:sz w:val="28"/>
          <w:szCs w:val="28"/>
        </w:rPr>
        <w:t>，</w:t>
      </w:r>
      <w:r w:rsidR="003B457F">
        <w:rPr>
          <w:rFonts w:asciiTheme="minorEastAsia" w:eastAsiaTheme="minorEastAsia" w:hAnsiTheme="minorEastAsia" w:hint="eastAsia"/>
          <w:sz w:val="28"/>
          <w:szCs w:val="28"/>
        </w:rPr>
        <w:t>与会人员也</w:t>
      </w:r>
      <w:r w:rsidRPr="00C67B9F">
        <w:rPr>
          <w:rFonts w:asciiTheme="minorEastAsia" w:eastAsiaTheme="minorEastAsia" w:hAnsiTheme="minorEastAsia" w:hint="eastAsia"/>
          <w:sz w:val="28"/>
          <w:szCs w:val="28"/>
        </w:rPr>
        <w:t>一致认为</w:t>
      </w:r>
      <w:r w:rsidR="003B457F">
        <w:rPr>
          <w:rFonts w:asciiTheme="minorEastAsia" w:eastAsiaTheme="minorEastAsia" w:hAnsiTheme="minorEastAsia" w:hint="eastAsia"/>
          <w:sz w:val="28"/>
          <w:szCs w:val="28"/>
        </w:rPr>
        <w:t>，</w:t>
      </w:r>
      <w:r w:rsidRPr="00C67B9F">
        <w:rPr>
          <w:rFonts w:asciiTheme="minorEastAsia" w:eastAsiaTheme="minorEastAsia" w:hAnsiTheme="minorEastAsia" w:hint="eastAsia"/>
          <w:sz w:val="28"/>
          <w:szCs w:val="28"/>
        </w:rPr>
        <w:t>本</w:t>
      </w:r>
      <w:r w:rsidR="00392335" w:rsidRPr="00C67B9F">
        <w:rPr>
          <w:rFonts w:asciiTheme="minorEastAsia" w:eastAsiaTheme="minorEastAsia" w:hAnsiTheme="minorEastAsia" w:hint="eastAsia"/>
          <w:sz w:val="28"/>
          <w:szCs w:val="28"/>
        </w:rPr>
        <w:t>次标准修订中所涉及的</w:t>
      </w:r>
      <w:r w:rsidR="003B457F">
        <w:rPr>
          <w:rFonts w:asciiTheme="minorEastAsia" w:eastAsiaTheme="minorEastAsia" w:hAnsiTheme="minorEastAsia" w:hint="eastAsia"/>
          <w:sz w:val="28"/>
          <w:szCs w:val="28"/>
        </w:rPr>
        <w:t>各项指标</w:t>
      </w:r>
      <w:r w:rsidR="00F859B5" w:rsidRPr="00C67B9F">
        <w:rPr>
          <w:rFonts w:asciiTheme="minorEastAsia" w:eastAsiaTheme="minorEastAsia" w:hAnsiTheme="minorEastAsia" w:hint="eastAsia"/>
          <w:sz w:val="28"/>
          <w:szCs w:val="28"/>
        </w:rPr>
        <w:t>数据</w:t>
      </w:r>
      <w:r w:rsidR="003B457F">
        <w:rPr>
          <w:rFonts w:asciiTheme="minorEastAsia" w:eastAsiaTheme="minorEastAsia" w:hAnsiTheme="minorEastAsia" w:hint="eastAsia"/>
          <w:sz w:val="28"/>
          <w:szCs w:val="28"/>
        </w:rPr>
        <w:t>，需要在广泛</w:t>
      </w:r>
      <w:r w:rsidR="00166512" w:rsidRPr="00C67B9F">
        <w:rPr>
          <w:rFonts w:asciiTheme="minorEastAsia" w:eastAsiaTheme="minorEastAsia" w:hAnsiTheme="minorEastAsia" w:hint="eastAsia"/>
          <w:sz w:val="28"/>
          <w:szCs w:val="28"/>
        </w:rPr>
        <w:t>调研</w:t>
      </w:r>
      <w:r w:rsidR="003B457F">
        <w:rPr>
          <w:rFonts w:asciiTheme="minorEastAsia" w:eastAsiaTheme="minorEastAsia" w:hAnsiTheme="minorEastAsia" w:hint="eastAsia"/>
          <w:sz w:val="28"/>
          <w:szCs w:val="28"/>
        </w:rPr>
        <w:t>的基础上</w:t>
      </w:r>
      <w:r w:rsidR="00F859B5" w:rsidRPr="00C67B9F">
        <w:rPr>
          <w:rFonts w:asciiTheme="minorEastAsia" w:eastAsiaTheme="minorEastAsia" w:hAnsiTheme="minorEastAsia" w:hint="eastAsia"/>
          <w:sz w:val="28"/>
          <w:szCs w:val="28"/>
        </w:rPr>
        <w:t>，根据国内实际生产水平进行科学和准确的确定。</w:t>
      </w:r>
    </w:p>
    <w:p w:rsidR="00392335" w:rsidRPr="00310482" w:rsidRDefault="00B03F44" w:rsidP="00A421D2">
      <w:pPr>
        <w:ind w:firstLineChars="200" w:firstLine="56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为此，</w:t>
      </w:r>
      <w:r w:rsidR="00AB0BC9" w:rsidRPr="00C67B9F">
        <w:rPr>
          <w:rFonts w:asciiTheme="minorEastAsia" w:eastAsiaTheme="minorEastAsia" w:hAnsiTheme="minorEastAsia" w:hint="eastAsia"/>
          <w:sz w:val="28"/>
          <w:szCs w:val="28"/>
        </w:rPr>
        <w:t>由山西亮宇炭素公司牵头</w:t>
      </w:r>
      <w:r w:rsidR="0057448F" w:rsidRPr="00C67B9F">
        <w:rPr>
          <w:rFonts w:asciiTheme="minorEastAsia" w:eastAsiaTheme="minorEastAsia" w:hAnsiTheme="minorEastAsia" w:hint="eastAsia"/>
          <w:sz w:val="28"/>
          <w:szCs w:val="28"/>
        </w:rPr>
        <w:t>成立了</w:t>
      </w:r>
      <w:r w:rsidR="00F9735E" w:rsidRPr="00C67B9F">
        <w:rPr>
          <w:rFonts w:asciiTheme="minorEastAsia" w:eastAsiaTheme="minorEastAsia" w:hAnsiTheme="minorEastAsia" w:hint="eastAsia"/>
          <w:sz w:val="28"/>
          <w:szCs w:val="28"/>
        </w:rPr>
        <w:t>标准起草小组</w:t>
      </w:r>
      <w:r w:rsidR="0057448F" w:rsidRPr="00C67B9F">
        <w:rPr>
          <w:rFonts w:asciiTheme="minorEastAsia" w:eastAsiaTheme="minorEastAsia" w:hAnsiTheme="minorEastAsia" w:hint="eastAsia"/>
          <w:sz w:val="28"/>
          <w:szCs w:val="28"/>
        </w:rPr>
        <w:t>，</w:t>
      </w:r>
      <w:r w:rsidR="00ED247B" w:rsidRPr="00C67B9F">
        <w:rPr>
          <w:rFonts w:asciiTheme="minorEastAsia" w:eastAsiaTheme="minorEastAsia" w:hAnsiTheme="minorEastAsia" w:hint="eastAsia"/>
          <w:sz w:val="28"/>
          <w:szCs w:val="28"/>
        </w:rPr>
        <w:t>于</w:t>
      </w:r>
      <w:r w:rsidR="009E17FC">
        <w:rPr>
          <w:rFonts w:asciiTheme="minorEastAsia" w:eastAsiaTheme="minorEastAsia" w:hAnsiTheme="minorEastAsia" w:hint="eastAsia"/>
          <w:sz w:val="28"/>
          <w:szCs w:val="28"/>
        </w:rPr>
        <w:t>2017</w:t>
      </w:r>
      <w:r w:rsidR="00ED247B" w:rsidRPr="00C67B9F">
        <w:rPr>
          <w:rFonts w:asciiTheme="minorEastAsia" w:eastAsiaTheme="minorEastAsia" w:hAnsiTheme="minorEastAsia" w:hint="eastAsia"/>
          <w:sz w:val="28"/>
          <w:szCs w:val="28"/>
        </w:rPr>
        <w:t>年8月上旬</w:t>
      </w:r>
      <w:r w:rsidR="00F9735E" w:rsidRPr="00C67B9F">
        <w:rPr>
          <w:rFonts w:asciiTheme="minorEastAsia" w:eastAsiaTheme="minorEastAsia" w:hAnsiTheme="minorEastAsia" w:hint="eastAsia"/>
          <w:sz w:val="28"/>
          <w:szCs w:val="28"/>
        </w:rPr>
        <w:t>前往国内主要</w:t>
      </w:r>
      <w:r w:rsidR="00ED247B" w:rsidRPr="00C67B9F">
        <w:rPr>
          <w:rFonts w:asciiTheme="minorEastAsia" w:eastAsiaTheme="minorEastAsia" w:hAnsiTheme="minorEastAsia" w:hint="eastAsia"/>
          <w:sz w:val="28"/>
          <w:szCs w:val="28"/>
        </w:rPr>
        <w:t>阴极炭块</w:t>
      </w:r>
      <w:r w:rsidR="00B07AD1">
        <w:rPr>
          <w:rFonts w:asciiTheme="minorEastAsia" w:eastAsiaTheme="minorEastAsia" w:hAnsiTheme="minorEastAsia" w:hint="eastAsia"/>
          <w:sz w:val="28"/>
          <w:szCs w:val="28"/>
        </w:rPr>
        <w:t>厂家进行调研、</w:t>
      </w:r>
      <w:r w:rsidR="005D6387" w:rsidRPr="00C67B9F">
        <w:rPr>
          <w:rFonts w:asciiTheme="minorEastAsia" w:eastAsiaTheme="minorEastAsia" w:hAnsiTheme="minorEastAsia" w:hint="eastAsia"/>
          <w:sz w:val="28"/>
          <w:szCs w:val="28"/>
        </w:rPr>
        <w:t>对各家的工艺状况、设备状况和质量控制体系进行</w:t>
      </w:r>
      <w:r w:rsidR="00F9735E" w:rsidRPr="00C67B9F">
        <w:rPr>
          <w:rFonts w:asciiTheme="minorEastAsia" w:eastAsiaTheme="minorEastAsia" w:hAnsiTheme="minorEastAsia" w:hint="eastAsia"/>
          <w:sz w:val="28"/>
          <w:szCs w:val="28"/>
        </w:rPr>
        <w:t>调查，并</w:t>
      </w:r>
      <w:r w:rsidR="005D6387" w:rsidRPr="00C67B9F">
        <w:rPr>
          <w:rFonts w:asciiTheme="minorEastAsia" w:eastAsiaTheme="minorEastAsia" w:hAnsiTheme="minorEastAsia" w:hint="eastAsia"/>
          <w:sz w:val="28"/>
          <w:szCs w:val="28"/>
        </w:rPr>
        <w:t>对</w:t>
      </w:r>
      <w:r w:rsidR="008221C5" w:rsidRPr="00C67B9F">
        <w:rPr>
          <w:rFonts w:asciiTheme="minorEastAsia" w:eastAsiaTheme="minorEastAsia" w:hAnsiTheme="minorEastAsia" w:hint="eastAsia"/>
          <w:sz w:val="28"/>
          <w:szCs w:val="28"/>
        </w:rPr>
        <w:t>各厂近几年的分析数据进行收集和对</w:t>
      </w:r>
      <w:r w:rsidR="00B07AD1">
        <w:rPr>
          <w:rFonts w:asciiTheme="minorEastAsia" w:eastAsiaTheme="minorEastAsia" w:hAnsiTheme="minorEastAsia" w:hint="eastAsia"/>
          <w:sz w:val="28"/>
          <w:szCs w:val="28"/>
        </w:rPr>
        <w:t>相关</w:t>
      </w:r>
      <w:r w:rsidR="008221C5" w:rsidRPr="00C67B9F">
        <w:rPr>
          <w:rFonts w:asciiTheme="minorEastAsia" w:eastAsiaTheme="minorEastAsia" w:hAnsiTheme="minorEastAsia" w:hint="eastAsia"/>
          <w:sz w:val="28"/>
          <w:szCs w:val="28"/>
        </w:rPr>
        <w:t>产品进行取样与</w:t>
      </w:r>
      <w:r w:rsidR="00F9735E" w:rsidRPr="00C67B9F">
        <w:rPr>
          <w:rFonts w:asciiTheme="minorEastAsia" w:eastAsiaTheme="minorEastAsia" w:hAnsiTheme="minorEastAsia" w:hint="eastAsia"/>
          <w:sz w:val="28"/>
          <w:szCs w:val="28"/>
        </w:rPr>
        <w:t>分析。</w:t>
      </w:r>
      <w:r w:rsidR="00166512" w:rsidRPr="00C67B9F">
        <w:rPr>
          <w:rFonts w:asciiTheme="minorEastAsia" w:eastAsiaTheme="minorEastAsia" w:hAnsiTheme="minorEastAsia" w:hint="eastAsia"/>
          <w:sz w:val="28"/>
          <w:szCs w:val="28"/>
        </w:rPr>
        <w:t>目前</w:t>
      </w:r>
      <w:r w:rsidR="00AC2DE9" w:rsidRPr="00C67B9F">
        <w:rPr>
          <w:rFonts w:asciiTheme="minorEastAsia" w:eastAsiaTheme="minorEastAsia" w:hAnsiTheme="minorEastAsia" w:hint="eastAsia"/>
          <w:sz w:val="28"/>
          <w:szCs w:val="28"/>
        </w:rPr>
        <w:t>我国石墨化阴极炭块的真实</w:t>
      </w:r>
      <w:r w:rsidR="00AC2DE9" w:rsidRPr="00C67B9F">
        <w:rPr>
          <w:rFonts w:asciiTheme="minorEastAsia" w:eastAsiaTheme="minorEastAsia" w:hAnsiTheme="minorEastAsia" w:hint="eastAsia"/>
          <w:sz w:val="28"/>
          <w:szCs w:val="28"/>
        </w:rPr>
        <w:lastRenderedPageBreak/>
        <w:t>状况和水平如下：</w:t>
      </w:r>
    </w:p>
    <w:p w:rsidR="00DB495C" w:rsidRPr="00F42EF3" w:rsidRDefault="00F42EF3" w:rsidP="00C67B9F">
      <w:pPr>
        <w:spacing w:line="360" w:lineRule="auto"/>
        <w:ind w:firstLineChars="220" w:firstLine="616"/>
        <w:jc w:val="center"/>
        <w:rPr>
          <w:rFonts w:asciiTheme="minorEastAsia" w:eastAsiaTheme="minorEastAsia" w:hAnsiTheme="minorEastAsia"/>
          <w:sz w:val="24"/>
        </w:rPr>
      </w:pPr>
      <w:r>
        <w:rPr>
          <w:rFonts w:asciiTheme="minorEastAsia" w:eastAsiaTheme="minorEastAsia" w:hAnsiTheme="minorEastAsia" w:hint="eastAsia"/>
          <w:sz w:val="28"/>
          <w:szCs w:val="28"/>
        </w:rPr>
        <w:t xml:space="preserve">          </w:t>
      </w:r>
      <w:r w:rsidR="00420E60" w:rsidRPr="00C67B9F">
        <w:rPr>
          <w:rFonts w:asciiTheme="minorEastAsia" w:eastAsiaTheme="minorEastAsia" w:hAnsiTheme="minorEastAsia" w:hint="eastAsia"/>
          <w:sz w:val="28"/>
          <w:szCs w:val="28"/>
        </w:rPr>
        <w:t>各厂理化指标</w:t>
      </w:r>
      <w:r w:rsidR="00DB495C" w:rsidRPr="00C67B9F">
        <w:rPr>
          <w:rFonts w:asciiTheme="minorEastAsia" w:eastAsiaTheme="minorEastAsia" w:hAnsiTheme="minorEastAsia" w:hint="eastAsia"/>
          <w:sz w:val="28"/>
          <w:szCs w:val="28"/>
        </w:rPr>
        <w:t>分析数据</w:t>
      </w:r>
      <w:r w:rsidR="00C6634B" w:rsidRPr="00C67B9F">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F42EF3">
        <w:rPr>
          <w:rFonts w:asciiTheme="minorEastAsia" w:eastAsiaTheme="minorEastAsia" w:hAnsiTheme="minorEastAsia" w:hint="eastAsia"/>
          <w:sz w:val="24"/>
        </w:rPr>
        <w:t xml:space="preserve"> </w:t>
      </w:r>
      <w:r w:rsidR="00C6634B" w:rsidRPr="00F42EF3">
        <w:rPr>
          <w:rFonts w:asciiTheme="minorEastAsia" w:eastAsiaTheme="minorEastAsia" w:hAnsiTheme="minorEastAsia" w:hint="eastAsia"/>
          <w:sz w:val="24"/>
        </w:rPr>
        <w:t>表（1）</w:t>
      </w:r>
    </w:p>
    <w:tbl>
      <w:tblPr>
        <w:tblW w:w="0" w:type="auto"/>
        <w:jc w:val="center"/>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709"/>
        <w:gridCol w:w="851"/>
        <w:gridCol w:w="850"/>
        <w:gridCol w:w="1154"/>
        <w:gridCol w:w="831"/>
        <w:gridCol w:w="796"/>
        <w:gridCol w:w="759"/>
        <w:gridCol w:w="659"/>
        <w:gridCol w:w="850"/>
        <w:gridCol w:w="709"/>
        <w:gridCol w:w="851"/>
      </w:tblGrid>
      <w:tr w:rsidR="00953BE8" w:rsidRPr="00F42EF3" w:rsidTr="00F42EF3">
        <w:trPr>
          <w:trHeight w:val="615"/>
          <w:jc w:val="center"/>
        </w:trPr>
        <w:tc>
          <w:tcPr>
            <w:tcW w:w="713" w:type="dxa"/>
            <w:shd w:val="clear" w:color="auto" w:fill="auto"/>
            <w:vAlign w:val="center"/>
            <w:hideMark/>
          </w:tcPr>
          <w:p w:rsidR="00953BE8" w:rsidRPr="00F42EF3" w:rsidRDefault="00DB495C" w:rsidP="00953BE8">
            <w:pPr>
              <w:widowControl/>
              <w:jc w:val="left"/>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厂家</w:t>
            </w:r>
          </w:p>
        </w:tc>
        <w:tc>
          <w:tcPr>
            <w:tcW w:w="709" w:type="dxa"/>
            <w:shd w:val="clear" w:color="auto" w:fill="auto"/>
            <w:vAlign w:val="center"/>
            <w:hideMark/>
          </w:tcPr>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取样方向</w:t>
            </w:r>
          </w:p>
        </w:tc>
        <w:tc>
          <w:tcPr>
            <w:tcW w:w="851" w:type="dxa"/>
            <w:shd w:val="clear" w:color="auto" w:fill="auto"/>
            <w:vAlign w:val="center"/>
            <w:hideMark/>
          </w:tcPr>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真密度g/cm</w:t>
            </w:r>
            <w:r w:rsidRPr="00F42EF3">
              <w:rPr>
                <w:rFonts w:asciiTheme="minorEastAsia" w:eastAsiaTheme="minorEastAsia" w:hAnsiTheme="minorEastAsia" w:cs="宋体" w:hint="eastAsia"/>
                <w:color w:val="000000"/>
                <w:kern w:val="0"/>
                <w:szCs w:val="21"/>
                <w:vertAlign w:val="superscript"/>
              </w:rPr>
              <w:t>3</w:t>
            </w:r>
          </w:p>
        </w:tc>
        <w:tc>
          <w:tcPr>
            <w:tcW w:w="850" w:type="dxa"/>
            <w:shd w:val="clear" w:color="auto" w:fill="auto"/>
            <w:vAlign w:val="center"/>
            <w:hideMark/>
          </w:tcPr>
          <w:p w:rsidR="00DB495C"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表观</w:t>
            </w:r>
          </w:p>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密度</w:t>
            </w:r>
          </w:p>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g/cm</w:t>
            </w:r>
            <w:r w:rsidRPr="00F42EF3">
              <w:rPr>
                <w:rFonts w:asciiTheme="minorEastAsia" w:eastAsiaTheme="minorEastAsia" w:hAnsiTheme="minorEastAsia" w:cs="宋体" w:hint="eastAsia"/>
                <w:color w:val="000000"/>
                <w:kern w:val="0"/>
                <w:szCs w:val="21"/>
                <w:vertAlign w:val="superscript"/>
              </w:rPr>
              <w:t>3</w:t>
            </w:r>
          </w:p>
        </w:tc>
        <w:tc>
          <w:tcPr>
            <w:tcW w:w="1154" w:type="dxa"/>
            <w:shd w:val="clear" w:color="auto" w:fill="auto"/>
            <w:vAlign w:val="center"/>
            <w:hideMark/>
          </w:tcPr>
          <w:p w:rsidR="00953BE8" w:rsidRPr="00F42EF3" w:rsidRDefault="00953BE8" w:rsidP="00953BE8">
            <w:pPr>
              <w:widowControl/>
              <w:jc w:val="left"/>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室温电阻率</w:t>
            </w:r>
            <w:r w:rsidR="00420E60" w:rsidRPr="00F42EF3">
              <w:rPr>
                <w:rFonts w:asciiTheme="minorEastAsia" w:eastAsiaTheme="minorEastAsia" w:hAnsiTheme="minorEastAsia" w:cs="宋体" w:hint="eastAsia"/>
                <w:color w:val="000000"/>
                <w:kern w:val="0"/>
                <w:szCs w:val="21"/>
              </w:rPr>
              <w:t>μΩ</w:t>
            </w:r>
            <w:r w:rsidRPr="00F42EF3">
              <w:rPr>
                <w:rFonts w:asciiTheme="minorEastAsia" w:eastAsiaTheme="minorEastAsia" w:hAnsiTheme="minorEastAsia" w:cs="宋体" w:hint="eastAsia"/>
                <w:color w:val="000000"/>
                <w:kern w:val="0"/>
                <w:szCs w:val="21"/>
              </w:rPr>
              <w:t>m</w:t>
            </w:r>
          </w:p>
        </w:tc>
        <w:tc>
          <w:tcPr>
            <w:tcW w:w="831" w:type="dxa"/>
            <w:shd w:val="clear" w:color="auto" w:fill="auto"/>
            <w:vAlign w:val="center"/>
            <w:hideMark/>
          </w:tcPr>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耐压</w:t>
            </w:r>
            <w:r w:rsidR="00DB495C" w:rsidRPr="00F42EF3">
              <w:rPr>
                <w:rFonts w:asciiTheme="minorEastAsia" w:eastAsiaTheme="minorEastAsia" w:hAnsiTheme="minorEastAsia" w:cs="宋体" w:hint="eastAsia"/>
                <w:color w:val="000000"/>
                <w:kern w:val="0"/>
                <w:szCs w:val="21"/>
              </w:rPr>
              <w:t>强度</w:t>
            </w:r>
          </w:p>
          <w:p w:rsidR="00953BE8" w:rsidRPr="00F42EF3" w:rsidRDefault="00953BE8" w:rsidP="00252C52">
            <w:pPr>
              <w:widowControl/>
              <w:jc w:val="center"/>
              <w:rPr>
                <w:rFonts w:asciiTheme="minorEastAsia" w:eastAsiaTheme="minorEastAsia" w:hAnsiTheme="minorEastAsia" w:cs="宋体"/>
                <w:color w:val="000000"/>
                <w:kern w:val="0"/>
                <w:szCs w:val="21"/>
              </w:rPr>
            </w:pPr>
            <w:proofErr w:type="spellStart"/>
            <w:r w:rsidRPr="00F42EF3">
              <w:rPr>
                <w:rFonts w:asciiTheme="minorEastAsia" w:eastAsiaTheme="minorEastAsia" w:hAnsiTheme="minorEastAsia" w:cs="宋体" w:hint="eastAsia"/>
                <w:color w:val="000000"/>
                <w:kern w:val="0"/>
                <w:szCs w:val="21"/>
              </w:rPr>
              <w:t>MPa</w:t>
            </w:r>
            <w:proofErr w:type="spellEnd"/>
          </w:p>
        </w:tc>
        <w:tc>
          <w:tcPr>
            <w:tcW w:w="796" w:type="dxa"/>
            <w:shd w:val="clear" w:color="auto" w:fill="auto"/>
            <w:vAlign w:val="center"/>
            <w:hideMark/>
          </w:tcPr>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灰分</w:t>
            </w:r>
          </w:p>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w:t>
            </w:r>
          </w:p>
        </w:tc>
        <w:tc>
          <w:tcPr>
            <w:tcW w:w="759" w:type="dxa"/>
            <w:shd w:val="clear" w:color="auto" w:fill="auto"/>
            <w:vAlign w:val="center"/>
            <w:hideMark/>
          </w:tcPr>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抗折强度</w:t>
            </w:r>
          </w:p>
          <w:p w:rsidR="00953BE8" w:rsidRPr="00F42EF3" w:rsidRDefault="00953BE8" w:rsidP="00252C52">
            <w:pPr>
              <w:widowControl/>
              <w:jc w:val="center"/>
              <w:rPr>
                <w:rFonts w:asciiTheme="minorEastAsia" w:eastAsiaTheme="minorEastAsia" w:hAnsiTheme="minorEastAsia" w:cs="宋体"/>
                <w:color w:val="000000"/>
                <w:kern w:val="0"/>
                <w:szCs w:val="21"/>
              </w:rPr>
            </w:pPr>
            <w:proofErr w:type="spellStart"/>
            <w:r w:rsidRPr="00F42EF3">
              <w:rPr>
                <w:rFonts w:asciiTheme="minorEastAsia" w:eastAsiaTheme="minorEastAsia" w:hAnsiTheme="minorEastAsia" w:cs="宋体" w:hint="eastAsia"/>
                <w:color w:val="000000"/>
                <w:kern w:val="0"/>
                <w:szCs w:val="21"/>
              </w:rPr>
              <w:t>MPa</w:t>
            </w:r>
            <w:proofErr w:type="spellEnd"/>
          </w:p>
        </w:tc>
        <w:tc>
          <w:tcPr>
            <w:tcW w:w="659" w:type="dxa"/>
            <w:shd w:val="clear" w:color="auto" w:fill="auto"/>
            <w:vAlign w:val="center"/>
            <w:hideMark/>
          </w:tcPr>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杨氏模量</w:t>
            </w:r>
          </w:p>
          <w:p w:rsidR="00953BE8" w:rsidRPr="00F42EF3" w:rsidRDefault="00953BE8" w:rsidP="00252C52">
            <w:pPr>
              <w:widowControl/>
              <w:jc w:val="center"/>
              <w:rPr>
                <w:rFonts w:asciiTheme="minorEastAsia" w:eastAsiaTheme="minorEastAsia" w:hAnsiTheme="minorEastAsia" w:cs="宋体"/>
                <w:color w:val="000000"/>
                <w:kern w:val="0"/>
                <w:szCs w:val="21"/>
              </w:rPr>
            </w:pPr>
            <w:proofErr w:type="spellStart"/>
            <w:r w:rsidRPr="00F42EF3">
              <w:rPr>
                <w:rFonts w:asciiTheme="minorEastAsia" w:eastAsiaTheme="minorEastAsia" w:hAnsiTheme="minorEastAsia" w:cs="宋体" w:hint="eastAsia"/>
                <w:color w:val="000000"/>
                <w:kern w:val="0"/>
                <w:szCs w:val="21"/>
              </w:rPr>
              <w:t>GPa</w:t>
            </w:r>
            <w:proofErr w:type="spellEnd"/>
          </w:p>
        </w:tc>
        <w:tc>
          <w:tcPr>
            <w:tcW w:w="850" w:type="dxa"/>
            <w:shd w:val="clear" w:color="auto" w:fill="auto"/>
            <w:vAlign w:val="center"/>
            <w:hideMark/>
          </w:tcPr>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热膨胀</w:t>
            </w:r>
          </w:p>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10</w:t>
            </w:r>
            <w:r w:rsidRPr="00F42EF3">
              <w:rPr>
                <w:rFonts w:asciiTheme="minorEastAsia" w:eastAsiaTheme="minorEastAsia" w:hAnsiTheme="minorEastAsia" w:cs="宋体" w:hint="eastAsia"/>
                <w:color w:val="000000"/>
                <w:kern w:val="0"/>
                <w:szCs w:val="21"/>
                <w:vertAlign w:val="superscript"/>
              </w:rPr>
              <w:t>-6</w:t>
            </w:r>
            <w:r w:rsidRPr="00F42EF3">
              <w:rPr>
                <w:rFonts w:asciiTheme="minorEastAsia" w:eastAsiaTheme="minorEastAsia" w:hAnsiTheme="minorEastAsia" w:cs="宋体" w:hint="eastAsia"/>
                <w:color w:val="000000"/>
                <w:kern w:val="0"/>
                <w:szCs w:val="21"/>
              </w:rPr>
              <w:t>/K</w:t>
            </w:r>
          </w:p>
        </w:tc>
        <w:tc>
          <w:tcPr>
            <w:tcW w:w="709" w:type="dxa"/>
            <w:shd w:val="clear" w:color="auto" w:fill="auto"/>
            <w:vAlign w:val="center"/>
            <w:hideMark/>
          </w:tcPr>
          <w:p w:rsidR="00DB495C"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钠膨</w:t>
            </w:r>
          </w:p>
          <w:p w:rsidR="00DB495C"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胀率</w:t>
            </w:r>
          </w:p>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w:t>
            </w:r>
          </w:p>
        </w:tc>
        <w:tc>
          <w:tcPr>
            <w:tcW w:w="851" w:type="dxa"/>
            <w:shd w:val="clear" w:color="auto" w:fill="auto"/>
            <w:vAlign w:val="center"/>
            <w:hideMark/>
          </w:tcPr>
          <w:p w:rsidR="00953BE8" w:rsidRPr="00F42EF3" w:rsidRDefault="00953BE8"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热导率  W/K·m</w:t>
            </w:r>
          </w:p>
        </w:tc>
      </w:tr>
      <w:tr w:rsidR="00DB495C" w:rsidRPr="00F42EF3" w:rsidTr="00F42EF3">
        <w:trPr>
          <w:trHeight w:val="270"/>
          <w:jc w:val="center"/>
        </w:trPr>
        <w:tc>
          <w:tcPr>
            <w:tcW w:w="713" w:type="dxa"/>
            <w:vMerge w:val="restart"/>
            <w:shd w:val="clear" w:color="auto" w:fill="auto"/>
            <w:vAlign w:val="center"/>
            <w:hideMark/>
          </w:tcPr>
          <w:p w:rsidR="00DB495C" w:rsidRPr="00F42EF3" w:rsidRDefault="003828C4" w:rsidP="00DB495C">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A</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平行</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2.21</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1.62</w:t>
            </w:r>
          </w:p>
        </w:tc>
        <w:tc>
          <w:tcPr>
            <w:tcW w:w="1154"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9.5</w:t>
            </w:r>
          </w:p>
        </w:tc>
        <w:tc>
          <w:tcPr>
            <w:tcW w:w="83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26.3</w:t>
            </w:r>
          </w:p>
        </w:tc>
        <w:tc>
          <w:tcPr>
            <w:tcW w:w="796"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0.22</w:t>
            </w:r>
          </w:p>
        </w:tc>
        <w:tc>
          <w:tcPr>
            <w:tcW w:w="7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9.06</w:t>
            </w:r>
          </w:p>
        </w:tc>
        <w:tc>
          <w:tcPr>
            <w:tcW w:w="6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2.3</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2.7</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0.31</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129.15</w:t>
            </w:r>
          </w:p>
        </w:tc>
      </w:tr>
      <w:tr w:rsidR="00DB495C" w:rsidRPr="00F42EF3" w:rsidTr="00F42EF3">
        <w:trPr>
          <w:trHeight w:val="270"/>
          <w:jc w:val="center"/>
        </w:trPr>
        <w:tc>
          <w:tcPr>
            <w:tcW w:w="713" w:type="dxa"/>
            <w:vMerge/>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垂直</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2.21</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1.62</w:t>
            </w:r>
          </w:p>
        </w:tc>
        <w:tc>
          <w:tcPr>
            <w:tcW w:w="1154"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10.0</w:t>
            </w:r>
          </w:p>
        </w:tc>
        <w:tc>
          <w:tcPr>
            <w:tcW w:w="83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19.8</w:t>
            </w:r>
          </w:p>
        </w:tc>
        <w:tc>
          <w:tcPr>
            <w:tcW w:w="796"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0.098</w:t>
            </w:r>
          </w:p>
        </w:tc>
        <w:tc>
          <w:tcPr>
            <w:tcW w:w="7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7.07</w:t>
            </w:r>
          </w:p>
        </w:tc>
        <w:tc>
          <w:tcPr>
            <w:tcW w:w="6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2.2</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2.7</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0.30</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128.71</w:t>
            </w:r>
          </w:p>
        </w:tc>
      </w:tr>
      <w:tr w:rsidR="00DB495C" w:rsidRPr="00F42EF3" w:rsidTr="00F42EF3">
        <w:trPr>
          <w:trHeight w:val="270"/>
          <w:jc w:val="center"/>
        </w:trPr>
        <w:tc>
          <w:tcPr>
            <w:tcW w:w="713" w:type="dxa"/>
            <w:vMerge w:val="restart"/>
            <w:shd w:val="clear" w:color="auto" w:fill="auto"/>
            <w:vAlign w:val="center"/>
            <w:hideMark/>
          </w:tcPr>
          <w:p w:rsidR="00DB495C" w:rsidRPr="00F42EF3" w:rsidRDefault="003828C4" w:rsidP="00DB495C">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B</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平行</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2.20</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1.65</w:t>
            </w:r>
          </w:p>
        </w:tc>
        <w:tc>
          <w:tcPr>
            <w:tcW w:w="1154"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9.1</w:t>
            </w:r>
          </w:p>
        </w:tc>
        <w:tc>
          <w:tcPr>
            <w:tcW w:w="83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28.2</w:t>
            </w:r>
          </w:p>
        </w:tc>
        <w:tc>
          <w:tcPr>
            <w:tcW w:w="796"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0.20</w:t>
            </w:r>
          </w:p>
        </w:tc>
        <w:tc>
          <w:tcPr>
            <w:tcW w:w="7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6.44</w:t>
            </w:r>
          </w:p>
        </w:tc>
        <w:tc>
          <w:tcPr>
            <w:tcW w:w="6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3.1</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2.8</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0.30</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130.15</w:t>
            </w:r>
          </w:p>
        </w:tc>
      </w:tr>
      <w:tr w:rsidR="00DB495C" w:rsidRPr="00F42EF3" w:rsidTr="00F42EF3">
        <w:trPr>
          <w:trHeight w:val="270"/>
          <w:jc w:val="center"/>
        </w:trPr>
        <w:tc>
          <w:tcPr>
            <w:tcW w:w="713" w:type="dxa"/>
            <w:vMerge/>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垂直</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2.21</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1.64</w:t>
            </w:r>
          </w:p>
        </w:tc>
        <w:tc>
          <w:tcPr>
            <w:tcW w:w="1154"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11.1</w:t>
            </w:r>
          </w:p>
        </w:tc>
        <w:tc>
          <w:tcPr>
            <w:tcW w:w="83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27.7</w:t>
            </w:r>
          </w:p>
        </w:tc>
        <w:tc>
          <w:tcPr>
            <w:tcW w:w="796"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0.14</w:t>
            </w:r>
          </w:p>
        </w:tc>
        <w:tc>
          <w:tcPr>
            <w:tcW w:w="7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7.42</w:t>
            </w:r>
          </w:p>
        </w:tc>
        <w:tc>
          <w:tcPr>
            <w:tcW w:w="6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2.1</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3.1</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0.32</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130.53</w:t>
            </w:r>
          </w:p>
        </w:tc>
      </w:tr>
      <w:tr w:rsidR="00DB495C" w:rsidRPr="00F42EF3" w:rsidTr="00F42EF3">
        <w:trPr>
          <w:trHeight w:val="270"/>
          <w:jc w:val="center"/>
        </w:trPr>
        <w:tc>
          <w:tcPr>
            <w:tcW w:w="713" w:type="dxa"/>
            <w:vMerge w:val="restart"/>
            <w:shd w:val="clear" w:color="auto" w:fill="auto"/>
            <w:vAlign w:val="center"/>
            <w:hideMark/>
          </w:tcPr>
          <w:p w:rsidR="00DB495C" w:rsidRPr="00F42EF3" w:rsidRDefault="003828C4" w:rsidP="00DB495C">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C</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平行</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2.22</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1.63</w:t>
            </w:r>
          </w:p>
        </w:tc>
        <w:tc>
          <w:tcPr>
            <w:tcW w:w="1154"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8.7</w:t>
            </w:r>
          </w:p>
        </w:tc>
        <w:tc>
          <w:tcPr>
            <w:tcW w:w="83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20.8</w:t>
            </w:r>
          </w:p>
        </w:tc>
        <w:tc>
          <w:tcPr>
            <w:tcW w:w="796"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0.099</w:t>
            </w:r>
          </w:p>
        </w:tc>
        <w:tc>
          <w:tcPr>
            <w:tcW w:w="7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7.36</w:t>
            </w:r>
          </w:p>
        </w:tc>
        <w:tc>
          <w:tcPr>
            <w:tcW w:w="6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2.0</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3.3</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0.29</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129.71</w:t>
            </w:r>
          </w:p>
        </w:tc>
      </w:tr>
      <w:tr w:rsidR="00DB495C" w:rsidRPr="00F42EF3" w:rsidTr="00F42EF3">
        <w:trPr>
          <w:trHeight w:val="270"/>
          <w:jc w:val="center"/>
        </w:trPr>
        <w:tc>
          <w:tcPr>
            <w:tcW w:w="713" w:type="dxa"/>
            <w:vMerge/>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垂直</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2.22</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1.66</w:t>
            </w:r>
          </w:p>
        </w:tc>
        <w:tc>
          <w:tcPr>
            <w:tcW w:w="1154"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9.1</w:t>
            </w:r>
          </w:p>
        </w:tc>
        <w:tc>
          <w:tcPr>
            <w:tcW w:w="83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30.5</w:t>
            </w:r>
          </w:p>
        </w:tc>
        <w:tc>
          <w:tcPr>
            <w:tcW w:w="796"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0.26</w:t>
            </w:r>
          </w:p>
        </w:tc>
        <w:tc>
          <w:tcPr>
            <w:tcW w:w="7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10.13</w:t>
            </w:r>
          </w:p>
        </w:tc>
        <w:tc>
          <w:tcPr>
            <w:tcW w:w="6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2.6</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3.5</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0.27</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129.04</w:t>
            </w:r>
          </w:p>
        </w:tc>
      </w:tr>
      <w:tr w:rsidR="00DB495C" w:rsidRPr="00F42EF3" w:rsidTr="00F42EF3">
        <w:trPr>
          <w:trHeight w:val="270"/>
          <w:jc w:val="center"/>
        </w:trPr>
        <w:tc>
          <w:tcPr>
            <w:tcW w:w="713" w:type="dxa"/>
            <w:vMerge w:val="restart"/>
            <w:shd w:val="clear" w:color="auto" w:fill="auto"/>
            <w:vAlign w:val="center"/>
            <w:hideMark/>
          </w:tcPr>
          <w:p w:rsidR="00DB495C" w:rsidRPr="00F42EF3" w:rsidRDefault="003828C4" w:rsidP="00DB495C">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D</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平行</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2.18</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1.69</w:t>
            </w:r>
          </w:p>
        </w:tc>
        <w:tc>
          <w:tcPr>
            <w:tcW w:w="1154"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9.2</w:t>
            </w:r>
          </w:p>
        </w:tc>
        <w:tc>
          <w:tcPr>
            <w:tcW w:w="83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29.2</w:t>
            </w:r>
          </w:p>
        </w:tc>
        <w:tc>
          <w:tcPr>
            <w:tcW w:w="796"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0.28</w:t>
            </w:r>
          </w:p>
        </w:tc>
        <w:tc>
          <w:tcPr>
            <w:tcW w:w="7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7.33</w:t>
            </w:r>
          </w:p>
        </w:tc>
        <w:tc>
          <w:tcPr>
            <w:tcW w:w="6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2.4</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3.5</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0.26</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131.16</w:t>
            </w:r>
          </w:p>
        </w:tc>
      </w:tr>
      <w:tr w:rsidR="00DB495C" w:rsidRPr="00F42EF3" w:rsidTr="00F42EF3">
        <w:trPr>
          <w:trHeight w:val="270"/>
          <w:jc w:val="center"/>
        </w:trPr>
        <w:tc>
          <w:tcPr>
            <w:tcW w:w="713" w:type="dxa"/>
            <w:vMerge/>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垂直</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2.19</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1.69</w:t>
            </w:r>
          </w:p>
        </w:tc>
        <w:tc>
          <w:tcPr>
            <w:tcW w:w="1154"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8.7</w:t>
            </w:r>
          </w:p>
        </w:tc>
        <w:tc>
          <w:tcPr>
            <w:tcW w:w="83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28.5</w:t>
            </w:r>
          </w:p>
        </w:tc>
        <w:tc>
          <w:tcPr>
            <w:tcW w:w="796"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0.22</w:t>
            </w:r>
          </w:p>
        </w:tc>
        <w:tc>
          <w:tcPr>
            <w:tcW w:w="7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10.99</w:t>
            </w:r>
          </w:p>
        </w:tc>
        <w:tc>
          <w:tcPr>
            <w:tcW w:w="65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2.7</w:t>
            </w:r>
          </w:p>
        </w:tc>
        <w:tc>
          <w:tcPr>
            <w:tcW w:w="850"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3.7</w:t>
            </w:r>
          </w:p>
        </w:tc>
        <w:tc>
          <w:tcPr>
            <w:tcW w:w="709"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0.26</w:t>
            </w:r>
          </w:p>
        </w:tc>
        <w:tc>
          <w:tcPr>
            <w:tcW w:w="851" w:type="dxa"/>
            <w:shd w:val="clear" w:color="auto" w:fill="auto"/>
            <w:vAlign w:val="center"/>
            <w:hideMark/>
          </w:tcPr>
          <w:p w:rsidR="00DB495C" w:rsidRPr="00F42EF3" w:rsidRDefault="00DB495C"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130.84</w:t>
            </w:r>
          </w:p>
        </w:tc>
      </w:tr>
      <w:tr w:rsidR="00420E60" w:rsidRPr="00F42EF3" w:rsidTr="00F42EF3">
        <w:trPr>
          <w:trHeight w:val="270"/>
          <w:jc w:val="center"/>
        </w:trPr>
        <w:tc>
          <w:tcPr>
            <w:tcW w:w="713"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E</w:t>
            </w:r>
          </w:p>
        </w:tc>
        <w:tc>
          <w:tcPr>
            <w:tcW w:w="709"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平行</w:t>
            </w:r>
          </w:p>
        </w:tc>
        <w:tc>
          <w:tcPr>
            <w:tcW w:w="851"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2.20</w:t>
            </w:r>
          </w:p>
        </w:tc>
        <w:tc>
          <w:tcPr>
            <w:tcW w:w="850"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1.62</w:t>
            </w:r>
          </w:p>
        </w:tc>
        <w:tc>
          <w:tcPr>
            <w:tcW w:w="1154"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w:t>
            </w:r>
            <w:r w:rsidR="00244E29" w:rsidRPr="00F42EF3">
              <w:rPr>
                <w:rFonts w:asciiTheme="minorEastAsia" w:eastAsiaTheme="minorEastAsia" w:hAnsiTheme="minorEastAsia" w:cs="宋体" w:hint="eastAsia"/>
                <w:color w:val="000000"/>
                <w:kern w:val="0"/>
                <w:szCs w:val="21"/>
              </w:rPr>
              <w:t>1</w:t>
            </w:r>
          </w:p>
        </w:tc>
        <w:tc>
          <w:tcPr>
            <w:tcW w:w="831"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23.8</w:t>
            </w:r>
          </w:p>
        </w:tc>
        <w:tc>
          <w:tcPr>
            <w:tcW w:w="796"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0.24</w:t>
            </w:r>
          </w:p>
        </w:tc>
        <w:tc>
          <w:tcPr>
            <w:tcW w:w="759"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8.84</w:t>
            </w:r>
          </w:p>
        </w:tc>
        <w:tc>
          <w:tcPr>
            <w:tcW w:w="659"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2.7</w:t>
            </w:r>
          </w:p>
        </w:tc>
        <w:tc>
          <w:tcPr>
            <w:tcW w:w="850"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2.8</w:t>
            </w:r>
          </w:p>
        </w:tc>
        <w:tc>
          <w:tcPr>
            <w:tcW w:w="709"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0.37</w:t>
            </w:r>
          </w:p>
        </w:tc>
        <w:tc>
          <w:tcPr>
            <w:tcW w:w="851"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p>
        </w:tc>
      </w:tr>
      <w:tr w:rsidR="00420E60" w:rsidRPr="00F42EF3" w:rsidTr="00F42EF3">
        <w:trPr>
          <w:trHeight w:val="270"/>
          <w:jc w:val="center"/>
        </w:trPr>
        <w:tc>
          <w:tcPr>
            <w:tcW w:w="713"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F</w:t>
            </w:r>
          </w:p>
        </w:tc>
        <w:tc>
          <w:tcPr>
            <w:tcW w:w="709" w:type="dxa"/>
            <w:shd w:val="clear" w:color="auto" w:fill="auto"/>
            <w:vAlign w:val="center"/>
            <w:hideMark/>
          </w:tcPr>
          <w:p w:rsidR="00420E60" w:rsidRPr="00F42EF3" w:rsidRDefault="00420E60"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平行</w:t>
            </w:r>
          </w:p>
        </w:tc>
        <w:tc>
          <w:tcPr>
            <w:tcW w:w="851" w:type="dxa"/>
            <w:shd w:val="clear" w:color="auto" w:fill="auto"/>
            <w:vAlign w:val="center"/>
            <w:hideMark/>
          </w:tcPr>
          <w:p w:rsidR="00420E60" w:rsidRPr="00F42EF3" w:rsidRDefault="00054423"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2.19</w:t>
            </w:r>
          </w:p>
        </w:tc>
        <w:tc>
          <w:tcPr>
            <w:tcW w:w="850" w:type="dxa"/>
            <w:shd w:val="clear" w:color="auto" w:fill="auto"/>
            <w:vAlign w:val="center"/>
            <w:hideMark/>
          </w:tcPr>
          <w:p w:rsidR="00420E60" w:rsidRPr="00F42EF3" w:rsidRDefault="00054423"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1.61</w:t>
            </w:r>
          </w:p>
        </w:tc>
        <w:tc>
          <w:tcPr>
            <w:tcW w:w="1154" w:type="dxa"/>
            <w:shd w:val="clear" w:color="auto" w:fill="auto"/>
            <w:vAlign w:val="center"/>
            <w:hideMark/>
          </w:tcPr>
          <w:p w:rsidR="00420E60" w:rsidRPr="00F42EF3" w:rsidRDefault="00CE6605"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11.5</w:t>
            </w:r>
          </w:p>
        </w:tc>
        <w:tc>
          <w:tcPr>
            <w:tcW w:w="831" w:type="dxa"/>
            <w:shd w:val="clear" w:color="auto" w:fill="auto"/>
            <w:vAlign w:val="center"/>
            <w:hideMark/>
          </w:tcPr>
          <w:p w:rsidR="00420E60" w:rsidRPr="00F42EF3" w:rsidRDefault="00054423"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20.03</w:t>
            </w:r>
          </w:p>
        </w:tc>
        <w:tc>
          <w:tcPr>
            <w:tcW w:w="796" w:type="dxa"/>
            <w:shd w:val="clear" w:color="auto" w:fill="auto"/>
            <w:vAlign w:val="center"/>
            <w:hideMark/>
          </w:tcPr>
          <w:p w:rsidR="00420E60" w:rsidRPr="00F42EF3" w:rsidRDefault="00054423"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0.21</w:t>
            </w:r>
          </w:p>
        </w:tc>
        <w:tc>
          <w:tcPr>
            <w:tcW w:w="759" w:type="dxa"/>
            <w:shd w:val="clear" w:color="auto" w:fill="auto"/>
            <w:vAlign w:val="center"/>
            <w:hideMark/>
          </w:tcPr>
          <w:p w:rsidR="00420E60" w:rsidRPr="00F42EF3" w:rsidRDefault="00054423"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8.15</w:t>
            </w:r>
          </w:p>
        </w:tc>
        <w:tc>
          <w:tcPr>
            <w:tcW w:w="659" w:type="dxa"/>
            <w:shd w:val="clear" w:color="auto" w:fill="auto"/>
            <w:vAlign w:val="center"/>
            <w:hideMark/>
          </w:tcPr>
          <w:p w:rsidR="00420E60" w:rsidRPr="00F42EF3" w:rsidRDefault="00054423"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2.4</w:t>
            </w:r>
          </w:p>
        </w:tc>
        <w:tc>
          <w:tcPr>
            <w:tcW w:w="850" w:type="dxa"/>
            <w:shd w:val="clear" w:color="auto" w:fill="auto"/>
            <w:vAlign w:val="center"/>
            <w:hideMark/>
          </w:tcPr>
          <w:p w:rsidR="00420E60" w:rsidRPr="00F42EF3" w:rsidRDefault="00B621EA"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3.1</w:t>
            </w:r>
          </w:p>
        </w:tc>
        <w:tc>
          <w:tcPr>
            <w:tcW w:w="709" w:type="dxa"/>
            <w:shd w:val="clear" w:color="auto" w:fill="auto"/>
            <w:vAlign w:val="center"/>
            <w:hideMark/>
          </w:tcPr>
          <w:p w:rsidR="00420E60" w:rsidRPr="00F42EF3" w:rsidRDefault="00B621EA"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0.28</w:t>
            </w:r>
          </w:p>
        </w:tc>
        <w:tc>
          <w:tcPr>
            <w:tcW w:w="851" w:type="dxa"/>
            <w:shd w:val="clear" w:color="auto" w:fill="auto"/>
            <w:vAlign w:val="center"/>
            <w:hideMark/>
          </w:tcPr>
          <w:p w:rsidR="00420E60" w:rsidRPr="00F42EF3" w:rsidRDefault="00B621EA"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120.02</w:t>
            </w:r>
          </w:p>
        </w:tc>
      </w:tr>
      <w:tr w:rsidR="003A3739" w:rsidRPr="00F42EF3" w:rsidTr="00F42EF3">
        <w:trPr>
          <w:trHeight w:val="270"/>
          <w:jc w:val="center"/>
        </w:trPr>
        <w:tc>
          <w:tcPr>
            <w:tcW w:w="713" w:type="dxa"/>
            <w:shd w:val="clear" w:color="auto" w:fill="auto"/>
            <w:vAlign w:val="center"/>
            <w:hideMark/>
          </w:tcPr>
          <w:p w:rsidR="003A3739" w:rsidRPr="00F42EF3" w:rsidRDefault="00340F9F"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G</w:t>
            </w:r>
          </w:p>
        </w:tc>
        <w:tc>
          <w:tcPr>
            <w:tcW w:w="709" w:type="dxa"/>
            <w:shd w:val="clear" w:color="auto" w:fill="auto"/>
            <w:vAlign w:val="center"/>
            <w:hideMark/>
          </w:tcPr>
          <w:p w:rsidR="003A3739" w:rsidRPr="00F42EF3" w:rsidRDefault="003A3739" w:rsidP="00252C52">
            <w:pPr>
              <w:widowControl/>
              <w:jc w:val="center"/>
              <w:rPr>
                <w:rFonts w:asciiTheme="minorEastAsia" w:eastAsiaTheme="minorEastAsia" w:hAnsiTheme="minorEastAsia" w:cs="宋体"/>
                <w:color w:val="000000"/>
                <w:kern w:val="0"/>
                <w:szCs w:val="21"/>
              </w:rPr>
            </w:pPr>
          </w:p>
        </w:tc>
        <w:tc>
          <w:tcPr>
            <w:tcW w:w="851" w:type="dxa"/>
            <w:shd w:val="clear" w:color="auto" w:fill="auto"/>
            <w:vAlign w:val="center"/>
            <w:hideMark/>
          </w:tcPr>
          <w:p w:rsidR="003A3739" w:rsidRPr="00F42EF3" w:rsidRDefault="003A3739"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kern w:val="0"/>
                <w:szCs w:val="21"/>
              </w:rPr>
              <w:t>2.19</w:t>
            </w:r>
          </w:p>
        </w:tc>
        <w:tc>
          <w:tcPr>
            <w:tcW w:w="850" w:type="dxa"/>
            <w:shd w:val="clear" w:color="auto" w:fill="auto"/>
            <w:vAlign w:val="center"/>
            <w:hideMark/>
          </w:tcPr>
          <w:p w:rsidR="003A3739" w:rsidRPr="00F42EF3" w:rsidRDefault="003A3739"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kern w:val="0"/>
                <w:szCs w:val="21"/>
              </w:rPr>
              <w:t>1.62</w:t>
            </w:r>
          </w:p>
        </w:tc>
        <w:tc>
          <w:tcPr>
            <w:tcW w:w="1154" w:type="dxa"/>
            <w:shd w:val="clear" w:color="auto" w:fill="auto"/>
            <w:vAlign w:val="center"/>
            <w:hideMark/>
          </w:tcPr>
          <w:p w:rsidR="003A3739" w:rsidRPr="00F42EF3" w:rsidRDefault="00CE6605"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kern w:val="0"/>
                <w:szCs w:val="21"/>
              </w:rPr>
              <w:t>11</w:t>
            </w:r>
            <w:r w:rsidR="003A3739" w:rsidRPr="00F42EF3">
              <w:rPr>
                <w:rFonts w:asciiTheme="minorEastAsia" w:eastAsiaTheme="minorEastAsia" w:hAnsiTheme="minorEastAsia" w:cs="宋体" w:hint="eastAsia"/>
                <w:kern w:val="0"/>
                <w:szCs w:val="21"/>
              </w:rPr>
              <w:t>.</w:t>
            </w:r>
            <w:r w:rsidR="00244E29" w:rsidRPr="00F42EF3">
              <w:rPr>
                <w:rFonts w:asciiTheme="minorEastAsia" w:eastAsiaTheme="minorEastAsia" w:hAnsiTheme="minorEastAsia" w:cs="宋体" w:hint="eastAsia"/>
                <w:kern w:val="0"/>
                <w:szCs w:val="21"/>
              </w:rPr>
              <w:t>8</w:t>
            </w:r>
          </w:p>
        </w:tc>
        <w:tc>
          <w:tcPr>
            <w:tcW w:w="831" w:type="dxa"/>
            <w:shd w:val="clear" w:color="auto" w:fill="auto"/>
            <w:vAlign w:val="center"/>
            <w:hideMark/>
          </w:tcPr>
          <w:p w:rsidR="003A3739" w:rsidRPr="00F42EF3" w:rsidRDefault="003A3739"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kern w:val="0"/>
                <w:szCs w:val="21"/>
              </w:rPr>
              <w:t>23.46</w:t>
            </w:r>
          </w:p>
        </w:tc>
        <w:tc>
          <w:tcPr>
            <w:tcW w:w="796" w:type="dxa"/>
            <w:shd w:val="clear" w:color="auto" w:fill="auto"/>
            <w:vAlign w:val="center"/>
            <w:hideMark/>
          </w:tcPr>
          <w:p w:rsidR="003A3739" w:rsidRPr="00F42EF3" w:rsidRDefault="003A3739"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kern w:val="0"/>
                <w:szCs w:val="21"/>
              </w:rPr>
              <w:t>0.2</w:t>
            </w:r>
          </w:p>
        </w:tc>
        <w:tc>
          <w:tcPr>
            <w:tcW w:w="759" w:type="dxa"/>
            <w:shd w:val="clear" w:color="auto" w:fill="auto"/>
            <w:vAlign w:val="center"/>
            <w:hideMark/>
          </w:tcPr>
          <w:p w:rsidR="003A3739" w:rsidRPr="00F42EF3" w:rsidRDefault="003A3739"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kern w:val="0"/>
                <w:szCs w:val="21"/>
              </w:rPr>
              <w:t>7.8</w:t>
            </w:r>
          </w:p>
        </w:tc>
        <w:tc>
          <w:tcPr>
            <w:tcW w:w="659" w:type="dxa"/>
            <w:shd w:val="clear" w:color="auto" w:fill="auto"/>
            <w:vAlign w:val="center"/>
            <w:hideMark/>
          </w:tcPr>
          <w:p w:rsidR="003A3739" w:rsidRPr="00F42EF3" w:rsidRDefault="003A3739"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kern w:val="0"/>
                <w:szCs w:val="21"/>
              </w:rPr>
              <w:t>3</w:t>
            </w:r>
          </w:p>
        </w:tc>
        <w:tc>
          <w:tcPr>
            <w:tcW w:w="850" w:type="dxa"/>
            <w:shd w:val="clear" w:color="auto" w:fill="auto"/>
            <w:vAlign w:val="center"/>
            <w:hideMark/>
          </w:tcPr>
          <w:p w:rsidR="003A3739" w:rsidRPr="00F42EF3" w:rsidRDefault="003A3739"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kern w:val="0"/>
                <w:szCs w:val="21"/>
              </w:rPr>
              <w:t>2.8</w:t>
            </w:r>
          </w:p>
        </w:tc>
        <w:tc>
          <w:tcPr>
            <w:tcW w:w="709" w:type="dxa"/>
            <w:shd w:val="clear" w:color="auto" w:fill="auto"/>
            <w:vAlign w:val="center"/>
            <w:hideMark/>
          </w:tcPr>
          <w:p w:rsidR="003A3739" w:rsidRPr="00F42EF3" w:rsidRDefault="00340F9F" w:rsidP="00252C52">
            <w:pPr>
              <w:widowControl/>
              <w:jc w:val="center"/>
              <w:rPr>
                <w:rFonts w:asciiTheme="minorEastAsia" w:eastAsiaTheme="minorEastAsia" w:hAnsiTheme="minorEastAsia" w:cs="宋体"/>
                <w:color w:val="000000"/>
                <w:kern w:val="0"/>
                <w:szCs w:val="21"/>
              </w:rPr>
            </w:pPr>
            <w:r w:rsidRPr="00F42EF3">
              <w:rPr>
                <w:rFonts w:asciiTheme="minorEastAsia" w:eastAsiaTheme="minorEastAsia" w:hAnsiTheme="minorEastAsia" w:cs="宋体" w:hint="eastAsia"/>
                <w:color w:val="000000"/>
                <w:kern w:val="0"/>
                <w:szCs w:val="21"/>
              </w:rPr>
              <w:t>0.34</w:t>
            </w:r>
          </w:p>
        </w:tc>
        <w:tc>
          <w:tcPr>
            <w:tcW w:w="851" w:type="dxa"/>
            <w:shd w:val="clear" w:color="auto" w:fill="auto"/>
            <w:vAlign w:val="center"/>
            <w:hideMark/>
          </w:tcPr>
          <w:p w:rsidR="003A3739" w:rsidRPr="00F42EF3" w:rsidRDefault="003A3739" w:rsidP="00252C52">
            <w:pPr>
              <w:widowControl/>
              <w:jc w:val="center"/>
              <w:rPr>
                <w:rFonts w:asciiTheme="minorEastAsia" w:eastAsiaTheme="minorEastAsia" w:hAnsiTheme="minorEastAsia" w:cs="宋体"/>
                <w:color w:val="000000"/>
                <w:kern w:val="0"/>
                <w:szCs w:val="21"/>
              </w:rPr>
            </w:pPr>
          </w:p>
        </w:tc>
      </w:tr>
    </w:tbl>
    <w:p w:rsidR="00B03F44" w:rsidRPr="00310482" w:rsidRDefault="00AC2DE9" w:rsidP="00310482">
      <w:pPr>
        <w:ind w:firstLineChars="100" w:firstLine="241"/>
        <w:rPr>
          <w:rFonts w:asciiTheme="minorEastAsia" w:eastAsiaTheme="minorEastAsia" w:hAnsiTheme="minorEastAsia"/>
          <w:b/>
          <w:sz w:val="24"/>
        </w:rPr>
      </w:pPr>
      <w:r w:rsidRPr="00310482">
        <w:rPr>
          <w:rFonts w:asciiTheme="minorEastAsia" w:eastAsiaTheme="minorEastAsia" w:hAnsiTheme="minorEastAsia" w:hint="eastAsia"/>
          <w:b/>
          <w:sz w:val="24"/>
        </w:rPr>
        <w:t>注：表（1）中</w:t>
      </w:r>
      <w:r w:rsidR="003A3739" w:rsidRPr="00310482">
        <w:rPr>
          <w:rFonts w:asciiTheme="minorEastAsia" w:eastAsiaTheme="minorEastAsia" w:hAnsiTheme="minorEastAsia" w:hint="eastAsia"/>
          <w:b/>
          <w:sz w:val="24"/>
        </w:rPr>
        <w:t>A、B、C、D是本次调研过程中取样分析值；</w:t>
      </w:r>
      <w:r w:rsidRPr="00310482">
        <w:rPr>
          <w:rFonts w:asciiTheme="minorEastAsia" w:eastAsiaTheme="minorEastAsia" w:hAnsiTheme="minorEastAsia" w:hint="eastAsia"/>
          <w:b/>
          <w:sz w:val="24"/>
        </w:rPr>
        <w:t>E、F</w:t>
      </w:r>
      <w:r w:rsidR="00340F9F" w:rsidRPr="00310482">
        <w:rPr>
          <w:rFonts w:asciiTheme="minorEastAsia" w:eastAsiaTheme="minorEastAsia" w:hAnsiTheme="minorEastAsia" w:hint="eastAsia"/>
          <w:b/>
          <w:sz w:val="24"/>
        </w:rPr>
        <w:t>、G三</w:t>
      </w:r>
      <w:r w:rsidRPr="00310482">
        <w:rPr>
          <w:rFonts w:asciiTheme="minorEastAsia" w:eastAsiaTheme="minorEastAsia" w:hAnsiTheme="minorEastAsia" w:hint="eastAsia"/>
          <w:b/>
          <w:sz w:val="24"/>
        </w:rPr>
        <w:t>个厂家提供了由自己分析的十个月生产数据，因此表中列举的是其典型值。</w:t>
      </w:r>
    </w:p>
    <w:p w:rsidR="0080508D" w:rsidRPr="00C67B9F" w:rsidRDefault="00A421D2">
      <w:pPr>
        <w:rPr>
          <w:rFonts w:asciiTheme="minorEastAsia" w:eastAsiaTheme="minorEastAsia" w:hAnsiTheme="minorEastAsia"/>
          <w:sz w:val="28"/>
          <w:szCs w:val="28"/>
        </w:rPr>
      </w:pPr>
      <w:r>
        <w:rPr>
          <w:rFonts w:asciiTheme="minorEastAsia" w:eastAsiaTheme="minorEastAsia" w:hAnsiTheme="minorEastAsia" w:hint="eastAsia"/>
          <w:sz w:val="28"/>
          <w:szCs w:val="28"/>
        </w:rPr>
        <w:t>4.2.4、</w:t>
      </w:r>
      <w:r w:rsidR="00F859B5" w:rsidRPr="00C67B9F">
        <w:rPr>
          <w:rFonts w:asciiTheme="minorEastAsia" w:eastAsiaTheme="minorEastAsia" w:hAnsiTheme="minorEastAsia" w:hint="eastAsia"/>
          <w:sz w:val="28"/>
          <w:szCs w:val="28"/>
        </w:rPr>
        <w:t>本标准修订内容说明</w:t>
      </w:r>
    </w:p>
    <w:p w:rsidR="00176889" w:rsidRDefault="00392335" w:rsidP="00C67B9F">
      <w:pPr>
        <w:ind w:firstLineChars="200" w:firstLine="56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本标准重新修订过程中，</w:t>
      </w:r>
      <w:r w:rsidR="00A421D2">
        <w:rPr>
          <w:rFonts w:asciiTheme="minorEastAsia" w:eastAsiaTheme="minorEastAsia" w:hAnsiTheme="minorEastAsia" w:hint="eastAsia"/>
          <w:sz w:val="28"/>
          <w:szCs w:val="28"/>
        </w:rPr>
        <w:t>将</w:t>
      </w:r>
      <w:r w:rsidR="00F859B5" w:rsidRPr="00C67B9F">
        <w:rPr>
          <w:rFonts w:asciiTheme="minorEastAsia" w:eastAsiaTheme="minorEastAsia" w:hAnsiTheme="minorEastAsia" w:hint="eastAsia"/>
          <w:sz w:val="28"/>
          <w:szCs w:val="28"/>
        </w:rPr>
        <w:t>参照国外相关标准中先进的分析方法和指标体系</w:t>
      </w:r>
      <w:r w:rsidR="00A421D2">
        <w:rPr>
          <w:rFonts w:asciiTheme="minorEastAsia" w:eastAsiaTheme="minorEastAsia" w:hAnsiTheme="minorEastAsia" w:hint="eastAsia"/>
          <w:sz w:val="28"/>
          <w:szCs w:val="28"/>
        </w:rPr>
        <w:t>并</w:t>
      </w:r>
      <w:r w:rsidR="00F859B5" w:rsidRPr="00C67B9F">
        <w:rPr>
          <w:rFonts w:asciiTheme="minorEastAsia" w:eastAsiaTheme="minorEastAsia" w:hAnsiTheme="minorEastAsia" w:hint="eastAsia"/>
          <w:sz w:val="28"/>
          <w:szCs w:val="28"/>
        </w:rPr>
        <w:t>结合国内各厂家生产实际，在原有标准基础上，重新对指标体系</w:t>
      </w:r>
      <w:r w:rsidR="00C7200E" w:rsidRPr="00C67B9F">
        <w:rPr>
          <w:rFonts w:asciiTheme="minorEastAsia" w:eastAsiaTheme="minorEastAsia" w:hAnsiTheme="minorEastAsia" w:hint="eastAsia"/>
          <w:sz w:val="28"/>
          <w:szCs w:val="28"/>
        </w:rPr>
        <w:t>进行设置，</w:t>
      </w:r>
      <w:r w:rsidR="00F859B5" w:rsidRPr="00C67B9F">
        <w:rPr>
          <w:rFonts w:asciiTheme="minorEastAsia" w:eastAsiaTheme="minorEastAsia" w:hAnsiTheme="minorEastAsia" w:hint="eastAsia"/>
          <w:sz w:val="28"/>
          <w:szCs w:val="28"/>
        </w:rPr>
        <w:t>各项理化指标数值</w:t>
      </w:r>
      <w:r w:rsidR="00177359">
        <w:rPr>
          <w:rFonts w:asciiTheme="minorEastAsia" w:eastAsiaTheme="minorEastAsia" w:hAnsiTheme="minorEastAsia" w:hint="eastAsia"/>
          <w:sz w:val="28"/>
          <w:szCs w:val="28"/>
        </w:rPr>
        <w:t>也</w:t>
      </w:r>
      <w:r w:rsidR="00176889">
        <w:rPr>
          <w:rFonts w:asciiTheme="minorEastAsia" w:eastAsiaTheme="minorEastAsia" w:hAnsiTheme="minorEastAsia" w:hint="eastAsia"/>
          <w:sz w:val="28"/>
          <w:szCs w:val="28"/>
        </w:rPr>
        <w:t>相应有所拔高。</w:t>
      </w:r>
    </w:p>
    <w:p w:rsidR="0080508D" w:rsidRPr="00C67B9F" w:rsidRDefault="00176889" w:rsidP="0002193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另外，在杭州会议上，</w:t>
      </w:r>
      <w:r w:rsidR="00D91775">
        <w:rPr>
          <w:rFonts w:asciiTheme="minorEastAsia" w:eastAsiaTheme="minorEastAsia" w:hAnsiTheme="minorEastAsia" w:hint="eastAsia"/>
          <w:sz w:val="28"/>
          <w:szCs w:val="28"/>
        </w:rPr>
        <w:t>在</w:t>
      </w:r>
      <w:r>
        <w:rPr>
          <w:rFonts w:asciiTheme="minorEastAsia" w:eastAsiaTheme="minorEastAsia" w:hAnsiTheme="minorEastAsia" w:hint="eastAsia"/>
          <w:sz w:val="28"/>
          <w:szCs w:val="28"/>
        </w:rPr>
        <w:t>对标准送审稿进行讨论时，</w:t>
      </w:r>
      <w:r w:rsidR="00D91775">
        <w:rPr>
          <w:rFonts w:asciiTheme="minorEastAsia" w:eastAsiaTheme="minorEastAsia" w:hAnsiTheme="minorEastAsia" w:hint="eastAsia"/>
          <w:sz w:val="28"/>
          <w:szCs w:val="28"/>
        </w:rPr>
        <w:t>与会代表</w:t>
      </w:r>
      <w:r>
        <w:rPr>
          <w:rFonts w:asciiTheme="minorEastAsia" w:eastAsiaTheme="minorEastAsia" w:hAnsiTheme="minorEastAsia" w:hint="eastAsia"/>
          <w:sz w:val="28"/>
          <w:szCs w:val="28"/>
        </w:rPr>
        <w:t>对标准送审稿里面存在的不足和需要完善之处，提出了许多</w:t>
      </w:r>
      <w:r w:rsidR="00B07AD1">
        <w:rPr>
          <w:rFonts w:asciiTheme="minorEastAsia" w:eastAsiaTheme="minorEastAsia" w:hAnsiTheme="minorEastAsia" w:hint="eastAsia"/>
          <w:sz w:val="28"/>
          <w:szCs w:val="28"/>
        </w:rPr>
        <w:t>宝贵、</w:t>
      </w:r>
      <w:r>
        <w:rPr>
          <w:rFonts w:asciiTheme="minorEastAsia" w:eastAsiaTheme="minorEastAsia" w:hAnsiTheme="minorEastAsia" w:hint="eastAsia"/>
          <w:sz w:val="28"/>
          <w:szCs w:val="28"/>
        </w:rPr>
        <w:t>中肯的意见和建议。因此，在</w:t>
      </w:r>
      <w:r w:rsidR="00021932">
        <w:rPr>
          <w:rFonts w:asciiTheme="minorEastAsia" w:eastAsiaTheme="minorEastAsia" w:hAnsiTheme="minorEastAsia" w:hint="eastAsia"/>
          <w:sz w:val="28"/>
          <w:szCs w:val="28"/>
        </w:rPr>
        <w:t>本稿的修订中，将按照与会代表的意见进行。</w:t>
      </w:r>
      <w:r w:rsidR="00C7200E" w:rsidRPr="00C67B9F">
        <w:rPr>
          <w:rFonts w:asciiTheme="minorEastAsia" w:eastAsiaTheme="minorEastAsia" w:hAnsiTheme="minorEastAsia" w:hint="eastAsia"/>
          <w:sz w:val="28"/>
          <w:szCs w:val="28"/>
        </w:rPr>
        <w:t>具体情况如下：</w:t>
      </w:r>
    </w:p>
    <w:p w:rsidR="0080508D" w:rsidRPr="00C67B9F" w:rsidRDefault="00A421D2">
      <w:pPr>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4.2.4.1、</w:t>
      </w:r>
      <w:r w:rsidR="00CF33AF" w:rsidRPr="00C67B9F">
        <w:rPr>
          <w:rFonts w:asciiTheme="minorEastAsia" w:eastAsiaTheme="minorEastAsia" w:hAnsiTheme="minorEastAsia" w:cs="黑体" w:hint="eastAsia"/>
          <w:sz w:val="28"/>
          <w:szCs w:val="28"/>
        </w:rPr>
        <w:t>指标体系</w:t>
      </w:r>
      <w:r w:rsidR="00CF33AF">
        <w:rPr>
          <w:rFonts w:asciiTheme="minorEastAsia" w:eastAsiaTheme="minorEastAsia" w:hAnsiTheme="minorEastAsia" w:cs="黑体" w:hint="eastAsia"/>
          <w:sz w:val="28"/>
          <w:szCs w:val="28"/>
        </w:rPr>
        <w:t>的</w:t>
      </w:r>
      <w:r w:rsidR="00F859B5" w:rsidRPr="00C67B9F">
        <w:rPr>
          <w:rFonts w:asciiTheme="minorEastAsia" w:eastAsiaTheme="minorEastAsia" w:hAnsiTheme="minorEastAsia" w:cs="黑体" w:hint="eastAsia"/>
          <w:sz w:val="28"/>
          <w:szCs w:val="28"/>
        </w:rPr>
        <w:t>重新</w:t>
      </w:r>
      <w:r w:rsidR="00E87F0A" w:rsidRPr="00C67B9F">
        <w:rPr>
          <w:rFonts w:asciiTheme="minorEastAsia" w:eastAsiaTheme="minorEastAsia" w:hAnsiTheme="minorEastAsia" w:cs="黑体" w:hint="eastAsia"/>
          <w:sz w:val="28"/>
          <w:szCs w:val="28"/>
        </w:rPr>
        <w:t>调整和设置</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cs="黑体" w:hint="eastAsia"/>
          <w:sz w:val="28"/>
          <w:szCs w:val="28"/>
        </w:rPr>
        <w:t>①、</w:t>
      </w:r>
      <w:r w:rsidRPr="00C67B9F">
        <w:rPr>
          <w:rFonts w:asciiTheme="minorEastAsia" w:eastAsiaTheme="minorEastAsia" w:hAnsiTheme="minorEastAsia" w:hint="eastAsia"/>
          <w:sz w:val="28"/>
          <w:szCs w:val="28"/>
        </w:rPr>
        <w:t>在指标体系中增加热导率指标</w:t>
      </w:r>
    </w:p>
    <w:p w:rsidR="0080508D" w:rsidRPr="00C67B9F" w:rsidRDefault="00F859B5" w:rsidP="00C67B9F">
      <w:pPr>
        <w:ind w:firstLineChars="150" w:firstLine="42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由于石墨化阴极炭块具有非常好的导热性能，在大型电解槽</w:t>
      </w:r>
      <w:r w:rsidR="0016521E">
        <w:rPr>
          <w:rFonts w:asciiTheme="minorEastAsia" w:eastAsiaTheme="minorEastAsia" w:hAnsiTheme="minorEastAsia" w:hint="eastAsia"/>
          <w:sz w:val="28"/>
          <w:szCs w:val="28"/>
        </w:rPr>
        <w:t>上使用时，能有效解决大型铝电解槽热平衡难以调整的难题，但热导率指</w:t>
      </w:r>
      <w:r w:rsidR="0016521E">
        <w:rPr>
          <w:rFonts w:asciiTheme="minorEastAsia" w:eastAsiaTheme="minorEastAsia" w:hAnsiTheme="minorEastAsia" w:hint="eastAsia"/>
          <w:sz w:val="28"/>
          <w:szCs w:val="28"/>
        </w:rPr>
        <w:lastRenderedPageBreak/>
        <w:t>标</w:t>
      </w:r>
      <w:r w:rsidRPr="00C67B9F">
        <w:rPr>
          <w:rFonts w:asciiTheme="minorEastAsia" w:eastAsiaTheme="minorEastAsia" w:hAnsiTheme="minorEastAsia" w:hint="eastAsia"/>
          <w:sz w:val="28"/>
          <w:szCs w:val="28"/>
        </w:rPr>
        <w:t>过高</w:t>
      </w:r>
      <w:r w:rsidR="0016521E">
        <w:rPr>
          <w:rFonts w:asciiTheme="minorEastAsia" w:eastAsiaTheme="minorEastAsia" w:hAnsiTheme="minorEastAsia" w:hint="eastAsia"/>
          <w:sz w:val="28"/>
          <w:szCs w:val="28"/>
        </w:rPr>
        <w:t>，</w:t>
      </w:r>
      <w:r w:rsidRPr="00C67B9F">
        <w:rPr>
          <w:rFonts w:asciiTheme="minorEastAsia" w:eastAsiaTheme="minorEastAsia" w:hAnsiTheme="minorEastAsia" w:hint="eastAsia"/>
          <w:sz w:val="28"/>
          <w:szCs w:val="28"/>
        </w:rPr>
        <w:t>又会使电解槽在运行过程中出现等温线下移，造成电解槽底部和阴极钢棒出现过热现象。因此，石墨化阴极炭块的</w:t>
      </w:r>
      <w:r w:rsidR="00B07AD1" w:rsidRPr="00C67B9F">
        <w:rPr>
          <w:rFonts w:asciiTheme="minorEastAsia" w:eastAsiaTheme="minorEastAsia" w:hAnsiTheme="minorEastAsia" w:hint="eastAsia"/>
          <w:sz w:val="28"/>
          <w:szCs w:val="28"/>
        </w:rPr>
        <w:t>热</w:t>
      </w:r>
      <w:r w:rsidRPr="00C67B9F">
        <w:rPr>
          <w:rFonts w:asciiTheme="minorEastAsia" w:eastAsiaTheme="minorEastAsia" w:hAnsiTheme="minorEastAsia" w:hint="eastAsia"/>
          <w:sz w:val="28"/>
          <w:szCs w:val="28"/>
        </w:rPr>
        <w:t>导</w:t>
      </w:r>
      <w:r w:rsidR="00B07AD1">
        <w:rPr>
          <w:rFonts w:asciiTheme="minorEastAsia" w:eastAsiaTheme="minorEastAsia" w:hAnsiTheme="minorEastAsia" w:hint="eastAsia"/>
          <w:sz w:val="28"/>
          <w:szCs w:val="28"/>
        </w:rPr>
        <w:t>率</w:t>
      </w:r>
      <w:r w:rsidRPr="00C67B9F">
        <w:rPr>
          <w:rFonts w:asciiTheme="minorEastAsia" w:eastAsiaTheme="minorEastAsia" w:hAnsiTheme="minorEastAsia" w:hint="eastAsia"/>
          <w:sz w:val="28"/>
          <w:szCs w:val="28"/>
        </w:rPr>
        <w:t>指标必须稳定并保持在一定范围。</w:t>
      </w:r>
      <w:r w:rsidR="00B07AD1">
        <w:rPr>
          <w:rFonts w:asciiTheme="minorEastAsia" w:eastAsiaTheme="minorEastAsia" w:hAnsiTheme="minorEastAsia" w:hint="eastAsia"/>
          <w:sz w:val="28"/>
          <w:szCs w:val="28"/>
        </w:rPr>
        <w:t>才能</w:t>
      </w:r>
      <w:r w:rsidRPr="00C67B9F">
        <w:rPr>
          <w:rFonts w:asciiTheme="minorEastAsia" w:eastAsiaTheme="minorEastAsia" w:hAnsiTheme="minorEastAsia" w:hint="eastAsia"/>
          <w:sz w:val="28"/>
          <w:szCs w:val="28"/>
        </w:rPr>
        <w:t>有利于指导大型电解槽的结构设计和稳定铝电解槽运行。所以</w:t>
      </w:r>
      <w:r w:rsidR="00A63CD3" w:rsidRPr="00C67B9F">
        <w:rPr>
          <w:rFonts w:asciiTheme="minorEastAsia" w:eastAsiaTheme="minorEastAsia" w:hAnsiTheme="minorEastAsia" w:hint="eastAsia"/>
          <w:sz w:val="28"/>
          <w:szCs w:val="28"/>
        </w:rPr>
        <w:t>，本次修订过程中在</w:t>
      </w:r>
      <w:proofErr w:type="gramStart"/>
      <w:r w:rsidR="00A63CD3" w:rsidRPr="00C67B9F">
        <w:rPr>
          <w:rFonts w:asciiTheme="minorEastAsia" w:eastAsiaTheme="minorEastAsia" w:hAnsiTheme="minorEastAsia" w:hint="eastAsia"/>
          <w:sz w:val="28"/>
          <w:szCs w:val="28"/>
        </w:rPr>
        <w:t>原指标</w:t>
      </w:r>
      <w:proofErr w:type="gramEnd"/>
      <w:r w:rsidR="00A63CD3" w:rsidRPr="00C67B9F">
        <w:rPr>
          <w:rFonts w:asciiTheme="minorEastAsia" w:eastAsiaTheme="minorEastAsia" w:hAnsiTheme="minorEastAsia" w:hint="eastAsia"/>
          <w:sz w:val="28"/>
          <w:szCs w:val="28"/>
        </w:rPr>
        <w:t>体系基础上，增加热</w:t>
      </w:r>
      <w:r w:rsidR="00B07AD1" w:rsidRPr="00C67B9F">
        <w:rPr>
          <w:rFonts w:asciiTheme="minorEastAsia" w:eastAsiaTheme="minorEastAsia" w:hAnsiTheme="minorEastAsia" w:hint="eastAsia"/>
          <w:sz w:val="28"/>
          <w:szCs w:val="28"/>
        </w:rPr>
        <w:t>导</w:t>
      </w:r>
      <w:r w:rsidR="00A63CD3" w:rsidRPr="00C67B9F">
        <w:rPr>
          <w:rFonts w:asciiTheme="minorEastAsia" w:eastAsiaTheme="minorEastAsia" w:hAnsiTheme="minorEastAsia" w:hint="eastAsia"/>
          <w:sz w:val="28"/>
          <w:szCs w:val="28"/>
        </w:rPr>
        <w:t>率指标。考虑到</w:t>
      </w:r>
      <w:r w:rsidRPr="00C67B9F">
        <w:rPr>
          <w:rFonts w:asciiTheme="minorEastAsia" w:eastAsiaTheme="minorEastAsia" w:hAnsiTheme="minorEastAsia" w:hint="eastAsia"/>
          <w:sz w:val="28"/>
          <w:szCs w:val="28"/>
        </w:rPr>
        <w:t>该</w:t>
      </w:r>
      <w:r w:rsidR="00A63CD3" w:rsidRPr="00C67B9F">
        <w:rPr>
          <w:rFonts w:asciiTheme="minorEastAsia" w:eastAsiaTheme="minorEastAsia" w:hAnsiTheme="minorEastAsia" w:hint="eastAsia"/>
          <w:sz w:val="28"/>
          <w:szCs w:val="28"/>
        </w:rPr>
        <w:t>项指标</w:t>
      </w:r>
      <w:r w:rsidR="00B07AD1" w:rsidRPr="00C67B9F">
        <w:rPr>
          <w:rFonts w:asciiTheme="minorEastAsia" w:eastAsiaTheme="minorEastAsia" w:hAnsiTheme="minorEastAsia" w:hint="eastAsia"/>
          <w:sz w:val="28"/>
          <w:szCs w:val="28"/>
        </w:rPr>
        <w:t>目前</w:t>
      </w:r>
      <w:r w:rsidR="00B07AD1">
        <w:rPr>
          <w:rFonts w:asciiTheme="minorEastAsia" w:eastAsiaTheme="minorEastAsia" w:hAnsiTheme="minorEastAsia" w:hint="eastAsia"/>
          <w:sz w:val="28"/>
          <w:szCs w:val="28"/>
        </w:rPr>
        <w:t>的</w:t>
      </w:r>
      <w:r w:rsidR="00A63CD3" w:rsidRPr="00C67B9F">
        <w:rPr>
          <w:rFonts w:asciiTheme="minorEastAsia" w:eastAsiaTheme="minorEastAsia" w:hAnsiTheme="minorEastAsia" w:hint="eastAsia"/>
          <w:sz w:val="28"/>
          <w:szCs w:val="28"/>
        </w:rPr>
        <w:t>分析费用较高，从降低生产厂家生产成本角度出发，本次修订将</w:t>
      </w:r>
      <w:r w:rsidRPr="00C67B9F">
        <w:rPr>
          <w:rFonts w:asciiTheme="minorEastAsia" w:eastAsiaTheme="minorEastAsia" w:hAnsiTheme="minorEastAsia" w:hint="eastAsia"/>
          <w:sz w:val="28"/>
          <w:szCs w:val="28"/>
        </w:rPr>
        <w:t>热导率指标作为参考指标进行设置。</w:t>
      </w:r>
    </w:p>
    <w:p w:rsidR="0080508D" w:rsidRPr="00C67B9F" w:rsidRDefault="00F859B5">
      <w:pPr>
        <w:rPr>
          <w:rFonts w:asciiTheme="minorEastAsia" w:eastAsiaTheme="minorEastAsia" w:hAnsiTheme="minorEastAsia"/>
          <w:sz w:val="28"/>
          <w:szCs w:val="28"/>
        </w:rPr>
      </w:pPr>
      <w:r w:rsidRPr="00C67B9F">
        <w:rPr>
          <w:rFonts w:asciiTheme="minorEastAsia" w:eastAsiaTheme="minorEastAsia" w:hAnsiTheme="minorEastAsia" w:cs="黑体" w:hint="eastAsia"/>
          <w:sz w:val="28"/>
          <w:szCs w:val="28"/>
        </w:rPr>
        <w:t>②、</w:t>
      </w:r>
      <w:r w:rsidRPr="00C67B9F">
        <w:rPr>
          <w:rFonts w:asciiTheme="minorEastAsia" w:eastAsiaTheme="minorEastAsia" w:hAnsiTheme="minorEastAsia" w:hint="eastAsia"/>
          <w:sz w:val="28"/>
          <w:szCs w:val="28"/>
        </w:rPr>
        <w:t>将热膨胀系数和杨氏模量指标进行调整，设置为常规指标</w:t>
      </w:r>
    </w:p>
    <w:p w:rsidR="0080508D" w:rsidRPr="00C67B9F" w:rsidRDefault="00F859B5">
      <w:pPr>
        <w:ind w:firstLine="57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在原标准中，热膨胀系数和杨氏模量两项指标作为参考指标进行设置。但近年来，</w:t>
      </w:r>
      <w:r w:rsidR="00525691" w:rsidRPr="00C67B9F">
        <w:rPr>
          <w:rFonts w:asciiTheme="minorEastAsia" w:eastAsiaTheme="minorEastAsia" w:hAnsiTheme="minorEastAsia" w:hint="eastAsia"/>
          <w:sz w:val="28"/>
          <w:szCs w:val="28"/>
        </w:rPr>
        <w:t>随着</w:t>
      </w:r>
      <w:r w:rsidRPr="00C67B9F">
        <w:rPr>
          <w:rFonts w:asciiTheme="minorEastAsia" w:eastAsiaTheme="minorEastAsia" w:hAnsiTheme="minorEastAsia" w:hint="eastAsia"/>
          <w:sz w:val="28"/>
          <w:szCs w:val="28"/>
        </w:rPr>
        <w:t>铝电解技术的发展，在扎固阴极钢棒时，已经出现抛弃原有传统</w:t>
      </w:r>
      <w:proofErr w:type="gramStart"/>
      <w:r w:rsidRPr="00C67B9F">
        <w:rPr>
          <w:rFonts w:asciiTheme="minorEastAsia" w:eastAsiaTheme="minorEastAsia" w:hAnsiTheme="minorEastAsia" w:hint="eastAsia"/>
          <w:sz w:val="28"/>
          <w:szCs w:val="28"/>
        </w:rPr>
        <w:t>钢棒糊扎固</w:t>
      </w:r>
      <w:proofErr w:type="gramEnd"/>
      <w:r w:rsidRPr="00C67B9F">
        <w:rPr>
          <w:rFonts w:asciiTheme="minorEastAsia" w:eastAsiaTheme="minorEastAsia" w:hAnsiTheme="minorEastAsia" w:hint="eastAsia"/>
          <w:sz w:val="28"/>
          <w:szCs w:val="28"/>
        </w:rPr>
        <w:t>方式，而广泛</w:t>
      </w:r>
      <w:r w:rsidR="0016521E">
        <w:rPr>
          <w:rFonts w:asciiTheme="minorEastAsia" w:eastAsiaTheme="minorEastAsia" w:hAnsiTheme="minorEastAsia" w:hint="eastAsia"/>
          <w:sz w:val="28"/>
          <w:szCs w:val="28"/>
        </w:rPr>
        <w:t>出现了</w:t>
      </w:r>
      <w:r w:rsidRPr="00C67B9F">
        <w:rPr>
          <w:rFonts w:asciiTheme="minorEastAsia" w:eastAsiaTheme="minorEastAsia" w:hAnsiTheme="minorEastAsia" w:hint="eastAsia"/>
          <w:sz w:val="28"/>
          <w:szCs w:val="28"/>
        </w:rPr>
        <w:t>采用磷生铁浇铸</w:t>
      </w:r>
      <w:r w:rsidR="0016521E" w:rsidRPr="00C67B9F">
        <w:rPr>
          <w:rFonts w:asciiTheme="minorEastAsia" w:eastAsiaTheme="minorEastAsia" w:hAnsiTheme="minorEastAsia" w:hint="eastAsia"/>
          <w:sz w:val="28"/>
          <w:szCs w:val="28"/>
        </w:rPr>
        <w:t>技术</w:t>
      </w:r>
      <w:r w:rsidRPr="00C67B9F">
        <w:rPr>
          <w:rFonts w:asciiTheme="minorEastAsia" w:eastAsiaTheme="minorEastAsia" w:hAnsiTheme="minorEastAsia" w:hint="eastAsia"/>
          <w:sz w:val="28"/>
          <w:szCs w:val="28"/>
        </w:rPr>
        <w:t>的趋势。该技术的应用对石墨化阴极炭块的热膨胀系数和杨氏模量指标提出了更高的要求，铝电解用户浇铸阴极钢棒时，可根据这两项指标实际范围，</w:t>
      </w:r>
      <w:r w:rsidR="008221C5" w:rsidRPr="00C67B9F">
        <w:rPr>
          <w:rFonts w:asciiTheme="minorEastAsia" w:eastAsiaTheme="minorEastAsia" w:hAnsiTheme="minorEastAsia" w:hint="eastAsia"/>
          <w:sz w:val="28"/>
          <w:szCs w:val="28"/>
        </w:rPr>
        <w:t>对磷铁配方和浇铸温度进行调整。因此，在本次修订时，将原标准中作为参考指标的热膨胀系数和杨氏模量两项指标</w:t>
      </w:r>
      <w:r w:rsidRPr="00C67B9F">
        <w:rPr>
          <w:rFonts w:asciiTheme="minorEastAsia" w:eastAsiaTheme="minorEastAsia" w:hAnsiTheme="minorEastAsia" w:hint="eastAsia"/>
          <w:sz w:val="28"/>
          <w:szCs w:val="28"/>
        </w:rPr>
        <w:t>调整为常规指标。</w:t>
      </w:r>
    </w:p>
    <w:p w:rsidR="0080508D" w:rsidRPr="00C67B9F" w:rsidRDefault="00EF7F0F">
      <w:pPr>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4.2.4.2</w:t>
      </w:r>
      <w:r w:rsidR="00F859B5" w:rsidRPr="00C67B9F">
        <w:rPr>
          <w:rFonts w:asciiTheme="minorEastAsia" w:eastAsiaTheme="minorEastAsia" w:hAnsiTheme="minorEastAsia" w:cs="黑体" w:hint="eastAsia"/>
          <w:sz w:val="28"/>
          <w:szCs w:val="28"/>
        </w:rPr>
        <w:t>、产品标准中各牌号和种类的规定</w:t>
      </w:r>
    </w:p>
    <w:p w:rsidR="0080508D" w:rsidRPr="00C67B9F" w:rsidRDefault="00F859B5" w:rsidP="00C67B9F">
      <w:pPr>
        <w:ind w:firstLineChars="200" w:firstLine="56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国外众多</w:t>
      </w:r>
      <w:proofErr w:type="gramStart"/>
      <w:r w:rsidRPr="00C67B9F">
        <w:rPr>
          <w:rFonts w:asciiTheme="minorEastAsia" w:eastAsiaTheme="minorEastAsia" w:hAnsiTheme="minorEastAsia" w:hint="eastAsia"/>
          <w:sz w:val="28"/>
          <w:szCs w:val="28"/>
        </w:rPr>
        <w:t>炭素</w:t>
      </w:r>
      <w:proofErr w:type="gramEnd"/>
      <w:r w:rsidRPr="00C67B9F">
        <w:rPr>
          <w:rFonts w:asciiTheme="minorEastAsia" w:eastAsiaTheme="minorEastAsia" w:hAnsiTheme="minorEastAsia" w:hint="eastAsia"/>
          <w:sz w:val="28"/>
          <w:szCs w:val="28"/>
        </w:rPr>
        <w:t>生产厂家在对石墨化系列阴极碳块的牌号进行分类时，是按照其在生产和制造中的</w:t>
      </w:r>
      <w:r w:rsidR="00C7200E" w:rsidRPr="00C67B9F">
        <w:rPr>
          <w:rFonts w:asciiTheme="minorEastAsia" w:eastAsiaTheme="minorEastAsia" w:hAnsiTheme="minorEastAsia" w:hint="eastAsia"/>
          <w:sz w:val="28"/>
          <w:szCs w:val="28"/>
        </w:rPr>
        <w:t>工艺过程处理来划分，主要有浸渍和</w:t>
      </w:r>
      <w:proofErr w:type="gramStart"/>
      <w:r w:rsidR="00C7200E" w:rsidRPr="00C67B9F">
        <w:rPr>
          <w:rFonts w:asciiTheme="minorEastAsia" w:eastAsiaTheme="minorEastAsia" w:hAnsiTheme="minorEastAsia" w:hint="eastAsia"/>
          <w:sz w:val="28"/>
          <w:szCs w:val="28"/>
        </w:rPr>
        <w:t>不</w:t>
      </w:r>
      <w:proofErr w:type="gramEnd"/>
      <w:r w:rsidR="00C7200E" w:rsidRPr="00C67B9F">
        <w:rPr>
          <w:rFonts w:asciiTheme="minorEastAsia" w:eastAsiaTheme="minorEastAsia" w:hAnsiTheme="minorEastAsia" w:hint="eastAsia"/>
          <w:sz w:val="28"/>
          <w:szCs w:val="28"/>
        </w:rPr>
        <w:t>浸渍两种牌号的石墨化阴极炭块</w:t>
      </w:r>
      <w:r w:rsidR="00525691" w:rsidRPr="00C67B9F">
        <w:rPr>
          <w:rFonts w:asciiTheme="minorEastAsia" w:eastAsiaTheme="minorEastAsia" w:hAnsiTheme="minorEastAsia" w:hint="eastAsia"/>
          <w:sz w:val="28"/>
          <w:szCs w:val="28"/>
        </w:rPr>
        <w:t>。为此，起草小组在调研过程中，对各厂生产工艺和生</w:t>
      </w:r>
      <w:r w:rsidR="009D6433" w:rsidRPr="00C67B9F">
        <w:rPr>
          <w:rFonts w:asciiTheme="minorEastAsia" w:eastAsiaTheme="minorEastAsia" w:hAnsiTheme="minorEastAsia" w:hint="eastAsia"/>
          <w:sz w:val="28"/>
          <w:szCs w:val="28"/>
        </w:rPr>
        <w:t>产条件进行了深入调查，所得结论是：目前国内石墨化阴极炭块均基本采用</w:t>
      </w:r>
      <w:proofErr w:type="gramStart"/>
      <w:r w:rsidR="009D6433" w:rsidRPr="00C67B9F">
        <w:rPr>
          <w:rFonts w:asciiTheme="minorEastAsia" w:eastAsiaTheme="minorEastAsia" w:hAnsiTheme="minorEastAsia" w:hint="eastAsia"/>
          <w:sz w:val="28"/>
          <w:szCs w:val="28"/>
        </w:rPr>
        <w:t>不</w:t>
      </w:r>
      <w:proofErr w:type="gramEnd"/>
      <w:r w:rsidR="009D6433" w:rsidRPr="00C67B9F">
        <w:rPr>
          <w:rFonts w:asciiTheme="minorEastAsia" w:eastAsiaTheme="minorEastAsia" w:hAnsiTheme="minorEastAsia" w:hint="eastAsia"/>
          <w:sz w:val="28"/>
          <w:szCs w:val="28"/>
        </w:rPr>
        <w:t>浸渍工艺生产。因此，本次标准制订时</w:t>
      </w:r>
      <w:r w:rsidRPr="00C67B9F">
        <w:rPr>
          <w:rFonts w:asciiTheme="minorEastAsia" w:eastAsiaTheme="minorEastAsia" w:hAnsiTheme="minorEastAsia" w:hint="eastAsia"/>
          <w:sz w:val="28"/>
          <w:szCs w:val="28"/>
        </w:rPr>
        <w:t>，对牌号</w:t>
      </w:r>
      <w:r w:rsidR="009D6433" w:rsidRPr="00C67B9F">
        <w:rPr>
          <w:rFonts w:asciiTheme="minorEastAsia" w:eastAsiaTheme="minorEastAsia" w:hAnsiTheme="minorEastAsia" w:hint="eastAsia"/>
          <w:sz w:val="28"/>
          <w:szCs w:val="28"/>
        </w:rPr>
        <w:t>规定和划分时，仅对不经浸渍</w:t>
      </w:r>
      <w:r w:rsidR="00562879">
        <w:rPr>
          <w:rFonts w:asciiTheme="minorEastAsia" w:eastAsiaTheme="minorEastAsia" w:hAnsiTheme="minorEastAsia" w:hint="eastAsia"/>
          <w:sz w:val="28"/>
          <w:szCs w:val="28"/>
        </w:rPr>
        <w:t>和二次焙烧工艺的</w:t>
      </w:r>
      <w:r w:rsidRPr="00C67B9F">
        <w:rPr>
          <w:rFonts w:asciiTheme="minorEastAsia" w:eastAsiaTheme="minorEastAsia" w:hAnsiTheme="minorEastAsia" w:hint="eastAsia"/>
          <w:sz w:val="28"/>
          <w:szCs w:val="28"/>
        </w:rPr>
        <w:t>石墨化阴极炭</w:t>
      </w:r>
      <w:r w:rsidRPr="00C67B9F">
        <w:rPr>
          <w:rFonts w:asciiTheme="minorEastAsia" w:eastAsiaTheme="minorEastAsia" w:hAnsiTheme="minorEastAsia" w:hint="eastAsia"/>
          <w:sz w:val="28"/>
          <w:szCs w:val="28"/>
        </w:rPr>
        <w:lastRenderedPageBreak/>
        <w:t>块进行规定。</w:t>
      </w:r>
    </w:p>
    <w:p w:rsidR="0080508D" w:rsidRPr="00C67B9F" w:rsidRDefault="00EF7F0F">
      <w:pPr>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4.2.4.3</w:t>
      </w:r>
      <w:r w:rsidR="00F859B5" w:rsidRPr="00C67B9F">
        <w:rPr>
          <w:rFonts w:asciiTheme="minorEastAsia" w:eastAsiaTheme="minorEastAsia" w:hAnsiTheme="minorEastAsia" w:cs="黑体" w:hint="eastAsia"/>
          <w:sz w:val="28"/>
          <w:szCs w:val="28"/>
        </w:rPr>
        <w:t>、产品取样方向</w:t>
      </w:r>
    </w:p>
    <w:p w:rsidR="0080508D" w:rsidRPr="00C67B9F" w:rsidRDefault="00F859B5" w:rsidP="00C67B9F">
      <w:pPr>
        <w:ind w:firstLineChars="200" w:firstLine="560"/>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产品中所涉及到的理化指标均按平行于受力方向进行规定。</w:t>
      </w:r>
    </w:p>
    <w:p w:rsidR="009B3426" w:rsidRPr="00C67B9F" w:rsidRDefault="00EF7F0F">
      <w:pPr>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4.2.4.4</w:t>
      </w:r>
      <w:r w:rsidR="00F859B5" w:rsidRPr="00C67B9F">
        <w:rPr>
          <w:rFonts w:asciiTheme="minorEastAsia" w:eastAsiaTheme="minorEastAsia" w:hAnsiTheme="minorEastAsia" w:cs="黑体" w:hint="eastAsia"/>
          <w:sz w:val="28"/>
          <w:szCs w:val="28"/>
        </w:rPr>
        <w:t>、各项理化指标的数值规定</w:t>
      </w:r>
      <w:r w:rsidR="009B3426">
        <w:rPr>
          <w:rFonts w:asciiTheme="minorEastAsia" w:eastAsiaTheme="minorEastAsia" w:hAnsiTheme="minorEastAsia" w:cs="黑体" w:hint="eastAsia"/>
          <w:sz w:val="28"/>
          <w:szCs w:val="28"/>
        </w:rPr>
        <w:t>说明</w:t>
      </w:r>
    </w:p>
    <w:p w:rsidR="00E80EB8" w:rsidRDefault="00022FE2" w:rsidP="00022FE2">
      <w:pPr>
        <w:rPr>
          <w:rFonts w:asciiTheme="minorEastAsia" w:eastAsiaTheme="minorEastAsia" w:hAnsiTheme="minorEastAsia"/>
          <w:sz w:val="28"/>
          <w:szCs w:val="28"/>
        </w:rPr>
      </w:pPr>
      <w:r w:rsidRPr="00022FE2">
        <w:rPr>
          <w:rFonts w:asciiTheme="minorEastAsia" w:eastAsiaTheme="minorEastAsia" w:hAnsiTheme="minorEastAsia" w:hint="eastAsia"/>
          <w:sz w:val="28"/>
          <w:szCs w:val="28"/>
        </w:rPr>
        <w:t>①</w:t>
      </w:r>
      <w:r>
        <w:rPr>
          <w:rFonts w:asciiTheme="minorEastAsia" w:eastAsiaTheme="minorEastAsia" w:hAnsiTheme="minorEastAsia" w:hint="eastAsia"/>
          <w:sz w:val="28"/>
          <w:szCs w:val="28"/>
        </w:rPr>
        <w:t>、真密度指标</w:t>
      </w:r>
    </w:p>
    <w:p w:rsidR="00022FE2" w:rsidRDefault="00022FE2" w:rsidP="00022FE2">
      <w:pPr>
        <w:ind w:firstLineChars="200" w:firstLine="560"/>
        <w:rPr>
          <w:rFonts w:asciiTheme="minorEastAsia" w:eastAsiaTheme="minorEastAsia" w:hAnsiTheme="minorEastAsia"/>
          <w:sz w:val="28"/>
          <w:szCs w:val="28"/>
        </w:rPr>
      </w:pPr>
      <w:r w:rsidRPr="00022FE2">
        <w:rPr>
          <w:rFonts w:asciiTheme="minorEastAsia" w:eastAsiaTheme="minorEastAsia" w:hAnsiTheme="minorEastAsia" w:hint="eastAsia"/>
          <w:sz w:val="28"/>
          <w:szCs w:val="28"/>
        </w:rPr>
        <w:t>真密度是</w:t>
      </w:r>
      <w:proofErr w:type="gramStart"/>
      <w:r w:rsidR="0076558C">
        <w:rPr>
          <w:rFonts w:asciiTheme="minorEastAsia" w:eastAsiaTheme="minorEastAsia" w:hAnsiTheme="minorEastAsia" w:hint="eastAsia"/>
          <w:sz w:val="28"/>
          <w:szCs w:val="28"/>
        </w:rPr>
        <w:t>炭</w:t>
      </w:r>
      <w:r w:rsidRPr="00022FE2">
        <w:rPr>
          <w:rFonts w:asciiTheme="minorEastAsia" w:eastAsiaTheme="minorEastAsia" w:hAnsiTheme="minorEastAsia" w:hint="eastAsia"/>
          <w:sz w:val="28"/>
          <w:szCs w:val="28"/>
        </w:rPr>
        <w:t>素</w:t>
      </w:r>
      <w:proofErr w:type="gramEnd"/>
      <w:r w:rsidRPr="00022FE2">
        <w:rPr>
          <w:rFonts w:asciiTheme="minorEastAsia" w:eastAsiaTheme="minorEastAsia" w:hAnsiTheme="minorEastAsia" w:hint="eastAsia"/>
          <w:sz w:val="28"/>
          <w:szCs w:val="28"/>
        </w:rPr>
        <w:t>制品中一个极其重要的指标，它是阴极</w:t>
      </w:r>
      <w:r w:rsidR="00562879">
        <w:rPr>
          <w:rFonts w:asciiTheme="minorEastAsia" w:eastAsiaTheme="minorEastAsia" w:hAnsiTheme="minorEastAsia" w:hint="eastAsia"/>
          <w:sz w:val="28"/>
          <w:szCs w:val="28"/>
        </w:rPr>
        <w:t>炭块</w:t>
      </w:r>
      <w:r w:rsidRPr="00022FE2">
        <w:rPr>
          <w:rFonts w:asciiTheme="minorEastAsia" w:eastAsiaTheme="minorEastAsia" w:hAnsiTheme="minorEastAsia" w:hint="eastAsia"/>
          <w:sz w:val="28"/>
          <w:szCs w:val="28"/>
        </w:rPr>
        <w:t>石墨化程度的直接反映，其值的大小将关系到阴极</w:t>
      </w:r>
      <w:r w:rsidR="00421075">
        <w:rPr>
          <w:rFonts w:asciiTheme="minorEastAsia" w:eastAsiaTheme="minorEastAsia" w:hAnsiTheme="minorEastAsia" w:hint="eastAsia"/>
          <w:sz w:val="28"/>
          <w:szCs w:val="28"/>
        </w:rPr>
        <w:t>炭</w:t>
      </w:r>
      <w:r w:rsidRPr="00022FE2">
        <w:rPr>
          <w:rFonts w:asciiTheme="minorEastAsia" w:eastAsiaTheme="minorEastAsia" w:hAnsiTheme="minorEastAsia" w:hint="eastAsia"/>
          <w:sz w:val="28"/>
          <w:szCs w:val="28"/>
        </w:rPr>
        <w:t>块在</w:t>
      </w:r>
      <w:r>
        <w:rPr>
          <w:rFonts w:asciiTheme="minorEastAsia" w:eastAsiaTheme="minorEastAsia" w:hAnsiTheme="minorEastAsia" w:hint="eastAsia"/>
          <w:sz w:val="28"/>
          <w:szCs w:val="28"/>
        </w:rPr>
        <w:t>铝电解过程中抗钠</w:t>
      </w:r>
      <w:proofErr w:type="gramStart"/>
      <w:r>
        <w:rPr>
          <w:rFonts w:asciiTheme="minorEastAsia" w:eastAsiaTheme="minorEastAsia" w:hAnsiTheme="minorEastAsia" w:hint="eastAsia"/>
          <w:sz w:val="28"/>
          <w:szCs w:val="28"/>
        </w:rPr>
        <w:t>浸蚀</w:t>
      </w:r>
      <w:proofErr w:type="gramEnd"/>
      <w:r>
        <w:rPr>
          <w:rFonts w:asciiTheme="minorEastAsia" w:eastAsiaTheme="minorEastAsia" w:hAnsiTheme="minorEastAsia" w:hint="eastAsia"/>
          <w:sz w:val="28"/>
          <w:szCs w:val="28"/>
        </w:rPr>
        <w:t>能力及导电性能是否良好。因此，本次修订标准过程中</w:t>
      </w:r>
      <w:r w:rsidRPr="00022FE2">
        <w:rPr>
          <w:rFonts w:asciiTheme="minorEastAsia" w:eastAsiaTheme="minorEastAsia" w:hAnsiTheme="minorEastAsia" w:hint="eastAsia"/>
          <w:sz w:val="28"/>
          <w:szCs w:val="28"/>
        </w:rPr>
        <w:t>，</w:t>
      </w:r>
      <w:r w:rsidR="0019450D">
        <w:rPr>
          <w:rFonts w:asciiTheme="minorEastAsia" w:eastAsiaTheme="minorEastAsia" w:hAnsiTheme="minorEastAsia" w:hint="eastAsia"/>
          <w:sz w:val="28"/>
          <w:szCs w:val="28"/>
        </w:rPr>
        <w:t>根据调研过程中所收集</w:t>
      </w:r>
      <w:r w:rsidR="006B2B5F">
        <w:rPr>
          <w:rFonts w:asciiTheme="minorEastAsia" w:eastAsiaTheme="minorEastAsia" w:hAnsiTheme="minorEastAsia" w:hint="eastAsia"/>
          <w:sz w:val="28"/>
          <w:szCs w:val="28"/>
        </w:rPr>
        <w:t>的数据</w:t>
      </w:r>
      <w:r w:rsidR="0019450D">
        <w:rPr>
          <w:rFonts w:asciiTheme="minorEastAsia" w:eastAsiaTheme="minorEastAsia" w:hAnsiTheme="minorEastAsia" w:hint="eastAsia"/>
          <w:sz w:val="28"/>
          <w:szCs w:val="28"/>
        </w:rPr>
        <w:t>与分析</w:t>
      </w:r>
      <w:r w:rsidR="006B2B5F">
        <w:rPr>
          <w:rFonts w:asciiTheme="minorEastAsia" w:eastAsiaTheme="minorEastAsia" w:hAnsiTheme="minorEastAsia" w:hint="eastAsia"/>
          <w:sz w:val="28"/>
          <w:szCs w:val="28"/>
        </w:rPr>
        <w:t>结果，</w:t>
      </w:r>
      <w:r w:rsidR="00743C3E">
        <w:rPr>
          <w:rFonts w:asciiTheme="minorEastAsia" w:eastAsiaTheme="minorEastAsia" w:hAnsiTheme="minorEastAsia" w:hint="eastAsia"/>
          <w:sz w:val="28"/>
          <w:szCs w:val="28"/>
        </w:rPr>
        <w:t>进行全面</w:t>
      </w:r>
      <w:r w:rsidR="00191C1B">
        <w:rPr>
          <w:rFonts w:asciiTheme="minorEastAsia" w:eastAsiaTheme="minorEastAsia" w:hAnsiTheme="minorEastAsia" w:hint="eastAsia"/>
          <w:sz w:val="28"/>
          <w:szCs w:val="28"/>
        </w:rPr>
        <w:t>、</w:t>
      </w:r>
      <w:r w:rsidR="00743C3E">
        <w:rPr>
          <w:rFonts w:asciiTheme="minorEastAsia" w:eastAsiaTheme="minorEastAsia" w:hAnsiTheme="minorEastAsia" w:hint="eastAsia"/>
          <w:sz w:val="28"/>
          <w:szCs w:val="28"/>
        </w:rPr>
        <w:t>细致分析</w:t>
      </w:r>
      <w:r w:rsidR="00191C1B">
        <w:rPr>
          <w:rFonts w:asciiTheme="minorEastAsia" w:eastAsiaTheme="minorEastAsia" w:hAnsiTheme="minorEastAsia" w:hint="eastAsia"/>
          <w:sz w:val="28"/>
          <w:szCs w:val="28"/>
        </w:rPr>
        <w:t>和综合评价</w:t>
      </w:r>
      <w:r w:rsidR="00743C3E">
        <w:rPr>
          <w:rFonts w:asciiTheme="minorEastAsia" w:eastAsiaTheme="minorEastAsia" w:hAnsiTheme="minorEastAsia" w:hint="eastAsia"/>
          <w:sz w:val="28"/>
          <w:szCs w:val="28"/>
        </w:rPr>
        <w:t>后，</w:t>
      </w:r>
      <w:r w:rsidRPr="00022FE2">
        <w:rPr>
          <w:rFonts w:asciiTheme="minorEastAsia" w:eastAsiaTheme="minorEastAsia" w:hAnsiTheme="minorEastAsia" w:hint="eastAsia"/>
          <w:sz w:val="28"/>
          <w:szCs w:val="28"/>
        </w:rPr>
        <w:t>决定将其</w:t>
      </w:r>
      <w:proofErr w:type="gramStart"/>
      <w:r w:rsidRPr="00022FE2">
        <w:rPr>
          <w:rFonts w:asciiTheme="minorEastAsia" w:eastAsiaTheme="minorEastAsia" w:hAnsiTheme="minorEastAsia" w:hint="eastAsia"/>
          <w:sz w:val="28"/>
          <w:szCs w:val="28"/>
        </w:rPr>
        <w:t>值适当</w:t>
      </w:r>
      <w:proofErr w:type="gramEnd"/>
      <w:r w:rsidRPr="00022FE2">
        <w:rPr>
          <w:rFonts w:asciiTheme="minorEastAsia" w:eastAsiaTheme="minorEastAsia" w:hAnsiTheme="minorEastAsia" w:hint="eastAsia"/>
          <w:sz w:val="28"/>
          <w:szCs w:val="28"/>
        </w:rPr>
        <w:t>提升，力求使之接近或超过国外同类产品标准。</w:t>
      </w:r>
      <w:r w:rsidR="00F42EF3">
        <w:rPr>
          <w:rFonts w:asciiTheme="minorEastAsia" w:eastAsiaTheme="minorEastAsia" w:hAnsiTheme="minorEastAsia" w:hint="eastAsia"/>
          <w:sz w:val="28"/>
          <w:szCs w:val="28"/>
        </w:rPr>
        <w:t>情况如下：</w:t>
      </w:r>
    </w:p>
    <w:p w:rsidR="00F43586" w:rsidRPr="00F43586" w:rsidRDefault="00F43586" w:rsidP="00022FE2">
      <w:pPr>
        <w:ind w:firstLineChars="200" w:firstLine="560"/>
        <w:rPr>
          <w:rFonts w:asciiTheme="minorEastAsia" w:eastAsiaTheme="minorEastAsia" w:hAnsiTheme="minorEastAsia"/>
          <w:sz w:val="24"/>
        </w:rPr>
      </w:pPr>
      <w:r>
        <w:rPr>
          <w:rFonts w:asciiTheme="minorEastAsia" w:eastAsiaTheme="minorEastAsia" w:hAnsiTheme="minorEastAsia" w:hint="eastAsia"/>
          <w:sz w:val="28"/>
          <w:szCs w:val="28"/>
        </w:rPr>
        <w:t xml:space="preserve">                              </w:t>
      </w:r>
      <w:r w:rsidRPr="00F43586">
        <w:rPr>
          <w:rFonts w:asciiTheme="minorEastAsia" w:eastAsiaTheme="minorEastAsia" w:hAnsiTheme="minorEastAsia" w:hint="eastAsia"/>
          <w:sz w:val="24"/>
        </w:rPr>
        <w:t xml:space="preserve"> 表（2）</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2385"/>
      </w:tblGrid>
      <w:tr w:rsidR="00F42EF3" w:rsidRPr="00F43586" w:rsidTr="00225F90">
        <w:trPr>
          <w:cantSplit/>
          <w:trHeight w:val="640"/>
          <w:jc w:val="center"/>
        </w:trPr>
        <w:tc>
          <w:tcPr>
            <w:tcW w:w="1652" w:type="dxa"/>
          </w:tcPr>
          <w:p w:rsidR="00F42EF3" w:rsidRPr="00F43586" w:rsidRDefault="00F43586"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标准版本</w:t>
            </w:r>
          </w:p>
        </w:tc>
        <w:tc>
          <w:tcPr>
            <w:tcW w:w="2385" w:type="dxa"/>
          </w:tcPr>
          <w:p w:rsidR="00F42EF3" w:rsidRPr="00F43586" w:rsidRDefault="00F42EF3" w:rsidP="00225F90">
            <w:pPr>
              <w:spacing w:line="360" w:lineRule="auto"/>
              <w:jc w:val="center"/>
              <w:rPr>
                <w:rFonts w:asciiTheme="minorEastAsia" w:eastAsiaTheme="minorEastAsia" w:hAnsiTheme="minorEastAsia"/>
                <w:sz w:val="24"/>
              </w:rPr>
            </w:pPr>
            <w:r w:rsidRPr="00F43586">
              <w:rPr>
                <w:rFonts w:asciiTheme="minorEastAsia" w:eastAsiaTheme="minorEastAsia" w:hAnsiTheme="minorEastAsia" w:hint="eastAsia"/>
                <w:sz w:val="24"/>
              </w:rPr>
              <w:t>真密度</w:t>
            </w:r>
          </w:p>
          <w:p w:rsidR="00F42EF3" w:rsidRPr="00F43586" w:rsidRDefault="00F42EF3" w:rsidP="00225F90">
            <w:pPr>
              <w:spacing w:line="360" w:lineRule="auto"/>
              <w:jc w:val="center"/>
              <w:rPr>
                <w:rFonts w:asciiTheme="minorEastAsia" w:eastAsiaTheme="minorEastAsia" w:hAnsiTheme="minorEastAsia"/>
                <w:sz w:val="24"/>
              </w:rPr>
            </w:pPr>
            <w:r w:rsidRPr="00F43586">
              <w:rPr>
                <w:rFonts w:asciiTheme="minorEastAsia" w:eastAsiaTheme="minorEastAsia" w:hAnsiTheme="minorEastAsia" w:hint="eastAsia"/>
                <w:sz w:val="24"/>
              </w:rPr>
              <w:t>（g/cm</w:t>
            </w:r>
            <w:r w:rsidRPr="00F43586">
              <w:rPr>
                <w:rFonts w:asciiTheme="minorEastAsia" w:eastAsiaTheme="minorEastAsia" w:hAnsiTheme="minorEastAsia" w:hint="eastAsia"/>
                <w:sz w:val="24"/>
                <w:vertAlign w:val="superscript"/>
              </w:rPr>
              <w:t>3</w:t>
            </w:r>
            <w:r w:rsidRPr="00F43586">
              <w:rPr>
                <w:rFonts w:asciiTheme="minorEastAsia" w:eastAsiaTheme="minorEastAsia" w:hAnsiTheme="minorEastAsia" w:hint="eastAsia"/>
                <w:sz w:val="24"/>
              </w:rPr>
              <w:t>）</w:t>
            </w:r>
          </w:p>
        </w:tc>
      </w:tr>
      <w:tr w:rsidR="00F42EF3" w:rsidRPr="00F43586" w:rsidTr="00225F90">
        <w:trPr>
          <w:jc w:val="center"/>
        </w:trPr>
        <w:tc>
          <w:tcPr>
            <w:tcW w:w="1652" w:type="dxa"/>
          </w:tcPr>
          <w:p w:rsidR="00F42EF3" w:rsidRPr="00F43586" w:rsidRDefault="00F43586"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原标准</w:t>
            </w:r>
          </w:p>
        </w:tc>
        <w:tc>
          <w:tcPr>
            <w:tcW w:w="2385" w:type="dxa"/>
          </w:tcPr>
          <w:p w:rsidR="00F42EF3" w:rsidRPr="00F43586" w:rsidRDefault="00F42EF3" w:rsidP="00225F90">
            <w:pPr>
              <w:spacing w:line="360" w:lineRule="auto"/>
              <w:jc w:val="center"/>
              <w:rPr>
                <w:rFonts w:asciiTheme="minorEastAsia" w:eastAsiaTheme="minorEastAsia" w:hAnsiTheme="minorEastAsia"/>
                <w:sz w:val="24"/>
              </w:rPr>
            </w:pPr>
            <w:r w:rsidRPr="00F43586">
              <w:rPr>
                <w:rFonts w:asciiTheme="minorEastAsia" w:eastAsiaTheme="minorEastAsia" w:hAnsiTheme="minorEastAsia" w:hint="eastAsia"/>
                <w:sz w:val="24"/>
              </w:rPr>
              <w:t>≥</w:t>
            </w:r>
            <w:r w:rsidR="00191C1B">
              <w:rPr>
                <w:rFonts w:asciiTheme="minorEastAsia" w:eastAsiaTheme="minorEastAsia" w:hAnsiTheme="minorEastAsia" w:hint="eastAsia"/>
                <w:sz w:val="24"/>
              </w:rPr>
              <w:t>2.18</w:t>
            </w:r>
          </w:p>
        </w:tc>
      </w:tr>
      <w:tr w:rsidR="00F42EF3" w:rsidRPr="00F43586" w:rsidTr="00225F90">
        <w:trPr>
          <w:jc w:val="center"/>
        </w:trPr>
        <w:tc>
          <w:tcPr>
            <w:tcW w:w="1652" w:type="dxa"/>
          </w:tcPr>
          <w:p w:rsidR="00F42EF3" w:rsidRPr="00F43586" w:rsidRDefault="00F43586"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修订标准</w:t>
            </w:r>
          </w:p>
        </w:tc>
        <w:tc>
          <w:tcPr>
            <w:tcW w:w="2385" w:type="dxa"/>
          </w:tcPr>
          <w:p w:rsidR="00F42EF3" w:rsidRPr="00F43586" w:rsidRDefault="00F42EF3" w:rsidP="00225F90">
            <w:pPr>
              <w:spacing w:line="360" w:lineRule="auto"/>
              <w:jc w:val="center"/>
              <w:rPr>
                <w:rFonts w:asciiTheme="minorEastAsia" w:eastAsiaTheme="minorEastAsia" w:hAnsiTheme="minorEastAsia"/>
                <w:sz w:val="24"/>
              </w:rPr>
            </w:pPr>
            <w:r w:rsidRPr="00F43586">
              <w:rPr>
                <w:rFonts w:asciiTheme="minorEastAsia" w:eastAsiaTheme="minorEastAsia" w:hAnsiTheme="minorEastAsia" w:hint="eastAsia"/>
                <w:sz w:val="24"/>
              </w:rPr>
              <w:t>≥</w:t>
            </w:r>
            <w:r w:rsidR="00191C1B">
              <w:rPr>
                <w:rFonts w:asciiTheme="minorEastAsia" w:eastAsiaTheme="minorEastAsia" w:hAnsiTheme="minorEastAsia" w:hint="eastAsia"/>
                <w:sz w:val="24"/>
              </w:rPr>
              <w:t>2.19</w:t>
            </w:r>
          </w:p>
        </w:tc>
      </w:tr>
      <w:tr w:rsidR="00F42EF3" w:rsidRPr="00F43586" w:rsidTr="00225F90">
        <w:trPr>
          <w:jc w:val="center"/>
        </w:trPr>
        <w:tc>
          <w:tcPr>
            <w:tcW w:w="1652" w:type="dxa"/>
          </w:tcPr>
          <w:p w:rsidR="00F42EF3" w:rsidRPr="00F43586" w:rsidRDefault="00F43586"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修订后状况</w:t>
            </w:r>
          </w:p>
        </w:tc>
        <w:tc>
          <w:tcPr>
            <w:tcW w:w="2385" w:type="dxa"/>
          </w:tcPr>
          <w:p w:rsidR="00F42EF3" w:rsidRPr="00F43586" w:rsidRDefault="0009585F"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指标数值</w:t>
            </w:r>
            <w:r w:rsidR="00191C1B">
              <w:rPr>
                <w:rFonts w:asciiTheme="minorEastAsia" w:eastAsiaTheme="minorEastAsia" w:hAnsiTheme="minorEastAsia" w:hint="eastAsia"/>
                <w:sz w:val="24"/>
              </w:rPr>
              <w:t>提升</w:t>
            </w:r>
          </w:p>
        </w:tc>
      </w:tr>
    </w:tbl>
    <w:p w:rsidR="00F42EF3" w:rsidRDefault="0009585F" w:rsidP="00191C1B">
      <w:pPr>
        <w:rPr>
          <w:rFonts w:asciiTheme="minorEastAsia" w:eastAsiaTheme="minorEastAsia" w:hAnsiTheme="minorEastAsia"/>
          <w:sz w:val="28"/>
          <w:szCs w:val="28"/>
        </w:rPr>
      </w:pPr>
      <w:r w:rsidRPr="0009585F">
        <w:rPr>
          <w:rFonts w:asciiTheme="minorEastAsia" w:eastAsiaTheme="minorEastAsia" w:hAnsiTheme="minorEastAsia" w:hint="eastAsia"/>
          <w:sz w:val="28"/>
          <w:szCs w:val="28"/>
        </w:rPr>
        <w:t>②</w:t>
      </w:r>
      <w:r>
        <w:rPr>
          <w:rFonts w:asciiTheme="minorEastAsia" w:eastAsiaTheme="minorEastAsia" w:hAnsiTheme="minorEastAsia" w:hint="eastAsia"/>
          <w:sz w:val="28"/>
          <w:szCs w:val="28"/>
        </w:rPr>
        <w:t>、表观密度</w:t>
      </w:r>
      <w:r w:rsidR="001B600D">
        <w:rPr>
          <w:rFonts w:asciiTheme="minorEastAsia" w:eastAsiaTheme="minorEastAsia" w:hAnsiTheme="minorEastAsia" w:hint="eastAsia"/>
          <w:sz w:val="28"/>
          <w:szCs w:val="28"/>
        </w:rPr>
        <w:t>指标</w:t>
      </w:r>
    </w:p>
    <w:p w:rsidR="00433108" w:rsidRDefault="00A80B38" w:rsidP="00021932">
      <w:pPr>
        <w:tabs>
          <w:tab w:val="left" w:pos="0"/>
        </w:tabs>
        <w:spacing w:before="120"/>
        <w:ind w:firstLineChars="200" w:firstLine="560"/>
        <w:rPr>
          <w:sz w:val="28"/>
        </w:rPr>
      </w:pPr>
      <w:r>
        <w:rPr>
          <w:rFonts w:hint="eastAsia"/>
          <w:sz w:val="28"/>
        </w:rPr>
        <w:t>表观密度在石墨化阴极炭块标准的指标体系中也是一项极其重要指标，</w:t>
      </w:r>
      <w:r w:rsidR="005E6BA3">
        <w:rPr>
          <w:rFonts w:hint="eastAsia"/>
          <w:sz w:val="28"/>
        </w:rPr>
        <w:t>它用于判断和表征石墨化阴极炭块内部颗粒的结构和排列是否均质</w:t>
      </w:r>
      <w:r w:rsidR="003945CE">
        <w:rPr>
          <w:rFonts w:hint="eastAsia"/>
          <w:sz w:val="28"/>
        </w:rPr>
        <w:t>、有序</w:t>
      </w:r>
      <w:r w:rsidR="005E6BA3">
        <w:rPr>
          <w:rFonts w:hint="eastAsia"/>
          <w:sz w:val="28"/>
        </w:rPr>
        <w:t>与致密的依据。</w:t>
      </w:r>
      <w:r w:rsidR="003945CE">
        <w:rPr>
          <w:rFonts w:hint="eastAsia"/>
          <w:sz w:val="28"/>
        </w:rPr>
        <w:t>如果石墨化阴极炭块表观密度指标制订和选择较为</w:t>
      </w:r>
      <w:r w:rsidR="00E6529C">
        <w:rPr>
          <w:rFonts w:hint="eastAsia"/>
          <w:sz w:val="28"/>
        </w:rPr>
        <w:t>适中，其内部结构中颗粒之间的结合会较为紧密，孔隙率较低</w:t>
      </w:r>
      <w:r w:rsidR="00140611">
        <w:rPr>
          <w:rFonts w:hint="eastAsia"/>
          <w:sz w:val="28"/>
        </w:rPr>
        <w:t>。这样在电解过程中，</w:t>
      </w:r>
      <w:r w:rsidR="00E6529C">
        <w:rPr>
          <w:rFonts w:hint="eastAsia"/>
          <w:sz w:val="28"/>
        </w:rPr>
        <w:t>能减小钠离子</w:t>
      </w:r>
      <w:proofErr w:type="gramStart"/>
      <w:r w:rsidR="00E6529C">
        <w:rPr>
          <w:rFonts w:hint="eastAsia"/>
          <w:sz w:val="28"/>
        </w:rPr>
        <w:t>浸蚀</w:t>
      </w:r>
      <w:proofErr w:type="gramEnd"/>
      <w:r w:rsidR="00E6529C">
        <w:rPr>
          <w:rFonts w:hint="eastAsia"/>
          <w:sz w:val="28"/>
        </w:rPr>
        <w:t>碳块的速度，从而提高其在电解槽运行过程中</w:t>
      </w:r>
      <w:r w:rsidR="00140611">
        <w:rPr>
          <w:rFonts w:hint="eastAsia"/>
          <w:sz w:val="28"/>
        </w:rPr>
        <w:t>的抗钠</w:t>
      </w:r>
      <w:proofErr w:type="gramStart"/>
      <w:r w:rsidR="00140611">
        <w:rPr>
          <w:rFonts w:hint="eastAsia"/>
          <w:sz w:val="28"/>
        </w:rPr>
        <w:t>浸蚀</w:t>
      </w:r>
      <w:proofErr w:type="gramEnd"/>
      <w:r w:rsidR="00140611">
        <w:rPr>
          <w:rFonts w:hint="eastAsia"/>
          <w:sz w:val="28"/>
        </w:rPr>
        <w:t>能力。</w:t>
      </w:r>
      <w:r w:rsidR="00E6529C">
        <w:rPr>
          <w:rFonts w:hint="eastAsia"/>
          <w:sz w:val="28"/>
        </w:rPr>
        <w:t>因此，本次修订时，</w:t>
      </w:r>
      <w:r w:rsidR="009B3426">
        <w:rPr>
          <w:rFonts w:hint="eastAsia"/>
          <w:sz w:val="28"/>
        </w:rPr>
        <w:t>对</w:t>
      </w:r>
      <w:r w:rsidR="00433108">
        <w:rPr>
          <w:rFonts w:hint="eastAsia"/>
          <w:sz w:val="28"/>
        </w:rPr>
        <w:t>调研</w:t>
      </w:r>
      <w:r w:rsidR="00433108">
        <w:rPr>
          <w:rFonts w:hint="eastAsia"/>
          <w:sz w:val="28"/>
        </w:rPr>
        <w:lastRenderedPageBreak/>
        <w:t>过程中所获得的数据进行综合比较后，将该项指标在原标准基础上进行提升。如下表所示：</w:t>
      </w:r>
    </w:p>
    <w:p w:rsidR="00433108" w:rsidRPr="00433108" w:rsidRDefault="00433108" w:rsidP="00433108">
      <w:pPr>
        <w:tabs>
          <w:tab w:val="left" w:pos="0"/>
        </w:tabs>
        <w:spacing w:before="120"/>
        <w:rPr>
          <w:rFonts w:asciiTheme="minorEastAsia" w:eastAsiaTheme="minorEastAsia" w:hAnsiTheme="minorEastAsia"/>
          <w:sz w:val="24"/>
        </w:rPr>
      </w:pPr>
      <w:r>
        <w:rPr>
          <w:rFonts w:hint="eastAsia"/>
          <w:sz w:val="28"/>
        </w:rPr>
        <w:t xml:space="preserve">                                  </w:t>
      </w:r>
      <w:r>
        <w:rPr>
          <w:rFonts w:hint="eastAsia"/>
          <w:sz w:val="24"/>
        </w:rPr>
        <w:t>表（</w:t>
      </w:r>
      <w:r>
        <w:rPr>
          <w:rFonts w:hint="eastAsia"/>
          <w:sz w:val="24"/>
        </w:rPr>
        <w:t>3</w:t>
      </w:r>
      <w:r>
        <w:rPr>
          <w:rFonts w:hint="eastAsia"/>
          <w:sz w:val="24"/>
        </w:rPr>
        <w:t>）</w:t>
      </w:r>
    </w:p>
    <w:tbl>
      <w:tblPr>
        <w:tblW w:w="0" w:type="auto"/>
        <w:jc w:val="center"/>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9"/>
        <w:gridCol w:w="2593"/>
      </w:tblGrid>
      <w:tr w:rsidR="00433108" w:rsidRPr="00433108" w:rsidTr="00433108">
        <w:trPr>
          <w:cantSplit/>
          <w:trHeight w:val="640"/>
          <w:jc w:val="center"/>
        </w:trPr>
        <w:tc>
          <w:tcPr>
            <w:tcW w:w="1839" w:type="dxa"/>
          </w:tcPr>
          <w:p w:rsidR="00433108" w:rsidRPr="00F43586" w:rsidRDefault="00433108"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标准版本</w:t>
            </w:r>
          </w:p>
        </w:tc>
        <w:tc>
          <w:tcPr>
            <w:tcW w:w="2593" w:type="dxa"/>
          </w:tcPr>
          <w:p w:rsidR="00433108" w:rsidRPr="00433108" w:rsidRDefault="00433108" w:rsidP="00225F90">
            <w:pPr>
              <w:spacing w:line="360" w:lineRule="auto"/>
              <w:jc w:val="center"/>
              <w:rPr>
                <w:rFonts w:asciiTheme="minorEastAsia" w:eastAsiaTheme="minorEastAsia" w:hAnsiTheme="minorEastAsia"/>
                <w:sz w:val="24"/>
              </w:rPr>
            </w:pPr>
            <w:r w:rsidRPr="00433108">
              <w:rPr>
                <w:rFonts w:asciiTheme="minorEastAsia" w:eastAsiaTheme="minorEastAsia" w:hAnsiTheme="minorEastAsia" w:hint="eastAsia"/>
                <w:sz w:val="24"/>
              </w:rPr>
              <w:t>表观密度</w:t>
            </w:r>
          </w:p>
          <w:p w:rsidR="00433108" w:rsidRPr="00433108" w:rsidRDefault="00433108" w:rsidP="00225F90">
            <w:pPr>
              <w:spacing w:line="360" w:lineRule="auto"/>
              <w:jc w:val="center"/>
              <w:rPr>
                <w:rFonts w:asciiTheme="minorEastAsia" w:eastAsiaTheme="minorEastAsia" w:hAnsiTheme="minorEastAsia"/>
                <w:sz w:val="24"/>
              </w:rPr>
            </w:pPr>
            <w:r w:rsidRPr="00433108">
              <w:rPr>
                <w:rFonts w:asciiTheme="minorEastAsia" w:eastAsiaTheme="minorEastAsia" w:hAnsiTheme="minorEastAsia" w:hint="eastAsia"/>
                <w:sz w:val="24"/>
              </w:rPr>
              <w:t>（g/cm</w:t>
            </w:r>
            <w:r w:rsidRPr="00433108">
              <w:rPr>
                <w:rFonts w:asciiTheme="minorEastAsia" w:eastAsiaTheme="minorEastAsia" w:hAnsiTheme="minorEastAsia" w:hint="eastAsia"/>
                <w:sz w:val="24"/>
                <w:vertAlign w:val="superscript"/>
              </w:rPr>
              <w:t>3</w:t>
            </w:r>
            <w:r w:rsidRPr="00433108">
              <w:rPr>
                <w:rFonts w:asciiTheme="minorEastAsia" w:eastAsiaTheme="minorEastAsia" w:hAnsiTheme="minorEastAsia" w:hint="eastAsia"/>
                <w:sz w:val="24"/>
              </w:rPr>
              <w:t>）</w:t>
            </w:r>
          </w:p>
        </w:tc>
      </w:tr>
      <w:tr w:rsidR="00433108" w:rsidRPr="00433108" w:rsidTr="00433108">
        <w:trPr>
          <w:jc w:val="center"/>
        </w:trPr>
        <w:tc>
          <w:tcPr>
            <w:tcW w:w="1839" w:type="dxa"/>
          </w:tcPr>
          <w:p w:rsidR="00433108" w:rsidRPr="00F43586" w:rsidRDefault="00433108"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原标准</w:t>
            </w:r>
          </w:p>
        </w:tc>
        <w:tc>
          <w:tcPr>
            <w:tcW w:w="2593" w:type="dxa"/>
          </w:tcPr>
          <w:p w:rsidR="00433108" w:rsidRPr="00433108" w:rsidRDefault="00433108" w:rsidP="00225F90">
            <w:pPr>
              <w:spacing w:line="360" w:lineRule="auto"/>
              <w:jc w:val="center"/>
              <w:rPr>
                <w:rFonts w:asciiTheme="minorEastAsia" w:eastAsiaTheme="minorEastAsia" w:hAnsiTheme="minorEastAsia"/>
                <w:sz w:val="24"/>
              </w:rPr>
            </w:pPr>
            <w:r w:rsidRPr="00433108">
              <w:rPr>
                <w:rFonts w:asciiTheme="minorEastAsia" w:eastAsiaTheme="minorEastAsia" w:hAnsiTheme="minorEastAsia" w:hint="eastAsia"/>
                <w:sz w:val="24"/>
              </w:rPr>
              <w:t>≥1.56</w:t>
            </w:r>
          </w:p>
        </w:tc>
      </w:tr>
      <w:tr w:rsidR="00433108" w:rsidRPr="00433108" w:rsidTr="00433108">
        <w:trPr>
          <w:jc w:val="center"/>
        </w:trPr>
        <w:tc>
          <w:tcPr>
            <w:tcW w:w="1839" w:type="dxa"/>
          </w:tcPr>
          <w:p w:rsidR="00433108" w:rsidRPr="00F43586" w:rsidRDefault="00433108"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修订标准</w:t>
            </w:r>
          </w:p>
        </w:tc>
        <w:tc>
          <w:tcPr>
            <w:tcW w:w="2593" w:type="dxa"/>
          </w:tcPr>
          <w:p w:rsidR="00433108" w:rsidRPr="00433108" w:rsidRDefault="00433108" w:rsidP="00225F90">
            <w:pPr>
              <w:spacing w:line="360" w:lineRule="auto"/>
              <w:jc w:val="center"/>
              <w:rPr>
                <w:rFonts w:asciiTheme="minorEastAsia" w:eastAsiaTheme="minorEastAsia" w:hAnsiTheme="minorEastAsia"/>
                <w:sz w:val="24"/>
              </w:rPr>
            </w:pPr>
            <w:r w:rsidRPr="00433108">
              <w:rPr>
                <w:rFonts w:asciiTheme="minorEastAsia" w:eastAsiaTheme="minorEastAsia" w:hAnsiTheme="minorEastAsia" w:hint="eastAsia"/>
                <w:sz w:val="24"/>
              </w:rPr>
              <w:t>≥1.</w:t>
            </w:r>
            <w:r>
              <w:rPr>
                <w:rFonts w:asciiTheme="minorEastAsia" w:eastAsiaTheme="minorEastAsia" w:hAnsiTheme="minorEastAsia" w:hint="eastAsia"/>
                <w:sz w:val="24"/>
              </w:rPr>
              <w:t>61</w:t>
            </w:r>
          </w:p>
        </w:tc>
      </w:tr>
      <w:tr w:rsidR="00433108" w:rsidRPr="00433108" w:rsidTr="00433108">
        <w:trPr>
          <w:jc w:val="center"/>
        </w:trPr>
        <w:tc>
          <w:tcPr>
            <w:tcW w:w="1839" w:type="dxa"/>
          </w:tcPr>
          <w:p w:rsidR="00433108" w:rsidRPr="00F43586" w:rsidRDefault="00433108"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修订后状况</w:t>
            </w:r>
          </w:p>
        </w:tc>
        <w:tc>
          <w:tcPr>
            <w:tcW w:w="2593" w:type="dxa"/>
          </w:tcPr>
          <w:p w:rsidR="00433108" w:rsidRPr="00433108" w:rsidRDefault="00433108"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指标数值提升</w:t>
            </w:r>
          </w:p>
        </w:tc>
      </w:tr>
    </w:tbl>
    <w:p w:rsidR="00433108" w:rsidRDefault="002F4B6F" w:rsidP="00433108">
      <w:pPr>
        <w:tabs>
          <w:tab w:val="left" w:pos="0"/>
        </w:tabs>
        <w:spacing w:before="120"/>
        <w:rPr>
          <w:sz w:val="28"/>
        </w:rPr>
      </w:pPr>
      <w:r>
        <w:rPr>
          <w:rFonts w:hint="eastAsia"/>
          <w:sz w:val="28"/>
        </w:rPr>
        <w:t>③、耐压强度</w:t>
      </w:r>
      <w:r w:rsidR="001B600D">
        <w:rPr>
          <w:rFonts w:hint="eastAsia"/>
          <w:sz w:val="28"/>
        </w:rPr>
        <w:t>指标</w:t>
      </w:r>
    </w:p>
    <w:p w:rsidR="00056216" w:rsidRDefault="00056216" w:rsidP="00056216">
      <w:pPr>
        <w:tabs>
          <w:tab w:val="left" w:pos="720"/>
        </w:tabs>
        <w:spacing w:before="120"/>
        <w:ind w:firstLine="567"/>
        <w:rPr>
          <w:snapToGrid w:val="0"/>
          <w:spacing w:val="-20"/>
          <w:sz w:val="28"/>
        </w:rPr>
      </w:pPr>
      <w:r>
        <w:rPr>
          <w:rFonts w:hint="eastAsia"/>
          <w:sz w:val="28"/>
        </w:rPr>
        <w:t>阴极炭块的</w:t>
      </w:r>
      <w:r w:rsidR="002F4B6F">
        <w:rPr>
          <w:rFonts w:hint="eastAsia"/>
          <w:sz w:val="28"/>
        </w:rPr>
        <w:t>耐压强度</w:t>
      </w:r>
      <w:r>
        <w:rPr>
          <w:rFonts w:hint="eastAsia"/>
          <w:sz w:val="28"/>
        </w:rPr>
        <w:t>指标，是铝电解生产厂家在生产过程较为关注的一个重要参数，</w:t>
      </w:r>
      <w:r w:rsidR="0026780A">
        <w:rPr>
          <w:rFonts w:hint="eastAsia"/>
          <w:sz w:val="28"/>
        </w:rPr>
        <w:t>该指标与电解槽寿命的关系较为密切，</w:t>
      </w:r>
      <w:r w:rsidR="00570519">
        <w:rPr>
          <w:rFonts w:hint="eastAsia"/>
          <w:sz w:val="28"/>
        </w:rPr>
        <w:t>如果该指标选择适当，将提高石墨化阴极炭块在铝电解过程中</w:t>
      </w:r>
      <w:r w:rsidR="00570519">
        <w:rPr>
          <w:rFonts w:hint="eastAsia"/>
          <w:snapToGrid w:val="0"/>
          <w:spacing w:val="-20"/>
          <w:sz w:val="28"/>
        </w:rPr>
        <w:t>的抗机械磨损和</w:t>
      </w:r>
      <w:proofErr w:type="gramStart"/>
      <w:r w:rsidR="00570519">
        <w:rPr>
          <w:rFonts w:hint="eastAsia"/>
          <w:snapToGrid w:val="0"/>
          <w:spacing w:val="-20"/>
          <w:sz w:val="28"/>
        </w:rPr>
        <w:t>抗融盐</w:t>
      </w:r>
      <w:proofErr w:type="gramEnd"/>
      <w:r w:rsidR="00570519">
        <w:rPr>
          <w:rFonts w:hint="eastAsia"/>
          <w:snapToGrid w:val="0"/>
          <w:spacing w:val="-20"/>
          <w:sz w:val="28"/>
        </w:rPr>
        <w:t>冲刷方面的能力，有助于</w:t>
      </w:r>
      <w:r>
        <w:rPr>
          <w:rFonts w:hint="eastAsia"/>
          <w:snapToGrid w:val="0"/>
          <w:spacing w:val="-20"/>
          <w:sz w:val="28"/>
        </w:rPr>
        <w:t>提高</w:t>
      </w:r>
      <w:r w:rsidR="00570519">
        <w:rPr>
          <w:rFonts w:hint="eastAsia"/>
          <w:snapToGrid w:val="0"/>
          <w:spacing w:val="-20"/>
          <w:sz w:val="28"/>
        </w:rPr>
        <w:t>和延长</w:t>
      </w:r>
      <w:r>
        <w:rPr>
          <w:rFonts w:hint="eastAsia"/>
          <w:snapToGrid w:val="0"/>
          <w:spacing w:val="-20"/>
          <w:sz w:val="28"/>
        </w:rPr>
        <w:t>电解槽寿命。</w:t>
      </w:r>
      <w:r w:rsidR="00570519">
        <w:rPr>
          <w:rFonts w:hint="eastAsia"/>
          <w:snapToGrid w:val="0"/>
          <w:spacing w:val="-20"/>
          <w:sz w:val="28"/>
        </w:rPr>
        <w:t>因此，</w:t>
      </w:r>
      <w:r w:rsidR="00D0115E">
        <w:rPr>
          <w:rFonts w:hint="eastAsia"/>
          <w:snapToGrid w:val="0"/>
          <w:spacing w:val="-20"/>
          <w:sz w:val="28"/>
        </w:rPr>
        <w:t>在</w:t>
      </w:r>
      <w:r w:rsidR="00B0416D">
        <w:rPr>
          <w:rFonts w:hint="eastAsia"/>
          <w:snapToGrid w:val="0"/>
          <w:spacing w:val="-20"/>
          <w:sz w:val="28"/>
        </w:rPr>
        <w:t>对所有调研厂家的生产数据进行比较和分析后，按照实际情况，合理的制订出该项指标的数值。和上版标准相比，</w:t>
      </w:r>
      <w:r w:rsidR="009B3426">
        <w:rPr>
          <w:rFonts w:hint="eastAsia"/>
          <w:snapToGrid w:val="0"/>
          <w:spacing w:val="-20"/>
          <w:sz w:val="28"/>
        </w:rPr>
        <w:t>有较大幅度的提升。</w:t>
      </w:r>
    </w:p>
    <w:p w:rsidR="009B3426" w:rsidRPr="009B3426" w:rsidRDefault="009B3426" w:rsidP="00056216">
      <w:pPr>
        <w:tabs>
          <w:tab w:val="left" w:pos="720"/>
        </w:tabs>
        <w:spacing w:before="120"/>
        <w:ind w:firstLine="567"/>
        <w:rPr>
          <w:snapToGrid w:val="0"/>
          <w:spacing w:val="-20"/>
          <w:sz w:val="24"/>
        </w:rPr>
      </w:pPr>
      <w:r>
        <w:rPr>
          <w:rFonts w:hint="eastAsia"/>
          <w:snapToGrid w:val="0"/>
          <w:spacing w:val="-20"/>
          <w:sz w:val="28"/>
        </w:rPr>
        <w:t xml:space="preserve">                                        </w:t>
      </w:r>
      <w:r w:rsidRPr="009B3426">
        <w:rPr>
          <w:rFonts w:hint="eastAsia"/>
          <w:snapToGrid w:val="0"/>
          <w:spacing w:val="-20"/>
          <w:sz w:val="24"/>
        </w:rPr>
        <w:t xml:space="preserve"> </w:t>
      </w:r>
      <w:r w:rsidRPr="009B3426">
        <w:rPr>
          <w:rFonts w:hint="eastAsia"/>
          <w:snapToGrid w:val="0"/>
          <w:spacing w:val="-20"/>
          <w:sz w:val="24"/>
        </w:rPr>
        <w:t>表</w:t>
      </w:r>
      <w:r>
        <w:rPr>
          <w:rFonts w:hint="eastAsia"/>
          <w:snapToGrid w:val="0"/>
          <w:spacing w:val="-20"/>
          <w:sz w:val="24"/>
        </w:rPr>
        <w:t>（</w:t>
      </w:r>
      <w:r>
        <w:rPr>
          <w:rFonts w:hint="eastAsia"/>
          <w:snapToGrid w:val="0"/>
          <w:spacing w:val="-20"/>
          <w:sz w:val="24"/>
        </w:rPr>
        <w:t>4</w:t>
      </w:r>
      <w:r>
        <w:rPr>
          <w:rFonts w:hint="eastAsia"/>
          <w:snapToGrid w:val="0"/>
          <w:spacing w:val="-20"/>
          <w:sz w:val="24"/>
        </w:rPr>
        <w:t>）</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2385"/>
      </w:tblGrid>
      <w:tr w:rsidR="009B3426" w:rsidTr="00225F90">
        <w:trPr>
          <w:cantSplit/>
          <w:trHeight w:val="640"/>
          <w:jc w:val="center"/>
        </w:trPr>
        <w:tc>
          <w:tcPr>
            <w:tcW w:w="1652" w:type="dxa"/>
          </w:tcPr>
          <w:p w:rsidR="009B3426" w:rsidRPr="00F43586" w:rsidRDefault="009B3426"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标准版本</w:t>
            </w:r>
          </w:p>
        </w:tc>
        <w:tc>
          <w:tcPr>
            <w:tcW w:w="2385" w:type="dxa"/>
          </w:tcPr>
          <w:p w:rsidR="009B3426" w:rsidRPr="009B3426" w:rsidRDefault="009B3426" w:rsidP="00225F90">
            <w:pPr>
              <w:spacing w:line="360" w:lineRule="auto"/>
              <w:jc w:val="center"/>
              <w:rPr>
                <w:rFonts w:asciiTheme="minorEastAsia" w:eastAsiaTheme="minorEastAsia" w:hAnsiTheme="minorEastAsia"/>
                <w:sz w:val="24"/>
              </w:rPr>
            </w:pPr>
            <w:r w:rsidRPr="009B3426">
              <w:rPr>
                <w:rFonts w:asciiTheme="minorEastAsia" w:eastAsiaTheme="minorEastAsia" w:hAnsiTheme="minorEastAsia" w:hint="eastAsia"/>
                <w:sz w:val="24"/>
              </w:rPr>
              <w:t>耐压强度</w:t>
            </w:r>
          </w:p>
          <w:p w:rsidR="009B3426" w:rsidRPr="009B3426" w:rsidRDefault="009B3426" w:rsidP="00225F90">
            <w:pPr>
              <w:spacing w:line="360" w:lineRule="auto"/>
              <w:jc w:val="center"/>
              <w:rPr>
                <w:rFonts w:asciiTheme="minorEastAsia" w:eastAsiaTheme="minorEastAsia" w:hAnsiTheme="minorEastAsia"/>
                <w:sz w:val="24"/>
              </w:rPr>
            </w:pPr>
            <w:r w:rsidRPr="009B3426">
              <w:rPr>
                <w:rFonts w:asciiTheme="minorEastAsia" w:eastAsiaTheme="minorEastAsia" w:hAnsiTheme="minorEastAsia" w:hint="eastAsia"/>
                <w:sz w:val="24"/>
              </w:rPr>
              <w:t>（</w:t>
            </w:r>
            <w:proofErr w:type="spellStart"/>
            <w:r w:rsidRPr="009B3426">
              <w:rPr>
                <w:rFonts w:asciiTheme="minorEastAsia" w:eastAsiaTheme="minorEastAsia" w:hAnsiTheme="minorEastAsia" w:hint="eastAsia"/>
                <w:sz w:val="24"/>
              </w:rPr>
              <w:t>MPa</w:t>
            </w:r>
            <w:proofErr w:type="spellEnd"/>
            <w:r w:rsidRPr="009B3426">
              <w:rPr>
                <w:rFonts w:asciiTheme="minorEastAsia" w:eastAsiaTheme="minorEastAsia" w:hAnsiTheme="minorEastAsia" w:hint="eastAsia"/>
                <w:sz w:val="24"/>
              </w:rPr>
              <w:t>）</w:t>
            </w:r>
          </w:p>
        </w:tc>
      </w:tr>
      <w:tr w:rsidR="009B3426" w:rsidTr="00225F90">
        <w:trPr>
          <w:jc w:val="center"/>
        </w:trPr>
        <w:tc>
          <w:tcPr>
            <w:tcW w:w="1652" w:type="dxa"/>
          </w:tcPr>
          <w:p w:rsidR="009B3426" w:rsidRPr="00F43586" w:rsidRDefault="009B3426"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原标准</w:t>
            </w:r>
          </w:p>
        </w:tc>
        <w:tc>
          <w:tcPr>
            <w:tcW w:w="2385" w:type="dxa"/>
          </w:tcPr>
          <w:p w:rsidR="009B3426" w:rsidRPr="009B3426" w:rsidRDefault="009B3426" w:rsidP="00225F90">
            <w:pPr>
              <w:spacing w:line="360" w:lineRule="auto"/>
              <w:jc w:val="center"/>
              <w:rPr>
                <w:rFonts w:asciiTheme="minorEastAsia" w:eastAsiaTheme="minorEastAsia" w:hAnsiTheme="minorEastAsia"/>
                <w:sz w:val="24"/>
              </w:rPr>
            </w:pPr>
            <w:r w:rsidRPr="009B3426">
              <w:rPr>
                <w:rFonts w:asciiTheme="minorEastAsia" w:eastAsiaTheme="minorEastAsia" w:hAnsiTheme="minorEastAsia" w:hint="eastAsia"/>
                <w:sz w:val="24"/>
              </w:rPr>
              <w:t>≥</w:t>
            </w:r>
            <w:r>
              <w:rPr>
                <w:rFonts w:asciiTheme="minorEastAsia" w:eastAsiaTheme="minorEastAsia" w:hAnsiTheme="minorEastAsia" w:hint="eastAsia"/>
                <w:sz w:val="24"/>
              </w:rPr>
              <w:t>16</w:t>
            </w:r>
          </w:p>
        </w:tc>
      </w:tr>
      <w:tr w:rsidR="009B3426" w:rsidTr="00225F90">
        <w:trPr>
          <w:jc w:val="center"/>
        </w:trPr>
        <w:tc>
          <w:tcPr>
            <w:tcW w:w="1652" w:type="dxa"/>
          </w:tcPr>
          <w:p w:rsidR="009B3426" w:rsidRPr="00F43586" w:rsidRDefault="009B3426"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修订标准</w:t>
            </w:r>
          </w:p>
        </w:tc>
        <w:tc>
          <w:tcPr>
            <w:tcW w:w="2385" w:type="dxa"/>
          </w:tcPr>
          <w:p w:rsidR="009B3426" w:rsidRPr="009B3426" w:rsidRDefault="009B3426" w:rsidP="00225F90">
            <w:pPr>
              <w:spacing w:line="360" w:lineRule="auto"/>
              <w:jc w:val="center"/>
              <w:rPr>
                <w:rFonts w:asciiTheme="minorEastAsia" w:eastAsiaTheme="minorEastAsia" w:hAnsiTheme="minorEastAsia"/>
                <w:sz w:val="24"/>
              </w:rPr>
            </w:pPr>
            <w:r w:rsidRPr="009B3426">
              <w:rPr>
                <w:rFonts w:asciiTheme="minorEastAsia" w:eastAsiaTheme="minorEastAsia" w:hAnsiTheme="minorEastAsia" w:hint="eastAsia"/>
                <w:sz w:val="24"/>
              </w:rPr>
              <w:t>≥2</w:t>
            </w:r>
            <w:r>
              <w:rPr>
                <w:rFonts w:asciiTheme="minorEastAsia" w:eastAsiaTheme="minorEastAsia" w:hAnsiTheme="minorEastAsia" w:hint="eastAsia"/>
                <w:sz w:val="24"/>
              </w:rPr>
              <w:t>0</w:t>
            </w:r>
          </w:p>
        </w:tc>
      </w:tr>
      <w:tr w:rsidR="009B3426" w:rsidTr="00225F90">
        <w:trPr>
          <w:jc w:val="center"/>
        </w:trPr>
        <w:tc>
          <w:tcPr>
            <w:tcW w:w="1652" w:type="dxa"/>
          </w:tcPr>
          <w:p w:rsidR="009B3426" w:rsidRPr="00F43586" w:rsidRDefault="009B3426"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修订后状况</w:t>
            </w:r>
          </w:p>
        </w:tc>
        <w:tc>
          <w:tcPr>
            <w:tcW w:w="2385" w:type="dxa"/>
          </w:tcPr>
          <w:p w:rsidR="009B3426" w:rsidRPr="009B3426" w:rsidRDefault="009B3426"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指标数值提升</w:t>
            </w:r>
          </w:p>
        </w:tc>
      </w:tr>
    </w:tbl>
    <w:p w:rsidR="009B3426" w:rsidRPr="00925426" w:rsidRDefault="009B3426" w:rsidP="00925426">
      <w:pPr>
        <w:tabs>
          <w:tab w:val="left" w:pos="720"/>
        </w:tabs>
        <w:spacing w:before="120"/>
        <w:rPr>
          <w:sz w:val="28"/>
        </w:rPr>
      </w:pPr>
      <w:r w:rsidRPr="00925426">
        <w:rPr>
          <w:rFonts w:hint="eastAsia"/>
          <w:sz w:val="28"/>
        </w:rPr>
        <w:t>④、</w:t>
      </w:r>
      <w:r w:rsidR="001B600D" w:rsidRPr="00925426">
        <w:rPr>
          <w:rFonts w:hint="eastAsia"/>
          <w:sz w:val="28"/>
        </w:rPr>
        <w:t>电阻率指标</w:t>
      </w:r>
    </w:p>
    <w:p w:rsidR="00925426" w:rsidRDefault="00925426" w:rsidP="00925426">
      <w:pPr>
        <w:tabs>
          <w:tab w:val="left" w:pos="720"/>
        </w:tabs>
        <w:spacing w:before="120"/>
        <w:ind w:firstLine="567"/>
        <w:rPr>
          <w:sz w:val="28"/>
        </w:rPr>
      </w:pPr>
      <w:r>
        <w:rPr>
          <w:rFonts w:hint="eastAsia"/>
          <w:sz w:val="28"/>
        </w:rPr>
        <w:t>电阻率是铝电解厂家较为关注的一个重要指标。</w:t>
      </w:r>
      <w:r w:rsidR="00306952">
        <w:rPr>
          <w:rFonts w:hint="eastAsia"/>
          <w:sz w:val="28"/>
        </w:rPr>
        <w:t>阴极炭块</w:t>
      </w:r>
      <w:r w:rsidR="00225F90">
        <w:rPr>
          <w:rFonts w:hint="eastAsia"/>
          <w:sz w:val="28"/>
        </w:rPr>
        <w:t>的</w:t>
      </w:r>
      <w:r w:rsidR="00654848">
        <w:rPr>
          <w:rFonts w:hint="eastAsia"/>
          <w:sz w:val="28"/>
        </w:rPr>
        <w:t>电阻率较低，有助于</w:t>
      </w:r>
      <w:r w:rsidR="00D0115E">
        <w:rPr>
          <w:rFonts w:hint="eastAsia"/>
          <w:sz w:val="28"/>
        </w:rPr>
        <w:t>改善电解槽工况、降低炉底压降和降低吨铝电耗。</w:t>
      </w:r>
      <w:r>
        <w:rPr>
          <w:rFonts w:hint="eastAsia"/>
          <w:sz w:val="28"/>
        </w:rPr>
        <w:t>目</w:t>
      </w:r>
      <w:r>
        <w:rPr>
          <w:rFonts w:hint="eastAsia"/>
          <w:sz w:val="28"/>
        </w:rPr>
        <w:lastRenderedPageBreak/>
        <w:t>前国外各</w:t>
      </w:r>
      <w:proofErr w:type="gramStart"/>
      <w:r w:rsidR="0076558C">
        <w:rPr>
          <w:rFonts w:hint="eastAsia"/>
          <w:sz w:val="28"/>
        </w:rPr>
        <w:t>炭</w:t>
      </w:r>
      <w:r>
        <w:rPr>
          <w:rFonts w:hint="eastAsia"/>
          <w:sz w:val="28"/>
        </w:rPr>
        <w:t>素</w:t>
      </w:r>
      <w:proofErr w:type="gramEnd"/>
      <w:r>
        <w:rPr>
          <w:rFonts w:hint="eastAsia"/>
          <w:sz w:val="28"/>
        </w:rPr>
        <w:t>生产商从铝电解行业的需求出发，对该指标的</w:t>
      </w:r>
      <w:proofErr w:type="gramStart"/>
      <w:r>
        <w:rPr>
          <w:rFonts w:hint="eastAsia"/>
          <w:sz w:val="28"/>
        </w:rPr>
        <w:t>控制正</w:t>
      </w:r>
      <w:proofErr w:type="gramEnd"/>
      <w:r>
        <w:rPr>
          <w:rFonts w:hint="eastAsia"/>
          <w:sz w:val="28"/>
        </w:rPr>
        <w:t>朝</w:t>
      </w:r>
      <w:r w:rsidR="00D0115E">
        <w:rPr>
          <w:rFonts w:hint="eastAsia"/>
          <w:sz w:val="28"/>
        </w:rPr>
        <w:t>着低电阻率的方向发展。</w:t>
      </w:r>
      <w:r w:rsidR="00F51F76">
        <w:rPr>
          <w:rFonts w:hint="eastAsia"/>
          <w:sz w:val="28"/>
        </w:rPr>
        <w:t>因此，在制订和选择该指标数</w:t>
      </w:r>
      <w:r w:rsidR="00225F90">
        <w:rPr>
          <w:rFonts w:hint="eastAsia"/>
          <w:sz w:val="28"/>
        </w:rPr>
        <w:t>值时，在考虑电解用户的需求的</w:t>
      </w:r>
      <w:r w:rsidR="00306952">
        <w:rPr>
          <w:rFonts w:hint="eastAsia"/>
          <w:sz w:val="28"/>
        </w:rPr>
        <w:t>同时</w:t>
      </w:r>
      <w:r w:rsidR="00225F90">
        <w:rPr>
          <w:rFonts w:hint="eastAsia"/>
          <w:sz w:val="28"/>
        </w:rPr>
        <w:t>，</w:t>
      </w:r>
      <w:r w:rsidR="00306952">
        <w:rPr>
          <w:rFonts w:hint="eastAsia"/>
          <w:sz w:val="28"/>
        </w:rPr>
        <w:t>也兼顾生产厂家</w:t>
      </w:r>
      <w:r w:rsidR="00225F90">
        <w:rPr>
          <w:rFonts w:hint="eastAsia"/>
          <w:sz w:val="28"/>
        </w:rPr>
        <w:t>的生产</w:t>
      </w:r>
      <w:r w:rsidR="00306952">
        <w:rPr>
          <w:rFonts w:hint="eastAsia"/>
          <w:sz w:val="28"/>
        </w:rPr>
        <w:t>成本。经对调研数据的综合分析和评价后，将该指标数值进行一定提升。</w:t>
      </w:r>
    </w:p>
    <w:p w:rsidR="00225F90" w:rsidRPr="00225F90" w:rsidRDefault="00225F90" w:rsidP="00925426">
      <w:pPr>
        <w:tabs>
          <w:tab w:val="left" w:pos="720"/>
        </w:tabs>
        <w:spacing w:before="120"/>
        <w:ind w:firstLine="567"/>
        <w:rPr>
          <w:rFonts w:asciiTheme="minorEastAsia" w:eastAsiaTheme="minorEastAsia" w:hAnsiTheme="minorEastAsia"/>
          <w:sz w:val="24"/>
        </w:rPr>
      </w:pPr>
      <w:r>
        <w:rPr>
          <w:rFonts w:hint="eastAsia"/>
          <w:sz w:val="28"/>
        </w:rPr>
        <w:t xml:space="preserve">                              </w:t>
      </w:r>
      <w:r>
        <w:rPr>
          <w:rFonts w:hint="eastAsia"/>
          <w:sz w:val="28"/>
        </w:rPr>
        <w:t>表（</w:t>
      </w:r>
      <w:r>
        <w:rPr>
          <w:rFonts w:hint="eastAsia"/>
          <w:sz w:val="28"/>
        </w:rPr>
        <w:t>5</w:t>
      </w:r>
      <w:r>
        <w:rPr>
          <w:rFonts w:hint="eastAsia"/>
          <w:sz w:val="28"/>
        </w:rPr>
        <w:t>）</w:t>
      </w:r>
      <w:r>
        <w:rPr>
          <w:rFonts w:hint="eastAsia"/>
          <w:sz w:val="28"/>
        </w:rPr>
        <w:t xml:space="preserve"> </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2877"/>
      </w:tblGrid>
      <w:tr w:rsidR="00225F90" w:rsidRPr="00225F90" w:rsidTr="00421075">
        <w:trPr>
          <w:cantSplit/>
          <w:trHeight w:val="640"/>
          <w:jc w:val="center"/>
        </w:trPr>
        <w:tc>
          <w:tcPr>
            <w:tcW w:w="1652" w:type="dxa"/>
          </w:tcPr>
          <w:p w:rsidR="00225F90" w:rsidRPr="00F43586" w:rsidRDefault="00225F90"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标准版本</w:t>
            </w:r>
          </w:p>
        </w:tc>
        <w:tc>
          <w:tcPr>
            <w:tcW w:w="2877" w:type="dxa"/>
          </w:tcPr>
          <w:p w:rsidR="00225F90" w:rsidRPr="00225F90" w:rsidRDefault="00225F90" w:rsidP="00225F90">
            <w:pPr>
              <w:spacing w:line="360" w:lineRule="auto"/>
              <w:jc w:val="center"/>
              <w:rPr>
                <w:rFonts w:ascii="宋体" w:hAnsi="宋体"/>
                <w:sz w:val="24"/>
              </w:rPr>
            </w:pPr>
            <w:r w:rsidRPr="00225F90">
              <w:rPr>
                <w:rFonts w:ascii="宋体" w:hAnsi="宋体" w:hint="eastAsia"/>
                <w:sz w:val="24"/>
              </w:rPr>
              <w:t>电阻率</w:t>
            </w:r>
          </w:p>
          <w:p w:rsidR="00225F90" w:rsidRPr="00225F90" w:rsidRDefault="00225F90" w:rsidP="00225F90">
            <w:pPr>
              <w:spacing w:line="360" w:lineRule="auto"/>
              <w:jc w:val="center"/>
              <w:rPr>
                <w:rFonts w:ascii="宋体" w:hAnsi="宋体"/>
                <w:sz w:val="24"/>
              </w:rPr>
            </w:pPr>
            <w:r w:rsidRPr="00225F90">
              <w:rPr>
                <w:rFonts w:hint="eastAsia"/>
                <w:sz w:val="24"/>
              </w:rPr>
              <w:t>（μΩ</w:t>
            </w:r>
            <w:r w:rsidRPr="00225F90">
              <w:rPr>
                <w:rFonts w:hint="eastAsia"/>
                <w:sz w:val="24"/>
              </w:rPr>
              <w:t>m</w:t>
            </w:r>
            <w:r w:rsidRPr="00225F90">
              <w:rPr>
                <w:rFonts w:hint="eastAsia"/>
                <w:sz w:val="24"/>
              </w:rPr>
              <w:t>）</w:t>
            </w:r>
          </w:p>
        </w:tc>
      </w:tr>
      <w:tr w:rsidR="00225F90" w:rsidRPr="00225F90" w:rsidTr="00421075">
        <w:trPr>
          <w:jc w:val="center"/>
        </w:trPr>
        <w:tc>
          <w:tcPr>
            <w:tcW w:w="1652" w:type="dxa"/>
          </w:tcPr>
          <w:p w:rsidR="00225F90" w:rsidRPr="00F43586" w:rsidRDefault="00225F90"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原标准</w:t>
            </w:r>
          </w:p>
        </w:tc>
        <w:tc>
          <w:tcPr>
            <w:tcW w:w="2877" w:type="dxa"/>
          </w:tcPr>
          <w:p w:rsidR="00225F90" w:rsidRPr="00225F90" w:rsidRDefault="00225F90" w:rsidP="00225F90">
            <w:pPr>
              <w:spacing w:line="360" w:lineRule="auto"/>
              <w:jc w:val="center"/>
              <w:rPr>
                <w:rFonts w:ascii="宋体" w:hAnsi="宋体"/>
                <w:sz w:val="24"/>
              </w:rPr>
            </w:pPr>
            <w:r w:rsidRPr="00225F90">
              <w:rPr>
                <w:rFonts w:ascii="宋体" w:hAnsi="宋体" w:hint="eastAsia"/>
                <w:sz w:val="24"/>
              </w:rPr>
              <w:t>≤</w:t>
            </w:r>
            <w:r>
              <w:rPr>
                <w:rFonts w:ascii="宋体" w:hAnsi="宋体" w:hint="eastAsia"/>
                <w:sz w:val="24"/>
              </w:rPr>
              <w:t>14</w:t>
            </w:r>
          </w:p>
        </w:tc>
      </w:tr>
      <w:tr w:rsidR="00225F90" w:rsidRPr="00225F90" w:rsidTr="00421075">
        <w:trPr>
          <w:jc w:val="center"/>
        </w:trPr>
        <w:tc>
          <w:tcPr>
            <w:tcW w:w="1652" w:type="dxa"/>
          </w:tcPr>
          <w:p w:rsidR="00225F90" w:rsidRPr="00F43586" w:rsidRDefault="00225F90"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修订标准</w:t>
            </w:r>
          </w:p>
        </w:tc>
        <w:tc>
          <w:tcPr>
            <w:tcW w:w="2877" w:type="dxa"/>
          </w:tcPr>
          <w:p w:rsidR="00225F90" w:rsidRPr="00225F90" w:rsidRDefault="00225F90" w:rsidP="00225F90">
            <w:pPr>
              <w:spacing w:line="360" w:lineRule="auto"/>
              <w:jc w:val="center"/>
              <w:rPr>
                <w:rFonts w:ascii="宋体" w:hAnsi="宋体"/>
                <w:sz w:val="24"/>
              </w:rPr>
            </w:pPr>
            <w:r w:rsidRPr="00225F90">
              <w:rPr>
                <w:rFonts w:ascii="宋体" w:hAnsi="宋体" w:hint="eastAsia"/>
                <w:sz w:val="24"/>
              </w:rPr>
              <w:t>≤</w:t>
            </w:r>
            <w:r>
              <w:rPr>
                <w:rFonts w:ascii="宋体" w:hAnsi="宋体" w:hint="eastAsia"/>
                <w:sz w:val="24"/>
              </w:rPr>
              <w:t>12</w:t>
            </w:r>
          </w:p>
        </w:tc>
      </w:tr>
      <w:tr w:rsidR="00225F90" w:rsidRPr="00225F90" w:rsidTr="00421075">
        <w:trPr>
          <w:jc w:val="center"/>
        </w:trPr>
        <w:tc>
          <w:tcPr>
            <w:tcW w:w="1652" w:type="dxa"/>
          </w:tcPr>
          <w:p w:rsidR="00225F90" w:rsidRPr="00F43586" w:rsidRDefault="00225F90" w:rsidP="00225F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修订后状况</w:t>
            </w:r>
          </w:p>
        </w:tc>
        <w:tc>
          <w:tcPr>
            <w:tcW w:w="2877" w:type="dxa"/>
          </w:tcPr>
          <w:p w:rsidR="00225F90" w:rsidRPr="00225F90" w:rsidRDefault="00225F90" w:rsidP="00225F90">
            <w:pPr>
              <w:spacing w:line="360" w:lineRule="auto"/>
              <w:jc w:val="center"/>
              <w:rPr>
                <w:rFonts w:ascii="宋体" w:hAnsi="宋体"/>
                <w:sz w:val="24"/>
              </w:rPr>
            </w:pPr>
            <w:r>
              <w:rPr>
                <w:rFonts w:ascii="宋体" w:hAnsi="宋体" w:hint="eastAsia"/>
                <w:sz w:val="24"/>
              </w:rPr>
              <w:t>数值</w:t>
            </w:r>
            <w:r w:rsidR="00421075">
              <w:rPr>
                <w:rFonts w:ascii="宋体" w:hAnsi="宋体" w:hint="eastAsia"/>
                <w:sz w:val="24"/>
              </w:rPr>
              <w:t>下降，导电能力增强</w:t>
            </w:r>
          </w:p>
        </w:tc>
      </w:tr>
    </w:tbl>
    <w:p w:rsidR="002F4B6F" w:rsidRDefault="00E144CA" w:rsidP="00EA2A71">
      <w:pPr>
        <w:tabs>
          <w:tab w:val="left" w:pos="0"/>
        </w:tabs>
        <w:spacing w:before="120"/>
        <w:rPr>
          <w:rFonts w:ascii="宋体" w:hAnsi="宋体"/>
          <w:sz w:val="28"/>
        </w:rPr>
      </w:pPr>
      <w:r>
        <w:rPr>
          <w:rFonts w:ascii="宋体" w:hAnsi="宋体" w:hint="eastAsia"/>
          <w:sz w:val="28"/>
        </w:rPr>
        <w:t>⑤、钠膨胀率指标</w:t>
      </w:r>
    </w:p>
    <w:p w:rsidR="002242C8" w:rsidRDefault="00817527" w:rsidP="00817527">
      <w:pPr>
        <w:tabs>
          <w:tab w:val="left" w:pos="0"/>
        </w:tabs>
        <w:spacing w:before="120"/>
        <w:ind w:firstLineChars="202" w:firstLine="566"/>
        <w:rPr>
          <w:sz w:val="28"/>
        </w:rPr>
      </w:pPr>
      <w:r>
        <w:rPr>
          <w:rFonts w:hint="eastAsia"/>
          <w:sz w:val="28"/>
        </w:rPr>
        <w:t>钠</w:t>
      </w:r>
      <w:r w:rsidR="00E144CA">
        <w:rPr>
          <w:rFonts w:hint="eastAsia"/>
          <w:sz w:val="28"/>
        </w:rPr>
        <w:t>膨胀率是衡量阴极</w:t>
      </w:r>
      <w:r w:rsidR="00562879">
        <w:rPr>
          <w:rFonts w:hint="eastAsia"/>
          <w:sz w:val="28"/>
        </w:rPr>
        <w:t>炭块</w:t>
      </w:r>
      <w:r w:rsidR="00E144CA">
        <w:rPr>
          <w:rFonts w:hint="eastAsia"/>
          <w:sz w:val="28"/>
        </w:rPr>
        <w:t>在铝电解过程中抵抗钠</w:t>
      </w:r>
      <w:proofErr w:type="gramStart"/>
      <w:r w:rsidR="00E144CA">
        <w:rPr>
          <w:rFonts w:hint="eastAsia"/>
          <w:sz w:val="28"/>
        </w:rPr>
        <w:t>浸蚀</w:t>
      </w:r>
      <w:proofErr w:type="gramEnd"/>
      <w:r w:rsidR="00E144CA">
        <w:rPr>
          <w:rFonts w:hint="eastAsia"/>
          <w:sz w:val="28"/>
        </w:rPr>
        <w:t>能力好坏的</w:t>
      </w:r>
      <w:r>
        <w:rPr>
          <w:rFonts w:hint="eastAsia"/>
          <w:sz w:val="28"/>
        </w:rPr>
        <w:t>一个</w:t>
      </w:r>
      <w:r w:rsidR="00E144CA">
        <w:rPr>
          <w:rFonts w:hint="eastAsia"/>
          <w:sz w:val="28"/>
        </w:rPr>
        <w:t>重要指标，它是阴极</w:t>
      </w:r>
      <w:r w:rsidR="00562879">
        <w:rPr>
          <w:rFonts w:hint="eastAsia"/>
          <w:sz w:val="28"/>
        </w:rPr>
        <w:t>炭块</w:t>
      </w:r>
      <w:r w:rsidR="00E144CA">
        <w:rPr>
          <w:rFonts w:hint="eastAsia"/>
          <w:sz w:val="28"/>
        </w:rPr>
        <w:t>在铝电解环境中最直接的反映。</w:t>
      </w:r>
      <w:r>
        <w:rPr>
          <w:rFonts w:hint="eastAsia"/>
          <w:sz w:val="28"/>
        </w:rPr>
        <w:t>在电解过程中如果阴极块材料的抗钠</w:t>
      </w:r>
      <w:proofErr w:type="gramStart"/>
      <w:r>
        <w:rPr>
          <w:rFonts w:hint="eastAsia"/>
          <w:sz w:val="28"/>
        </w:rPr>
        <w:t>浸蚀</w:t>
      </w:r>
      <w:proofErr w:type="gramEnd"/>
      <w:r>
        <w:rPr>
          <w:rFonts w:hint="eastAsia"/>
          <w:sz w:val="28"/>
        </w:rPr>
        <w:t>能力弱，那么钠离子容易渗透到</w:t>
      </w:r>
      <w:r w:rsidR="00562879">
        <w:rPr>
          <w:rFonts w:hint="eastAsia"/>
          <w:sz w:val="28"/>
        </w:rPr>
        <w:t>炭块</w:t>
      </w:r>
      <w:r>
        <w:rPr>
          <w:rFonts w:hint="eastAsia"/>
          <w:sz w:val="28"/>
        </w:rPr>
        <w:t>里，引起高温膨胀，使电解槽提前破损的几率大大增加。</w:t>
      </w:r>
      <w:r>
        <w:rPr>
          <w:rFonts w:hint="eastAsia"/>
          <w:sz w:val="28"/>
        </w:rPr>
        <w:t xml:space="preserve"> </w:t>
      </w:r>
      <w:r w:rsidR="00043535">
        <w:rPr>
          <w:rFonts w:hint="eastAsia"/>
          <w:sz w:val="28"/>
        </w:rPr>
        <w:t>从国内外众多厂家对电解槽进行</w:t>
      </w:r>
      <w:proofErr w:type="gramStart"/>
      <w:r w:rsidR="00043535">
        <w:rPr>
          <w:rFonts w:hint="eastAsia"/>
          <w:sz w:val="28"/>
        </w:rPr>
        <w:t>干刨后</w:t>
      </w:r>
      <w:proofErr w:type="gramEnd"/>
      <w:r w:rsidR="00043535">
        <w:rPr>
          <w:rFonts w:hint="eastAsia"/>
          <w:sz w:val="28"/>
        </w:rPr>
        <w:t>的</w:t>
      </w:r>
      <w:r>
        <w:rPr>
          <w:rFonts w:hint="eastAsia"/>
          <w:sz w:val="28"/>
        </w:rPr>
        <w:t>分析其破损机理来看，大都是因为钠的渗透导致阴极</w:t>
      </w:r>
      <w:r w:rsidR="00562879">
        <w:rPr>
          <w:rFonts w:hint="eastAsia"/>
          <w:sz w:val="28"/>
        </w:rPr>
        <w:t>炭块膨胀后</w:t>
      </w:r>
      <w:r>
        <w:rPr>
          <w:rFonts w:hint="eastAsia"/>
          <w:sz w:val="28"/>
        </w:rPr>
        <w:t>使阴极</w:t>
      </w:r>
      <w:r w:rsidR="00562879">
        <w:rPr>
          <w:rFonts w:hint="eastAsia"/>
          <w:sz w:val="28"/>
        </w:rPr>
        <w:t>炭块破裂、</w:t>
      </w:r>
      <w:r>
        <w:rPr>
          <w:rFonts w:hint="eastAsia"/>
          <w:sz w:val="28"/>
        </w:rPr>
        <w:t>中间隆起</w:t>
      </w:r>
      <w:proofErr w:type="gramStart"/>
      <w:r>
        <w:rPr>
          <w:rFonts w:hint="eastAsia"/>
          <w:sz w:val="28"/>
        </w:rPr>
        <w:t>及槽壳变形</w:t>
      </w:r>
      <w:proofErr w:type="gramEnd"/>
      <w:r>
        <w:rPr>
          <w:rFonts w:hint="eastAsia"/>
          <w:sz w:val="28"/>
        </w:rPr>
        <w:t>所致。因此，</w:t>
      </w:r>
      <w:r w:rsidR="002242C8">
        <w:rPr>
          <w:rFonts w:hint="eastAsia"/>
          <w:sz w:val="28"/>
        </w:rPr>
        <w:t>需要该指标数值越低越好。</w:t>
      </w:r>
    </w:p>
    <w:p w:rsidR="00021932" w:rsidRDefault="000F090A" w:rsidP="0076558C">
      <w:pPr>
        <w:tabs>
          <w:tab w:val="left" w:pos="0"/>
        </w:tabs>
        <w:spacing w:before="120"/>
        <w:ind w:firstLineChars="202" w:firstLine="566"/>
        <w:rPr>
          <w:sz w:val="28"/>
        </w:rPr>
      </w:pPr>
      <w:r>
        <w:rPr>
          <w:rFonts w:hint="eastAsia"/>
          <w:sz w:val="28"/>
        </w:rPr>
        <w:t>本次</w:t>
      </w:r>
      <w:r w:rsidR="00073B64">
        <w:rPr>
          <w:rFonts w:hint="eastAsia"/>
          <w:sz w:val="28"/>
        </w:rPr>
        <w:t>对该指标进行修订时，</w:t>
      </w:r>
      <w:r w:rsidR="00562879">
        <w:rPr>
          <w:rFonts w:hint="eastAsia"/>
          <w:sz w:val="28"/>
        </w:rPr>
        <w:t>该指标</w:t>
      </w:r>
      <w:r w:rsidR="00073B64">
        <w:rPr>
          <w:rFonts w:hint="eastAsia"/>
          <w:sz w:val="28"/>
        </w:rPr>
        <w:t>在前</w:t>
      </w:r>
      <w:r w:rsidR="00562879">
        <w:rPr>
          <w:rFonts w:hint="eastAsia"/>
          <w:sz w:val="28"/>
        </w:rPr>
        <w:t>一</w:t>
      </w:r>
      <w:r w:rsidR="00073B64">
        <w:rPr>
          <w:rFonts w:hint="eastAsia"/>
          <w:sz w:val="28"/>
        </w:rPr>
        <w:t>版</w:t>
      </w:r>
      <w:r w:rsidR="00562879">
        <w:rPr>
          <w:rFonts w:hint="eastAsia"/>
          <w:sz w:val="28"/>
        </w:rPr>
        <w:t>本</w:t>
      </w:r>
      <w:r w:rsidR="00073B64">
        <w:rPr>
          <w:rFonts w:hint="eastAsia"/>
          <w:sz w:val="28"/>
        </w:rPr>
        <w:t>基础上</w:t>
      </w:r>
      <w:r w:rsidR="00562879">
        <w:rPr>
          <w:rFonts w:hint="eastAsia"/>
          <w:sz w:val="28"/>
        </w:rPr>
        <w:t>应</w:t>
      </w:r>
      <w:r w:rsidR="00073B64">
        <w:rPr>
          <w:rFonts w:hint="eastAsia"/>
          <w:sz w:val="28"/>
        </w:rPr>
        <w:t>有所提升。</w:t>
      </w:r>
      <w:r>
        <w:rPr>
          <w:rFonts w:hint="eastAsia"/>
          <w:sz w:val="28"/>
        </w:rPr>
        <w:t>但数值选择须根据国内几个生产厂家的实际状况和生产水平进行。经过对调研数据进行分析和比较后确定如下：</w:t>
      </w:r>
    </w:p>
    <w:p w:rsidR="0076558C" w:rsidRPr="0076558C" w:rsidRDefault="0076558C" w:rsidP="0076558C">
      <w:pPr>
        <w:tabs>
          <w:tab w:val="left" w:pos="0"/>
        </w:tabs>
        <w:spacing w:before="120"/>
        <w:ind w:firstLineChars="202" w:firstLine="566"/>
        <w:rPr>
          <w:sz w:val="28"/>
        </w:rPr>
      </w:pPr>
    </w:p>
    <w:p w:rsidR="00E66171" w:rsidRPr="00E66171" w:rsidRDefault="00E66171" w:rsidP="00021932">
      <w:pPr>
        <w:tabs>
          <w:tab w:val="left" w:pos="0"/>
        </w:tabs>
        <w:spacing w:before="120"/>
        <w:ind w:firstLineChars="1602" w:firstLine="4486"/>
        <w:rPr>
          <w:rFonts w:asciiTheme="minorEastAsia" w:eastAsiaTheme="minorEastAsia" w:hAnsiTheme="minorEastAsia"/>
          <w:sz w:val="24"/>
        </w:rPr>
      </w:pPr>
      <w:r>
        <w:rPr>
          <w:rFonts w:hint="eastAsia"/>
          <w:sz w:val="28"/>
        </w:rPr>
        <w:lastRenderedPageBreak/>
        <w:t xml:space="preserve">  </w:t>
      </w:r>
      <w:r>
        <w:rPr>
          <w:rFonts w:hint="eastAsia"/>
          <w:sz w:val="24"/>
        </w:rPr>
        <w:t>表（</w:t>
      </w:r>
      <w:r>
        <w:rPr>
          <w:rFonts w:hint="eastAsia"/>
          <w:sz w:val="24"/>
        </w:rPr>
        <w:t>6</w:t>
      </w:r>
      <w:r>
        <w:rPr>
          <w:rFonts w:hint="eastAsia"/>
          <w:sz w:val="24"/>
        </w:rPr>
        <w:t>）</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3406"/>
      </w:tblGrid>
      <w:tr w:rsidR="000F090A" w:rsidRPr="009A0AB4" w:rsidTr="00421075">
        <w:trPr>
          <w:cantSplit/>
          <w:trHeight w:val="640"/>
          <w:jc w:val="center"/>
        </w:trPr>
        <w:tc>
          <w:tcPr>
            <w:tcW w:w="1652" w:type="dxa"/>
          </w:tcPr>
          <w:p w:rsidR="000F090A" w:rsidRPr="009A0AB4" w:rsidRDefault="000F090A"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标准版本</w:t>
            </w:r>
          </w:p>
        </w:tc>
        <w:tc>
          <w:tcPr>
            <w:tcW w:w="3406" w:type="dxa"/>
          </w:tcPr>
          <w:p w:rsidR="000F090A" w:rsidRPr="009A0AB4" w:rsidRDefault="000F090A" w:rsidP="00DA79C2">
            <w:pPr>
              <w:spacing w:line="360" w:lineRule="auto"/>
              <w:jc w:val="center"/>
              <w:rPr>
                <w:rFonts w:ascii="宋体" w:hAnsi="宋体"/>
                <w:sz w:val="24"/>
              </w:rPr>
            </w:pPr>
            <w:r w:rsidRPr="009A0AB4">
              <w:rPr>
                <w:rFonts w:ascii="宋体" w:hAnsi="宋体" w:hint="eastAsia"/>
                <w:sz w:val="24"/>
              </w:rPr>
              <w:t>钠膨胀率 %</w:t>
            </w:r>
          </w:p>
        </w:tc>
      </w:tr>
      <w:tr w:rsidR="000F090A" w:rsidRPr="009A0AB4" w:rsidTr="00421075">
        <w:trPr>
          <w:jc w:val="center"/>
        </w:trPr>
        <w:tc>
          <w:tcPr>
            <w:tcW w:w="1652" w:type="dxa"/>
          </w:tcPr>
          <w:p w:rsidR="000F090A" w:rsidRPr="009A0AB4" w:rsidRDefault="000F090A"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原标准</w:t>
            </w:r>
          </w:p>
        </w:tc>
        <w:tc>
          <w:tcPr>
            <w:tcW w:w="3406" w:type="dxa"/>
          </w:tcPr>
          <w:p w:rsidR="000F090A" w:rsidRPr="009A0AB4" w:rsidRDefault="000F090A" w:rsidP="00DA79C2">
            <w:pPr>
              <w:spacing w:line="360" w:lineRule="auto"/>
              <w:jc w:val="center"/>
              <w:rPr>
                <w:rFonts w:ascii="宋体" w:hAnsi="宋体"/>
                <w:sz w:val="24"/>
              </w:rPr>
            </w:pPr>
            <w:r w:rsidRPr="009A0AB4">
              <w:rPr>
                <w:rFonts w:ascii="宋体" w:hAnsi="宋体" w:hint="eastAsia"/>
                <w:sz w:val="24"/>
              </w:rPr>
              <w:t>≤0.</w:t>
            </w:r>
            <w:r w:rsidR="00612567" w:rsidRPr="009A0AB4">
              <w:rPr>
                <w:rFonts w:ascii="宋体" w:hAnsi="宋体" w:hint="eastAsia"/>
                <w:sz w:val="24"/>
              </w:rPr>
              <w:t>4</w:t>
            </w:r>
          </w:p>
        </w:tc>
      </w:tr>
      <w:tr w:rsidR="000F090A" w:rsidRPr="009A0AB4" w:rsidTr="00421075">
        <w:trPr>
          <w:jc w:val="center"/>
        </w:trPr>
        <w:tc>
          <w:tcPr>
            <w:tcW w:w="1652" w:type="dxa"/>
          </w:tcPr>
          <w:p w:rsidR="000F090A" w:rsidRPr="009A0AB4" w:rsidRDefault="000F090A"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修订标准</w:t>
            </w:r>
          </w:p>
        </w:tc>
        <w:tc>
          <w:tcPr>
            <w:tcW w:w="3406" w:type="dxa"/>
          </w:tcPr>
          <w:p w:rsidR="000F090A" w:rsidRPr="009A0AB4" w:rsidRDefault="000F090A" w:rsidP="00DA79C2">
            <w:pPr>
              <w:spacing w:line="360" w:lineRule="auto"/>
              <w:jc w:val="center"/>
              <w:rPr>
                <w:rFonts w:ascii="宋体" w:hAnsi="宋体"/>
                <w:sz w:val="24"/>
              </w:rPr>
            </w:pPr>
            <w:r w:rsidRPr="009A0AB4">
              <w:rPr>
                <w:rFonts w:ascii="宋体" w:hAnsi="宋体" w:hint="eastAsia"/>
                <w:sz w:val="24"/>
              </w:rPr>
              <w:t>≤0.</w:t>
            </w:r>
            <w:r w:rsidR="00612567" w:rsidRPr="009A0AB4">
              <w:rPr>
                <w:rFonts w:ascii="宋体" w:hAnsi="宋体" w:hint="eastAsia"/>
                <w:sz w:val="24"/>
              </w:rPr>
              <w:t>35</w:t>
            </w:r>
          </w:p>
        </w:tc>
      </w:tr>
      <w:tr w:rsidR="000F090A" w:rsidRPr="009A0AB4" w:rsidTr="00421075">
        <w:trPr>
          <w:jc w:val="center"/>
        </w:trPr>
        <w:tc>
          <w:tcPr>
            <w:tcW w:w="1652" w:type="dxa"/>
          </w:tcPr>
          <w:p w:rsidR="000F090A" w:rsidRPr="009A0AB4" w:rsidRDefault="000F090A"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修订后状况</w:t>
            </w:r>
          </w:p>
        </w:tc>
        <w:tc>
          <w:tcPr>
            <w:tcW w:w="3406" w:type="dxa"/>
          </w:tcPr>
          <w:p w:rsidR="000F090A" w:rsidRPr="009A0AB4" w:rsidRDefault="002242C8" w:rsidP="00421075">
            <w:pPr>
              <w:spacing w:line="360" w:lineRule="auto"/>
              <w:jc w:val="center"/>
              <w:rPr>
                <w:rFonts w:ascii="宋体" w:hAnsi="宋体"/>
                <w:sz w:val="24"/>
              </w:rPr>
            </w:pPr>
            <w:r w:rsidRPr="009A0AB4">
              <w:rPr>
                <w:rFonts w:ascii="宋体" w:hAnsi="宋体" w:hint="eastAsia"/>
                <w:sz w:val="24"/>
              </w:rPr>
              <w:t>数值下降、</w:t>
            </w:r>
            <w:r w:rsidR="00421075">
              <w:rPr>
                <w:rFonts w:ascii="宋体" w:hAnsi="宋体" w:hint="eastAsia"/>
                <w:sz w:val="24"/>
              </w:rPr>
              <w:t>抗钠</w:t>
            </w:r>
            <w:proofErr w:type="gramStart"/>
            <w:r w:rsidR="00421075">
              <w:rPr>
                <w:rFonts w:ascii="宋体" w:hAnsi="宋体" w:hint="eastAsia"/>
                <w:sz w:val="24"/>
              </w:rPr>
              <w:t>浸蚀</w:t>
            </w:r>
            <w:proofErr w:type="gramEnd"/>
            <w:r w:rsidR="00421075">
              <w:rPr>
                <w:rFonts w:ascii="宋体" w:hAnsi="宋体" w:hint="eastAsia"/>
                <w:sz w:val="24"/>
              </w:rPr>
              <w:t>能力</w:t>
            </w:r>
            <w:r w:rsidRPr="009A0AB4">
              <w:rPr>
                <w:rFonts w:ascii="宋体" w:hAnsi="宋体" w:hint="eastAsia"/>
                <w:sz w:val="24"/>
              </w:rPr>
              <w:t>提升</w:t>
            </w:r>
          </w:p>
        </w:tc>
      </w:tr>
    </w:tbl>
    <w:p w:rsidR="00817527" w:rsidRDefault="002242C8" w:rsidP="009A4830">
      <w:pPr>
        <w:tabs>
          <w:tab w:val="left" w:pos="0"/>
        </w:tabs>
        <w:spacing w:before="120"/>
        <w:rPr>
          <w:sz w:val="28"/>
        </w:rPr>
      </w:pPr>
      <w:r w:rsidRPr="009A4830">
        <w:rPr>
          <w:rFonts w:hint="eastAsia"/>
          <w:sz w:val="28"/>
        </w:rPr>
        <w:t>⑥</w:t>
      </w:r>
      <w:r>
        <w:rPr>
          <w:rFonts w:hint="eastAsia"/>
          <w:sz w:val="28"/>
        </w:rPr>
        <w:t>、</w:t>
      </w:r>
      <w:r w:rsidR="009A4830">
        <w:rPr>
          <w:rFonts w:hint="eastAsia"/>
          <w:sz w:val="28"/>
        </w:rPr>
        <w:t>灰分指标</w:t>
      </w:r>
    </w:p>
    <w:p w:rsidR="009A4830" w:rsidRDefault="009A4830" w:rsidP="009A4830">
      <w:pPr>
        <w:tabs>
          <w:tab w:val="left" w:pos="0"/>
        </w:tabs>
        <w:spacing w:before="120"/>
        <w:ind w:firstLineChars="202" w:firstLine="566"/>
        <w:rPr>
          <w:sz w:val="28"/>
        </w:rPr>
      </w:pPr>
      <w:r>
        <w:rPr>
          <w:rFonts w:hint="eastAsia"/>
          <w:sz w:val="28"/>
        </w:rPr>
        <w:t>灰分指标</w:t>
      </w:r>
      <w:proofErr w:type="gramStart"/>
      <w:r>
        <w:rPr>
          <w:rFonts w:hint="eastAsia"/>
          <w:sz w:val="28"/>
        </w:rPr>
        <w:t>在铝用阴极</w:t>
      </w:r>
      <w:proofErr w:type="gramEnd"/>
      <w:r>
        <w:rPr>
          <w:rFonts w:hint="eastAsia"/>
          <w:sz w:val="28"/>
        </w:rPr>
        <w:t>炭块理化指标体系中的作用与其它指标相比，受重视的程度相对要弱一些，这与阴极炭块在电解过程中的特性有关。从铝电解工艺要求上来说，阴极炭块在铝电解过程中，它只作导电材料和内衬。其自身并不向阳极炭块那样要参加反应和被消耗。因此，它不会污染电解槽中的原铝。其灰分的高低不会影响铝电解生产。当然，如果阴极</w:t>
      </w:r>
      <w:r w:rsidR="00E66171">
        <w:rPr>
          <w:rFonts w:hint="eastAsia"/>
          <w:sz w:val="28"/>
        </w:rPr>
        <w:t>炭块</w:t>
      </w:r>
      <w:r>
        <w:rPr>
          <w:rFonts w:hint="eastAsia"/>
          <w:sz w:val="28"/>
        </w:rPr>
        <w:t>的灰份过高，那么它会给阴极</w:t>
      </w:r>
      <w:r w:rsidR="00E66171">
        <w:rPr>
          <w:rFonts w:hint="eastAsia"/>
          <w:sz w:val="28"/>
        </w:rPr>
        <w:t>炭块</w:t>
      </w:r>
      <w:r>
        <w:rPr>
          <w:rFonts w:hint="eastAsia"/>
          <w:sz w:val="28"/>
        </w:rPr>
        <w:t>的导电性能和抗钠</w:t>
      </w:r>
      <w:proofErr w:type="gramStart"/>
      <w:r>
        <w:rPr>
          <w:rFonts w:hint="eastAsia"/>
          <w:sz w:val="28"/>
        </w:rPr>
        <w:t>浸蚀</w:t>
      </w:r>
      <w:proofErr w:type="gramEnd"/>
      <w:r>
        <w:rPr>
          <w:rFonts w:hint="eastAsia"/>
          <w:sz w:val="28"/>
        </w:rPr>
        <w:t>、抗热冲击性带来影响。但是当采取一定的技术手段后，可以确保</w:t>
      </w:r>
      <w:r w:rsidR="00E66171">
        <w:rPr>
          <w:rFonts w:hint="eastAsia"/>
          <w:sz w:val="28"/>
        </w:rPr>
        <w:t>阴极炭块的以上性能</w:t>
      </w:r>
      <w:r>
        <w:rPr>
          <w:rFonts w:hint="eastAsia"/>
          <w:sz w:val="28"/>
        </w:rPr>
        <w:t>。因此，本次标准修订</w:t>
      </w:r>
      <w:r w:rsidR="00E66171">
        <w:rPr>
          <w:rFonts w:hint="eastAsia"/>
          <w:sz w:val="28"/>
        </w:rPr>
        <w:t>时，考虑到煅后焦的实际状况，不再对</w:t>
      </w:r>
      <w:r>
        <w:rPr>
          <w:rFonts w:hint="eastAsia"/>
          <w:sz w:val="28"/>
        </w:rPr>
        <w:t>灰分</w:t>
      </w:r>
      <w:r w:rsidR="00E66171">
        <w:rPr>
          <w:rFonts w:hint="eastAsia"/>
          <w:sz w:val="28"/>
        </w:rPr>
        <w:t>指标进行调整。</w:t>
      </w:r>
    </w:p>
    <w:p w:rsidR="00E66171" w:rsidRPr="00E66171" w:rsidRDefault="00E66171" w:rsidP="009A4830">
      <w:pPr>
        <w:tabs>
          <w:tab w:val="left" w:pos="0"/>
        </w:tabs>
        <w:spacing w:before="120"/>
        <w:ind w:firstLineChars="202" w:firstLine="566"/>
        <w:rPr>
          <w:rFonts w:ascii="宋体" w:hAnsi="宋体"/>
          <w:sz w:val="24"/>
        </w:rPr>
      </w:pPr>
      <w:r>
        <w:rPr>
          <w:rFonts w:hint="eastAsia"/>
          <w:sz w:val="28"/>
        </w:rPr>
        <w:t xml:space="preserve">                             </w:t>
      </w:r>
      <w:r>
        <w:rPr>
          <w:rFonts w:hint="eastAsia"/>
          <w:sz w:val="24"/>
        </w:rPr>
        <w:t>表（</w:t>
      </w:r>
      <w:r>
        <w:rPr>
          <w:rFonts w:hint="eastAsia"/>
          <w:sz w:val="24"/>
        </w:rPr>
        <w:t>7</w:t>
      </w:r>
      <w:r>
        <w:rPr>
          <w:rFonts w:hint="eastAsia"/>
          <w:sz w:val="24"/>
        </w:rPr>
        <w:t>）</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2385"/>
      </w:tblGrid>
      <w:tr w:rsidR="00E66171" w:rsidRPr="009A0AB4" w:rsidTr="0075305B">
        <w:trPr>
          <w:cantSplit/>
          <w:trHeight w:val="640"/>
          <w:jc w:val="center"/>
        </w:trPr>
        <w:tc>
          <w:tcPr>
            <w:tcW w:w="1652" w:type="dxa"/>
          </w:tcPr>
          <w:p w:rsidR="00E66171" w:rsidRPr="009A0AB4" w:rsidRDefault="00E66171"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标准版本</w:t>
            </w:r>
          </w:p>
        </w:tc>
        <w:tc>
          <w:tcPr>
            <w:tcW w:w="2385" w:type="dxa"/>
          </w:tcPr>
          <w:p w:rsidR="00E66171" w:rsidRPr="009A0AB4" w:rsidRDefault="00E66171" w:rsidP="00DA79C2">
            <w:pPr>
              <w:spacing w:line="360" w:lineRule="auto"/>
              <w:jc w:val="center"/>
              <w:rPr>
                <w:rFonts w:ascii="宋体" w:hAnsi="宋体"/>
                <w:sz w:val="24"/>
              </w:rPr>
            </w:pPr>
            <w:r w:rsidRPr="009A0AB4">
              <w:rPr>
                <w:rFonts w:ascii="宋体" w:hAnsi="宋体" w:hint="eastAsia"/>
                <w:sz w:val="24"/>
              </w:rPr>
              <w:t>灰份</w:t>
            </w:r>
          </w:p>
          <w:p w:rsidR="00E66171" w:rsidRPr="009A0AB4" w:rsidRDefault="00E66171" w:rsidP="00DA79C2">
            <w:pPr>
              <w:spacing w:line="360" w:lineRule="auto"/>
              <w:jc w:val="center"/>
              <w:rPr>
                <w:rFonts w:ascii="宋体" w:hAnsi="宋体"/>
                <w:sz w:val="24"/>
              </w:rPr>
            </w:pPr>
            <w:r w:rsidRPr="009A0AB4">
              <w:rPr>
                <w:rFonts w:ascii="宋体" w:hAnsi="宋体" w:hint="eastAsia"/>
                <w:sz w:val="24"/>
              </w:rPr>
              <w:t>（%）</w:t>
            </w:r>
          </w:p>
        </w:tc>
      </w:tr>
      <w:tr w:rsidR="00E66171" w:rsidRPr="009A0AB4" w:rsidTr="0075305B">
        <w:trPr>
          <w:jc w:val="center"/>
        </w:trPr>
        <w:tc>
          <w:tcPr>
            <w:tcW w:w="1652" w:type="dxa"/>
          </w:tcPr>
          <w:p w:rsidR="00E66171" w:rsidRPr="009A0AB4" w:rsidRDefault="00E66171"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原标准</w:t>
            </w:r>
          </w:p>
        </w:tc>
        <w:tc>
          <w:tcPr>
            <w:tcW w:w="2385" w:type="dxa"/>
          </w:tcPr>
          <w:p w:rsidR="00E66171" w:rsidRPr="009A0AB4" w:rsidRDefault="00E66171" w:rsidP="00DA79C2">
            <w:pPr>
              <w:spacing w:line="360" w:lineRule="auto"/>
              <w:jc w:val="center"/>
              <w:rPr>
                <w:rFonts w:ascii="宋体" w:hAnsi="宋体"/>
                <w:sz w:val="24"/>
              </w:rPr>
            </w:pPr>
            <w:r w:rsidRPr="009A0AB4">
              <w:rPr>
                <w:rFonts w:ascii="宋体" w:hAnsi="宋体" w:hint="eastAsia"/>
                <w:sz w:val="24"/>
              </w:rPr>
              <w:t>≤0.5</w:t>
            </w:r>
          </w:p>
        </w:tc>
      </w:tr>
      <w:tr w:rsidR="00E66171" w:rsidRPr="009A0AB4" w:rsidTr="0075305B">
        <w:trPr>
          <w:jc w:val="center"/>
        </w:trPr>
        <w:tc>
          <w:tcPr>
            <w:tcW w:w="1652" w:type="dxa"/>
          </w:tcPr>
          <w:p w:rsidR="00E66171" w:rsidRPr="009A0AB4" w:rsidRDefault="00E66171"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修订标准</w:t>
            </w:r>
          </w:p>
        </w:tc>
        <w:tc>
          <w:tcPr>
            <w:tcW w:w="2385" w:type="dxa"/>
          </w:tcPr>
          <w:p w:rsidR="00E66171" w:rsidRPr="009A0AB4" w:rsidRDefault="00E66171" w:rsidP="00DA79C2">
            <w:pPr>
              <w:spacing w:line="360" w:lineRule="auto"/>
              <w:jc w:val="center"/>
              <w:rPr>
                <w:rFonts w:ascii="宋体" w:hAnsi="宋体"/>
                <w:sz w:val="24"/>
              </w:rPr>
            </w:pPr>
            <w:r w:rsidRPr="009A0AB4">
              <w:rPr>
                <w:rFonts w:ascii="宋体" w:hAnsi="宋体" w:hint="eastAsia"/>
                <w:sz w:val="24"/>
              </w:rPr>
              <w:t>≤0.5</w:t>
            </w:r>
          </w:p>
        </w:tc>
      </w:tr>
      <w:tr w:rsidR="00E66171" w:rsidRPr="009A0AB4" w:rsidTr="0075305B">
        <w:trPr>
          <w:jc w:val="center"/>
        </w:trPr>
        <w:tc>
          <w:tcPr>
            <w:tcW w:w="1652" w:type="dxa"/>
          </w:tcPr>
          <w:p w:rsidR="00E66171" w:rsidRPr="009A0AB4" w:rsidRDefault="00E66171"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修订后状况</w:t>
            </w:r>
          </w:p>
        </w:tc>
        <w:tc>
          <w:tcPr>
            <w:tcW w:w="2385" w:type="dxa"/>
          </w:tcPr>
          <w:p w:rsidR="00E66171" w:rsidRPr="009A0AB4" w:rsidRDefault="00E66171" w:rsidP="00DA79C2">
            <w:pPr>
              <w:spacing w:line="360" w:lineRule="auto"/>
              <w:jc w:val="center"/>
              <w:rPr>
                <w:rFonts w:ascii="宋体" w:hAnsi="宋体"/>
                <w:sz w:val="24"/>
              </w:rPr>
            </w:pPr>
            <w:r w:rsidRPr="009A0AB4">
              <w:rPr>
                <w:rFonts w:ascii="宋体" w:hAnsi="宋体" w:hint="eastAsia"/>
                <w:sz w:val="24"/>
              </w:rPr>
              <w:t>保持现状</w:t>
            </w:r>
          </w:p>
        </w:tc>
      </w:tr>
    </w:tbl>
    <w:p w:rsidR="000F090A" w:rsidRPr="009A4830" w:rsidRDefault="00E66171" w:rsidP="00E66171">
      <w:pPr>
        <w:tabs>
          <w:tab w:val="left" w:pos="0"/>
        </w:tabs>
        <w:spacing w:before="120"/>
        <w:rPr>
          <w:sz w:val="28"/>
        </w:rPr>
      </w:pPr>
      <w:r>
        <w:rPr>
          <w:rFonts w:ascii="宋体" w:hAnsi="宋体" w:hint="eastAsia"/>
          <w:sz w:val="28"/>
        </w:rPr>
        <w:t>⑦</w:t>
      </w:r>
      <w:r>
        <w:rPr>
          <w:rFonts w:hint="eastAsia"/>
          <w:sz w:val="28"/>
        </w:rPr>
        <w:t>、</w:t>
      </w:r>
      <w:r w:rsidR="00AF2CFD">
        <w:rPr>
          <w:rFonts w:hint="eastAsia"/>
          <w:sz w:val="28"/>
        </w:rPr>
        <w:t>抗热震性能指标</w:t>
      </w:r>
    </w:p>
    <w:p w:rsidR="00AF2CFD" w:rsidRDefault="00AF2CFD" w:rsidP="00562879">
      <w:pPr>
        <w:spacing w:before="120"/>
        <w:ind w:firstLineChars="202" w:firstLine="566"/>
        <w:rPr>
          <w:sz w:val="28"/>
        </w:rPr>
      </w:pPr>
      <w:r>
        <w:rPr>
          <w:rFonts w:hint="eastAsia"/>
          <w:sz w:val="28"/>
        </w:rPr>
        <w:t>所谓抗热震性能是指阴极炭块在经受高温剧变时不被破坏的性能。当温度发生剧变时，若材料不能及时把热量传出，那么在炭块</w:t>
      </w:r>
      <w:r w:rsidR="00F315BC">
        <w:rPr>
          <w:rFonts w:hint="eastAsia"/>
          <w:sz w:val="28"/>
        </w:rPr>
        <w:t>内</w:t>
      </w:r>
      <w:r w:rsidR="00F315BC">
        <w:rPr>
          <w:rFonts w:hint="eastAsia"/>
          <w:sz w:val="28"/>
        </w:rPr>
        <w:lastRenderedPageBreak/>
        <w:t>部和表面就会产生温度梯度，由此</w:t>
      </w:r>
      <w:r w:rsidR="00562879">
        <w:rPr>
          <w:rFonts w:hint="eastAsia"/>
          <w:sz w:val="28"/>
        </w:rPr>
        <w:t>会</w:t>
      </w:r>
      <w:r w:rsidR="00F315BC">
        <w:rPr>
          <w:rFonts w:hint="eastAsia"/>
          <w:sz w:val="28"/>
        </w:rPr>
        <w:t>因膨胀和收缩不均而产生热应力</w:t>
      </w:r>
      <w:r>
        <w:rPr>
          <w:rFonts w:hint="eastAsia"/>
          <w:sz w:val="28"/>
        </w:rPr>
        <w:t>现象，当热应力达到极限后，阴极</w:t>
      </w:r>
      <w:r w:rsidR="00254152">
        <w:rPr>
          <w:rFonts w:hint="eastAsia"/>
          <w:sz w:val="28"/>
        </w:rPr>
        <w:t>炭块</w:t>
      </w:r>
      <w:r>
        <w:rPr>
          <w:rFonts w:hint="eastAsia"/>
          <w:sz w:val="28"/>
        </w:rPr>
        <w:t>就被破坏。因此，要提高阴极</w:t>
      </w:r>
      <w:r w:rsidR="00254152">
        <w:rPr>
          <w:rFonts w:hint="eastAsia"/>
          <w:sz w:val="28"/>
        </w:rPr>
        <w:t>炭块</w:t>
      </w:r>
      <w:r>
        <w:rPr>
          <w:rFonts w:hint="eastAsia"/>
          <w:sz w:val="28"/>
        </w:rPr>
        <w:t>的抗热震性</w:t>
      </w:r>
      <w:r w:rsidR="00254152">
        <w:rPr>
          <w:rFonts w:hint="eastAsia"/>
          <w:sz w:val="28"/>
        </w:rPr>
        <w:t>能</w:t>
      </w:r>
      <w:r>
        <w:rPr>
          <w:rFonts w:hint="eastAsia"/>
          <w:sz w:val="28"/>
        </w:rPr>
        <w:t>，必须从减小热应力的产生、缓冲热应力的发展和增强抵抗热应力的能力等方面进行考虑。而在阴极</w:t>
      </w:r>
      <w:r w:rsidR="00254152">
        <w:rPr>
          <w:rFonts w:hint="eastAsia"/>
          <w:sz w:val="28"/>
        </w:rPr>
        <w:t>炭块</w:t>
      </w:r>
      <w:r>
        <w:rPr>
          <w:rFonts w:hint="eastAsia"/>
          <w:sz w:val="28"/>
        </w:rPr>
        <w:t>的诸多指标中，热膨胀率、</w:t>
      </w:r>
      <w:r w:rsidR="00F315BC">
        <w:rPr>
          <w:rFonts w:hint="eastAsia"/>
          <w:sz w:val="28"/>
        </w:rPr>
        <w:t>热导率</w:t>
      </w:r>
      <w:r>
        <w:rPr>
          <w:rFonts w:hint="eastAsia"/>
          <w:sz w:val="28"/>
        </w:rPr>
        <w:t>、</w:t>
      </w:r>
      <w:r w:rsidR="00C600CC">
        <w:rPr>
          <w:rFonts w:hint="eastAsia"/>
          <w:sz w:val="28"/>
        </w:rPr>
        <w:t>杨氏模量</w:t>
      </w:r>
      <w:r>
        <w:rPr>
          <w:rFonts w:hint="eastAsia"/>
          <w:sz w:val="28"/>
        </w:rPr>
        <w:t>、</w:t>
      </w:r>
      <w:r w:rsidR="00F315BC">
        <w:rPr>
          <w:rFonts w:hint="eastAsia"/>
          <w:sz w:val="28"/>
        </w:rPr>
        <w:t>抗折强度</w:t>
      </w:r>
      <w:r>
        <w:rPr>
          <w:rFonts w:hint="eastAsia"/>
          <w:sz w:val="28"/>
        </w:rPr>
        <w:t>强度等指标，是衡量其抗热震性能是否优异的综合体现。当其</w:t>
      </w:r>
      <w:r w:rsidR="00F315BC">
        <w:rPr>
          <w:rFonts w:hint="eastAsia"/>
          <w:sz w:val="28"/>
        </w:rPr>
        <w:t>热</w:t>
      </w:r>
      <w:r>
        <w:rPr>
          <w:rFonts w:hint="eastAsia"/>
          <w:sz w:val="28"/>
        </w:rPr>
        <w:t>导率高、</w:t>
      </w:r>
      <w:r w:rsidR="00F315BC">
        <w:rPr>
          <w:rFonts w:hint="eastAsia"/>
          <w:sz w:val="28"/>
        </w:rPr>
        <w:t>热膨胀</w:t>
      </w:r>
      <w:r>
        <w:rPr>
          <w:rFonts w:hint="eastAsia"/>
          <w:sz w:val="28"/>
        </w:rPr>
        <w:t>率低时，能及时将热量传</w:t>
      </w:r>
      <w:r w:rsidR="00F315BC">
        <w:rPr>
          <w:rFonts w:hint="eastAsia"/>
          <w:sz w:val="28"/>
        </w:rPr>
        <w:t>出，使热应力分布均匀，减小了热应力，从而提高了抵抗热应力的能力；</w:t>
      </w:r>
      <w:r>
        <w:rPr>
          <w:rFonts w:hint="eastAsia"/>
          <w:sz w:val="28"/>
        </w:rPr>
        <w:t>当阴极</w:t>
      </w:r>
      <w:r w:rsidR="001C7523">
        <w:rPr>
          <w:rFonts w:hint="eastAsia"/>
          <w:sz w:val="28"/>
        </w:rPr>
        <w:t>炭块</w:t>
      </w:r>
      <w:r>
        <w:rPr>
          <w:rFonts w:hint="eastAsia"/>
          <w:sz w:val="28"/>
        </w:rPr>
        <w:t>的杨氏模量低时，其蠕变也小，因此大大缓解热应力的产生。</w:t>
      </w:r>
      <w:r w:rsidR="001C7523">
        <w:rPr>
          <w:rFonts w:hint="eastAsia"/>
          <w:sz w:val="28"/>
        </w:rPr>
        <w:t>从而可提高其</w:t>
      </w:r>
      <w:r>
        <w:rPr>
          <w:rFonts w:hint="eastAsia"/>
          <w:sz w:val="28"/>
        </w:rPr>
        <w:t>抗热震性能。</w:t>
      </w:r>
    </w:p>
    <w:p w:rsidR="00F315BC" w:rsidRDefault="00C600CC" w:rsidP="00F315BC">
      <w:pPr>
        <w:spacing w:before="120"/>
        <w:ind w:firstLineChars="202" w:firstLine="566"/>
        <w:rPr>
          <w:sz w:val="28"/>
        </w:rPr>
      </w:pPr>
      <w:r>
        <w:rPr>
          <w:rFonts w:hint="eastAsia"/>
          <w:sz w:val="28"/>
        </w:rPr>
        <w:t>由于</w:t>
      </w:r>
      <w:r w:rsidR="00F315BC">
        <w:rPr>
          <w:rFonts w:hint="eastAsia"/>
          <w:sz w:val="28"/>
        </w:rPr>
        <w:t>石墨化阴极炭块的热膨胀率、热导率、</w:t>
      </w:r>
      <w:r>
        <w:rPr>
          <w:rFonts w:hint="eastAsia"/>
          <w:sz w:val="28"/>
        </w:rPr>
        <w:t>杨氏模量和</w:t>
      </w:r>
      <w:r w:rsidR="00F315BC">
        <w:rPr>
          <w:rFonts w:hint="eastAsia"/>
          <w:sz w:val="28"/>
        </w:rPr>
        <w:t>抗折强度强度</w:t>
      </w:r>
      <w:r>
        <w:rPr>
          <w:rFonts w:hint="eastAsia"/>
          <w:sz w:val="28"/>
        </w:rPr>
        <w:t>等指标对电解槽寿命影响较大，</w:t>
      </w:r>
      <w:r w:rsidR="001C7523">
        <w:rPr>
          <w:rFonts w:hint="eastAsia"/>
          <w:sz w:val="28"/>
        </w:rPr>
        <w:t>已越来越成为了铝电解</w:t>
      </w:r>
      <w:r>
        <w:rPr>
          <w:rFonts w:hint="eastAsia"/>
          <w:sz w:val="28"/>
        </w:rPr>
        <w:t>用户关注的焦点。</w:t>
      </w:r>
      <w:r w:rsidR="009A0AB4">
        <w:rPr>
          <w:rFonts w:hint="eastAsia"/>
          <w:sz w:val="28"/>
        </w:rPr>
        <w:t>因此，在本次修订过程中，将根据国内几个主体厂家实际状况进行选择，将这几项指标修订如下：</w:t>
      </w:r>
    </w:p>
    <w:p w:rsidR="009A0AB4" w:rsidRPr="009A0AB4" w:rsidRDefault="009A0AB4" w:rsidP="009A0AB4">
      <w:pPr>
        <w:spacing w:before="120"/>
        <w:rPr>
          <w:rFonts w:ascii="宋体" w:hAnsi="宋体"/>
          <w:sz w:val="24"/>
        </w:rPr>
      </w:pPr>
      <w:r>
        <w:rPr>
          <w:rFonts w:hint="eastAsia"/>
          <w:sz w:val="28"/>
        </w:rPr>
        <w:t>——热导率指标</w:t>
      </w:r>
      <w:r>
        <w:rPr>
          <w:rFonts w:hint="eastAsia"/>
          <w:sz w:val="28"/>
        </w:rPr>
        <w:t xml:space="preserve">                     </w:t>
      </w:r>
      <w:r w:rsidRPr="009A0AB4">
        <w:rPr>
          <w:rFonts w:asciiTheme="minorEastAsia" w:eastAsiaTheme="minorEastAsia" w:hAnsiTheme="minorEastAsia" w:hint="eastAsia"/>
          <w:sz w:val="28"/>
        </w:rPr>
        <w:t xml:space="preserve"> </w:t>
      </w:r>
      <w:r w:rsidRPr="009A0AB4">
        <w:rPr>
          <w:rFonts w:asciiTheme="minorEastAsia" w:eastAsiaTheme="minorEastAsia" w:hAnsiTheme="minorEastAsia" w:hint="eastAsia"/>
          <w:sz w:val="24"/>
        </w:rPr>
        <w:t>表（8）</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2385"/>
      </w:tblGrid>
      <w:tr w:rsidR="009A0AB4" w:rsidRPr="009A0AB4" w:rsidTr="00DA79C2">
        <w:trPr>
          <w:cantSplit/>
          <w:trHeight w:val="640"/>
          <w:jc w:val="center"/>
        </w:trPr>
        <w:tc>
          <w:tcPr>
            <w:tcW w:w="1652" w:type="dxa"/>
          </w:tcPr>
          <w:p w:rsidR="009A0AB4" w:rsidRPr="009A0AB4" w:rsidRDefault="009A0AB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标准版本</w:t>
            </w:r>
          </w:p>
        </w:tc>
        <w:tc>
          <w:tcPr>
            <w:tcW w:w="2385" w:type="dxa"/>
          </w:tcPr>
          <w:p w:rsidR="009A0AB4" w:rsidRPr="009A0AB4" w:rsidRDefault="009A0AB4" w:rsidP="00DA79C2">
            <w:pPr>
              <w:spacing w:line="360" w:lineRule="auto"/>
              <w:jc w:val="center"/>
              <w:rPr>
                <w:rFonts w:ascii="宋体" w:hAnsi="宋体"/>
                <w:sz w:val="24"/>
              </w:rPr>
            </w:pPr>
            <w:r w:rsidRPr="009A0AB4">
              <w:rPr>
                <w:rFonts w:ascii="宋体" w:hAnsi="宋体" w:hint="eastAsia"/>
                <w:sz w:val="24"/>
              </w:rPr>
              <w:t>热导率</w:t>
            </w:r>
          </w:p>
          <w:p w:rsidR="009A0AB4" w:rsidRPr="009A0AB4" w:rsidRDefault="009A0AB4" w:rsidP="00DA79C2">
            <w:pPr>
              <w:spacing w:line="360" w:lineRule="auto"/>
              <w:jc w:val="center"/>
              <w:rPr>
                <w:rFonts w:ascii="宋体" w:hAnsi="宋体"/>
                <w:sz w:val="24"/>
              </w:rPr>
            </w:pPr>
            <w:r w:rsidRPr="009A0AB4">
              <w:rPr>
                <w:rFonts w:asciiTheme="minorEastAsia" w:eastAsiaTheme="minorEastAsia" w:hAnsiTheme="minorEastAsia" w:cstheme="minorEastAsia" w:hint="eastAsia"/>
                <w:sz w:val="24"/>
              </w:rPr>
              <w:t>W/</w:t>
            </w:r>
            <w:proofErr w:type="spellStart"/>
            <w:r w:rsidRPr="009A0AB4">
              <w:rPr>
                <w:rFonts w:asciiTheme="minorEastAsia" w:eastAsiaTheme="minorEastAsia" w:hAnsiTheme="minorEastAsia" w:cstheme="minorEastAsia" w:hint="eastAsia"/>
                <w:sz w:val="24"/>
              </w:rPr>
              <w:t>mk</w:t>
            </w:r>
            <w:proofErr w:type="spellEnd"/>
          </w:p>
        </w:tc>
      </w:tr>
      <w:tr w:rsidR="009A0AB4" w:rsidRPr="009A0AB4" w:rsidTr="00DA79C2">
        <w:trPr>
          <w:jc w:val="center"/>
        </w:trPr>
        <w:tc>
          <w:tcPr>
            <w:tcW w:w="1652" w:type="dxa"/>
          </w:tcPr>
          <w:p w:rsidR="009A0AB4" w:rsidRPr="009A0AB4" w:rsidRDefault="009A0AB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原标准</w:t>
            </w:r>
          </w:p>
        </w:tc>
        <w:tc>
          <w:tcPr>
            <w:tcW w:w="2385" w:type="dxa"/>
          </w:tcPr>
          <w:p w:rsidR="009A0AB4" w:rsidRPr="009A0AB4" w:rsidRDefault="009A0AB4" w:rsidP="00DA79C2">
            <w:pPr>
              <w:spacing w:line="360" w:lineRule="auto"/>
              <w:jc w:val="center"/>
              <w:rPr>
                <w:rFonts w:ascii="宋体" w:hAnsi="宋体"/>
                <w:sz w:val="24"/>
              </w:rPr>
            </w:pPr>
            <w:r w:rsidRPr="009A0AB4">
              <w:rPr>
                <w:rFonts w:ascii="宋体" w:hAnsi="宋体" w:hint="eastAsia"/>
                <w:sz w:val="24"/>
              </w:rPr>
              <w:t>无</w:t>
            </w:r>
          </w:p>
        </w:tc>
      </w:tr>
      <w:tr w:rsidR="009A0AB4" w:rsidRPr="009A0AB4" w:rsidTr="00DA79C2">
        <w:trPr>
          <w:jc w:val="center"/>
        </w:trPr>
        <w:tc>
          <w:tcPr>
            <w:tcW w:w="1652" w:type="dxa"/>
          </w:tcPr>
          <w:p w:rsidR="009A0AB4" w:rsidRPr="009A0AB4" w:rsidRDefault="009A0AB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修订标准</w:t>
            </w:r>
          </w:p>
        </w:tc>
        <w:tc>
          <w:tcPr>
            <w:tcW w:w="2385" w:type="dxa"/>
          </w:tcPr>
          <w:p w:rsidR="009A0AB4" w:rsidRPr="009A0AB4" w:rsidRDefault="009A0AB4" w:rsidP="00DA79C2">
            <w:pPr>
              <w:spacing w:line="360" w:lineRule="auto"/>
              <w:jc w:val="center"/>
              <w:rPr>
                <w:rFonts w:ascii="宋体" w:hAnsi="宋体"/>
                <w:sz w:val="24"/>
              </w:rPr>
            </w:pPr>
            <w:r w:rsidRPr="009A0AB4">
              <w:rPr>
                <w:rFonts w:asciiTheme="minorEastAsia" w:eastAsiaTheme="minorEastAsia" w:hAnsiTheme="minorEastAsia" w:hint="eastAsia"/>
                <w:sz w:val="24"/>
              </w:rPr>
              <w:t>≥</w:t>
            </w:r>
            <w:r>
              <w:rPr>
                <w:rFonts w:asciiTheme="minorEastAsia" w:eastAsiaTheme="minorEastAsia" w:hAnsiTheme="minorEastAsia" w:hint="eastAsia"/>
                <w:sz w:val="24"/>
              </w:rPr>
              <w:t>120</w:t>
            </w:r>
          </w:p>
        </w:tc>
      </w:tr>
      <w:tr w:rsidR="009A0AB4" w:rsidRPr="009A0AB4" w:rsidTr="00DA79C2">
        <w:trPr>
          <w:jc w:val="center"/>
        </w:trPr>
        <w:tc>
          <w:tcPr>
            <w:tcW w:w="1652" w:type="dxa"/>
          </w:tcPr>
          <w:p w:rsidR="009A0AB4" w:rsidRPr="009A0AB4" w:rsidRDefault="009A0AB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修订后状况</w:t>
            </w:r>
          </w:p>
        </w:tc>
        <w:tc>
          <w:tcPr>
            <w:tcW w:w="2385" w:type="dxa"/>
          </w:tcPr>
          <w:p w:rsidR="009A0AB4" w:rsidRPr="009A0AB4" w:rsidRDefault="009A0AB4" w:rsidP="00DA79C2">
            <w:pPr>
              <w:spacing w:line="360" w:lineRule="auto"/>
              <w:jc w:val="center"/>
              <w:rPr>
                <w:rFonts w:ascii="宋体" w:hAnsi="宋体"/>
                <w:sz w:val="24"/>
              </w:rPr>
            </w:pPr>
            <w:r>
              <w:rPr>
                <w:rFonts w:ascii="宋体" w:hAnsi="宋体" w:hint="eastAsia"/>
                <w:sz w:val="24"/>
              </w:rPr>
              <w:t>新增</w:t>
            </w:r>
          </w:p>
        </w:tc>
      </w:tr>
    </w:tbl>
    <w:p w:rsidR="00021932" w:rsidRDefault="00021932" w:rsidP="00BE3926">
      <w:pPr>
        <w:spacing w:line="360" w:lineRule="auto"/>
        <w:rPr>
          <w:rFonts w:ascii="宋体" w:hAnsi="宋体"/>
          <w:sz w:val="28"/>
          <w:szCs w:val="28"/>
        </w:rPr>
      </w:pPr>
    </w:p>
    <w:p w:rsidR="00021932" w:rsidRDefault="00021932" w:rsidP="00BE3926">
      <w:pPr>
        <w:spacing w:line="360" w:lineRule="auto"/>
        <w:rPr>
          <w:rFonts w:ascii="宋体" w:hAnsi="宋体"/>
          <w:sz w:val="28"/>
          <w:szCs w:val="28"/>
        </w:rPr>
      </w:pPr>
    </w:p>
    <w:p w:rsidR="00021932" w:rsidRDefault="00021932" w:rsidP="00BE3926">
      <w:pPr>
        <w:spacing w:line="360" w:lineRule="auto"/>
        <w:rPr>
          <w:rFonts w:ascii="宋体" w:hAnsi="宋体"/>
          <w:sz w:val="28"/>
          <w:szCs w:val="28"/>
        </w:rPr>
      </w:pPr>
    </w:p>
    <w:p w:rsidR="00021932" w:rsidRDefault="00021932" w:rsidP="00BE3926">
      <w:pPr>
        <w:spacing w:line="360" w:lineRule="auto"/>
        <w:rPr>
          <w:rFonts w:ascii="宋体" w:hAnsi="宋体"/>
          <w:sz w:val="28"/>
          <w:szCs w:val="28"/>
        </w:rPr>
      </w:pPr>
    </w:p>
    <w:p w:rsidR="00BE3926" w:rsidRPr="00BE3926" w:rsidRDefault="00BE3926" w:rsidP="00BE3926">
      <w:pPr>
        <w:spacing w:line="360" w:lineRule="auto"/>
        <w:rPr>
          <w:rFonts w:ascii="宋体" w:hAnsi="宋体"/>
          <w:sz w:val="24"/>
        </w:rPr>
      </w:pPr>
      <w:r w:rsidRPr="00BE3926">
        <w:rPr>
          <w:rFonts w:ascii="宋体" w:hAnsi="宋体" w:hint="eastAsia"/>
          <w:sz w:val="28"/>
          <w:szCs w:val="28"/>
        </w:rPr>
        <w:lastRenderedPageBreak/>
        <w:t>——抗折强度</w:t>
      </w:r>
      <w:r>
        <w:rPr>
          <w:rFonts w:ascii="宋体" w:hAnsi="宋体" w:hint="eastAsia"/>
          <w:sz w:val="28"/>
          <w:szCs w:val="28"/>
        </w:rPr>
        <w:t xml:space="preserve">                       </w:t>
      </w:r>
      <w:r>
        <w:rPr>
          <w:rFonts w:ascii="宋体" w:hAnsi="宋体" w:hint="eastAsia"/>
          <w:sz w:val="24"/>
        </w:rPr>
        <w:t>表（9）</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2385"/>
      </w:tblGrid>
      <w:tr w:rsidR="00BE3926" w:rsidRPr="00BE3926" w:rsidTr="00A72C6A">
        <w:trPr>
          <w:cantSplit/>
          <w:trHeight w:val="640"/>
          <w:jc w:val="center"/>
        </w:trPr>
        <w:tc>
          <w:tcPr>
            <w:tcW w:w="1652" w:type="dxa"/>
          </w:tcPr>
          <w:p w:rsidR="00BE3926" w:rsidRPr="009A0AB4" w:rsidRDefault="00BE3926"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标准版本</w:t>
            </w:r>
          </w:p>
        </w:tc>
        <w:tc>
          <w:tcPr>
            <w:tcW w:w="2385" w:type="dxa"/>
          </w:tcPr>
          <w:p w:rsidR="00BE3926" w:rsidRPr="00BE3926" w:rsidRDefault="00BE3926" w:rsidP="00DA79C2">
            <w:pPr>
              <w:spacing w:line="360" w:lineRule="auto"/>
              <w:jc w:val="center"/>
              <w:rPr>
                <w:rFonts w:ascii="宋体" w:hAnsi="宋体"/>
                <w:sz w:val="24"/>
              </w:rPr>
            </w:pPr>
            <w:r w:rsidRPr="00BE3926">
              <w:rPr>
                <w:rFonts w:ascii="宋体" w:hAnsi="宋体" w:hint="eastAsia"/>
                <w:sz w:val="24"/>
              </w:rPr>
              <w:t>抗折强度</w:t>
            </w:r>
          </w:p>
          <w:p w:rsidR="00BE3926" w:rsidRPr="00BE3926" w:rsidRDefault="00BE3926" w:rsidP="00DA79C2">
            <w:pPr>
              <w:spacing w:line="360" w:lineRule="auto"/>
              <w:jc w:val="center"/>
              <w:rPr>
                <w:rFonts w:ascii="宋体" w:hAnsi="宋体"/>
                <w:sz w:val="24"/>
              </w:rPr>
            </w:pPr>
            <w:r w:rsidRPr="00BE3926">
              <w:rPr>
                <w:rFonts w:ascii="宋体" w:hAnsi="宋体" w:hint="eastAsia"/>
                <w:sz w:val="24"/>
              </w:rPr>
              <w:t>（</w:t>
            </w:r>
            <w:proofErr w:type="spellStart"/>
            <w:r w:rsidRPr="00BE3926">
              <w:rPr>
                <w:rFonts w:ascii="宋体" w:hAnsi="宋体" w:hint="eastAsia"/>
                <w:sz w:val="24"/>
              </w:rPr>
              <w:t>MPa</w:t>
            </w:r>
            <w:proofErr w:type="spellEnd"/>
            <w:r w:rsidRPr="00BE3926">
              <w:rPr>
                <w:rFonts w:ascii="宋体" w:hAnsi="宋体" w:hint="eastAsia"/>
                <w:sz w:val="24"/>
              </w:rPr>
              <w:t>）</w:t>
            </w:r>
          </w:p>
        </w:tc>
      </w:tr>
      <w:tr w:rsidR="00BE3926" w:rsidRPr="00BE3926" w:rsidTr="00A72C6A">
        <w:trPr>
          <w:jc w:val="center"/>
        </w:trPr>
        <w:tc>
          <w:tcPr>
            <w:tcW w:w="1652" w:type="dxa"/>
          </w:tcPr>
          <w:p w:rsidR="00BE3926" w:rsidRPr="009A0AB4" w:rsidRDefault="00BE3926"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原标准</w:t>
            </w:r>
          </w:p>
        </w:tc>
        <w:tc>
          <w:tcPr>
            <w:tcW w:w="2385" w:type="dxa"/>
          </w:tcPr>
          <w:p w:rsidR="00BE3926" w:rsidRPr="00BE3926" w:rsidRDefault="00BE3926" w:rsidP="00DA79C2">
            <w:pPr>
              <w:spacing w:line="360" w:lineRule="auto"/>
              <w:jc w:val="center"/>
              <w:rPr>
                <w:rFonts w:ascii="宋体" w:hAnsi="宋体"/>
                <w:sz w:val="24"/>
              </w:rPr>
            </w:pPr>
            <w:r w:rsidRPr="00BE3926">
              <w:rPr>
                <w:rFonts w:ascii="宋体" w:hAnsi="宋体" w:hint="eastAsia"/>
                <w:sz w:val="24"/>
              </w:rPr>
              <w:t>≥</w:t>
            </w:r>
            <w:r>
              <w:rPr>
                <w:rFonts w:asciiTheme="minorEastAsia" w:eastAsiaTheme="minorEastAsia" w:hAnsiTheme="minorEastAsia" w:hint="eastAsia"/>
                <w:sz w:val="24"/>
              </w:rPr>
              <w:t>6</w:t>
            </w:r>
          </w:p>
        </w:tc>
      </w:tr>
      <w:tr w:rsidR="00BE3926" w:rsidRPr="00BE3926" w:rsidTr="00A72C6A">
        <w:trPr>
          <w:jc w:val="center"/>
        </w:trPr>
        <w:tc>
          <w:tcPr>
            <w:tcW w:w="1652" w:type="dxa"/>
          </w:tcPr>
          <w:p w:rsidR="00BE3926" w:rsidRPr="009A0AB4" w:rsidRDefault="00BE3926"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修订标准</w:t>
            </w:r>
          </w:p>
        </w:tc>
        <w:tc>
          <w:tcPr>
            <w:tcW w:w="2385" w:type="dxa"/>
          </w:tcPr>
          <w:p w:rsidR="00BE3926" w:rsidRPr="00BE3926" w:rsidRDefault="00BE3926" w:rsidP="00DA79C2">
            <w:pPr>
              <w:spacing w:line="360" w:lineRule="auto"/>
              <w:jc w:val="center"/>
              <w:rPr>
                <w:rFonts w:ascii="宋体" w:hAnsi="宋体"/>
                <w:sz w:val="24"/>
              </w:rPr>
            </w:pPr>
            <w:r w:rsidRPr="00BE3926">
              <w:rPr>
                <w:rFonts w:ascii="宋体" w:hAnsi="宋体" w:hint="eastAsia"/>
                <w:sz w:val="24"/>
              </w:rPr>
              <w:t>≥7</w:t>
            </w:r>
          </w:p>
        </w:tc>
      </w:tr>
      <w:tr w:rsidR="00BE3926" w:rsidRPr="00BE3926" w:rsidTr="00A72C6A">
        <w:trPr>
          <w:jc w:val="center"/>
        </w:trPr>
        <w:tc>
          <w:tcPr>
            <w:tcW w:w="1652" w:type="dxa"/>
          </w:tcPr>
          <w:p w:rsidR="00BE3926" w:rsidRPr="009A0AB4" w:rsidRDefault="00BE3926"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修订后状况</w:t>
            </w:r>
          </w:p>
        </w:tc>
        <w:tc>
          <w:tcPr>
            <w:tcW w:w="2385" w:type="dxa"/>
          </w:tcPr>
          <w:p w:rsidR="00BE3926" w:rsidRPr="00BE3926" w:rsidRDefault="00BE3926" w:rsidP="00DA79C2">
            <w:pPr>
              <w:spacing w:line="360" w:lineRule="auto"/>
              <w:jc w:val="center"/>
              <w:rPr>
                <w:rFonts w:ascii="宋体" w:hAnsi="宋体"/>
                <w:sz w:val="24"/>
              </w:rPr>
            </w:pPr>
            <w:r>
              <w:rPr>
                <w:rFonts w:asciiTheme="minorEastAsia" w:eastAsiaTheme="minorEastAsia" w:hAnsiTheme="minorEastAsia" w:hint="eastAsia"/>
                <w:sz w:val="24"/>
              </w:rPr>
              <w:t>指标数值提升</w:t>
            </w:r>
          </w:p>
        </w:tc>
      </w:tr>
    </w:tbl>
    <w:p w:rsidR="00021932" w:rsidRDefault="00021932" w:rsidP="00021932">
      <w:pPr>
        <w:spacing w:line="360" w:lineRule="auto"/>
        <w:rPr>
          <w:rFonts w:ascii="宋体" w:hAnsi="宋体"/>
          <w:szCs w:val="21"/>
        </w:rPr>
      </w:pPr>
    </w:p>
    <w:p w:rsidR="00BE3926" w:rsidRPr="00BE3926" w:rsidRDefault="00BE3926" w:rsidP="00021932">
      <w:pPr>
        <w:spacing w:line="360" w:lineRule="auto"/>
        <w:rPr>
          <w:rFonts w:ascii="宋体" w:hAnsi="宋体"/>
          <w:sz w:val="28"/>
          <w:szCs w:val="28"/>
        </w:rPr>
      </w:pPr>
      <w:r w:rsidRPr="00BE3926">
        <w:rPr>
          <w:rFonts w:ascii="宋体" w:hAnsi="宋体" w:hint="eastAsia"/>
          <w:sz w:val="28"/>
          <w:szCs w:val="28"/>
        </w:rPr>
        <w:t>——杨氏模量</w:t>
      </w:r>
      <w:r w:rsidR="00674C94">
        <w:rPr>
          <w:rFonts w:ascii="宋体" w:hAnsi="宋体" w:hint="eastAsia"/>
          <w:sz w:val="28"/>
          <w:szCs w:val="28"/>
        </w:rPr>
        <w:t xml:space="preserve">                    </w:t>
      </w:r>
      <w:r w:rsidR="00674C94" w:rsidRPr="00674C94">
        <w:rPr>
          <w:rFonts w:ascii="宋体" w:hAnsi="宋体" w:hint="eastAsia"/>
          <w:sz w:val="24"/>
        </w:rPr>
        <w:t xml:space="preserve"> </w:t>
      </w:r>
      <w:r w:rsidR="00674C94">
        <w:rPr>
          <w:rFonts w:ascii="宋体" w:hAnsi="宋体" w:hint="eastAsia"/>
          <w:sz w:val="24"/>
        </w:rPr>
        <w:t xml:space="preserve">   </w:t>
      </w:r>
      <w:r w:rsidR="00674C94" w:rsidRPr="00674C94">
        <w:rPr>
          <w:rFonts w:ascii="宋体" w:hAnsi="宋体" w:hint="eastAsia"/>
          <w:sz w:val="24"/>
        </w:rPr>
        <w:t>表（10）</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4096"/>
      </w:tblGrid>
      <w:tr w:rsidR="00674C94" w:rsidRPr="00BE3926" w:rsidTr="00421075">
        <w:trPr>
          <w:cantSplit/>
          <w:trHeight w:val="640"/>
          <w:jc w:val="center"/>
        </w:trPr>
        <w:tc>
          <w:tcPr>
            <w:tcW w:w="1652" w:type="dxa"/>
          </w:tcPr>
          <w:p w:rsidR="00674C94" w:rsidRPr="009A0AB4" w:rsidRDefault="00674C9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标准版本</w:t>
            </w:r>
          </w:p>
        </w:tc>
        <w:tc>
          <w:tcPr>
            <w:tcW w:w="4096" w:type="dxa"/>
          </w:tcPr>
          <w:p w:rsidR="00674C94" w:rsidRPr="00BE3926" w:rsidRDefault="00674C94" w:rsidP="00DA79C2">
            <w:pPr>
              <w:spacing w:line="360" w:lineRule="auto"/>
              <w:jc w:val="center"/>
              <w:rPr>
                <w:rFonts w:ascii="宋体" w:hAnsi="宋体"/>
                <w:sz w:val="24"/>
              </w:rPr>
            </w:pPr>
            <w:r w:rsidRPr="00BE3926">
              <w:rPr>
                <w:rFonts w:ascii="宋体" w:hAnsi="宋体" w:hint="eastAsia"/>
                <w:sz w:val="24"/>
              </w:rPr>
              <w:t>杨氏模量</w:t>
            </w:r>
          </w:p>
          <w:p w:rsidR="00674C94" w:rsidRPr="00BE3926" w:rsidRDefault="00674C94" w:rsidP="00674C94">
            <w:pPr>
              <w:spacing w:line="360" w:lineRule="auto"/>
              <w:jc w:val="center"/>
              <w:rPr>
                <w:rFonts w:ascii="宋体" w:hAnsi="宋体"/>
                <w:sz w:val="24"/>
              </w:rPr>
            </w:pPr>
            <w:r w:rsidRPr="00BE3926">
              <w:rPr>
                <w:rFonts w:ascii="宋体" w:hAnsi="宋体" w:hint="eastAsia"/>
                <w:sz w:val="24"/>
              </w:rPr>
              <w:t>（</w:t>
            </w:r>
            <w:proofErr w:type="spellStart"/>
            <w:r w:rsidRPr="00BE3926">
              <w:rPr>
                <w:rFonts w:ascii="宋体" w:hAnsi="宋体"/>
                <w:sz w:val="24"/>
              </w:rPr>
              <w:t>G</w:t>
            </w:r>
            <w:r>
              <w:rPr>
                <w:rFonts w:asciiTheme="minorEastAsia" w:eastAsiaTheme="minorEastAsia" w:hAnsiTheme="minorEastAsia" w:hint="eastAsia"/>
                <w:sz w:val="24"/>
              </w:rPr>
              <w:t>P</w:t>
            </w:r>
            <w:r w:rsidRPr="00BE3926">
              <w:rPr>
                <w:rFonts w:ascii="宋体" w:hAnsi="宋体"/>
                <w:sz w:val="24"/>
              </w:rPr>
              <w:t>a</w:t>
            </w:r>
            <w:proofErr w:type="spellEnd"/>
            <w:r w:rsidRPr="00BE3926">
              <w:rPr>
                <w:rFonts w:ascii="宋体" w:hAnsi="宋体" w:hint="eastAsia"/>
                <w:sz w:val="24"/>
              </w:rPr>
              <w:t>）</w:t>
            </w:r>
          </w:p>
        </w:tc>
      </w:tr>
      <w:tr w:rsidR="00674C94" w:rsidRPr="00BE3926" w:rsidTr="00421075">
        <w:trPr>
          <w:jc w:val="center"/>
        </w:trPr>
        <w:tc>
          <w:tcPr>
            <w:tcW w:w="1652" w:type="dxa"/>
          </w:tcPr>
          <w:p w:rsidR="00674C94" w:rsidRPr="009A0AB4" w:rsidRDefault="00674C9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原标准</w:t>
            </w:r>
          </w:p>
        </w:tc>
        <w:tc>
          <w:tcPr>
            <w:tcW w:w="4096" w:type="dxa"/>
          </w:tcPr>
          <w:p w:rsidR="00674C94" w:rsidRPr="00BE3926" w:rsidRDefault="00674C94" w:rsidP="00DA79C2">
            <w:pPr>
              <w:spacing w:line="360" w:lineRule="auto"/>
              <w:jc w:val="center"/>
              <w:rPr>
                <w:rFonts w:ascii="宋体" w:hAnsi="宋体"/>
                <w:sz w:val="24"/>
              </w:rPr>
            </w:pPr>
            <w:r w:rsidRPr="00BE3926">
              <w:rPr>
                <w:rFonts w:ascii="宋体" w:hAnsi="宋体" w:hint="eastAsia"/>
                <w:sz w:val="24"/>
              </w:rPr>
              <w:t>≤7</w:t>
            </w:r>
          </w:p>
        </w:tc>
      </w:tr>
      <w:tr w:rsidR="00674C94" w:rsidRPr="00BE3926" w:rsidTr="00421075">
        <w:trPr>
          <w:jc w:val="center"/>
        </w:trPr>
        <w:tc>
          <w:tcPr>
            <w:tcW w:w="1652" w:type="dxa"/>
          </w:tcPr>
          <w:p w:rsidR="00674C94" w:rsidRPr="009A0AB4" w:rsidRDefault="00674C9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修订标准</w:t>
            </w:r>
          </w:p>
        </w:tc>
        <w:tc>
          <w:tcPr>
            <w:tcW w:w="4096" w:type="dxa"/>
          </w:tcPr>
          <w:p w:rsidR="00674C94" w:rsidRPr="00BE3926" w:rsidRDefault="00674C94" w:rsidP="00DA79C2">
            <w:pPr>
              <w:spacing w:line="360" w:lineRule="auto"/>
              <w:jc w:val="center"/>
              <w:rPr>
                <w:rFonts w:ascii="宋体" w:hAnsi="宋体"/>
                <w:sz w:val="24"/>
              </w:rPr>
            </w:pPr>
            <w:r w:rsidRPr="00BE3926">
              <w:rPr>
                <w:rFonts w:ascii="宋体" w:hAnsi="宋体" w:hint="eastAsia"/>
                <w:sz w:val="24"/>
              </w:rPr>
              <w:t>≤</w:t>
            </w:r>
            <w:r>
              <w:rPr>
                <w:rFonts w:asciiTheme="minorEastAsia" w:eastAsiaTheme="minorEastAsia" w:hAnsiTheme="minorEastAsia" w:hint="eastAsia"/>
                <w:sz w:val="24"/>
              </w:rPr>
              <w:t>2.8</w:t>
            </w:r>
          </w:p>
        </w:tc>
      </w:tr>
      <w:tr w:rsidR="00674C94" w:rsidRPr="00BE3926" w:rsidTr="00421075">
        <w:trPr>
          <w:jc w:val="center"/>
        </w:trPr>
        <w:tc>
          <w:tcPr>
            <w:tcW w:w="1652" w:type="dxa"/>
          </w:tcPr>
          <w:p w:rsidR="00674C94" w:rsidRPr="009A0AB4" w:rsidRDefault="00674C9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修订后状况</w:t>
            </w:r>
          </w:p>
        </w:tc>
        <w:tc>
          <w:tcPr>
            <w:tcW w:w="4096" w:type="dxa"/>
          </w:tcPr>
          <w:p w:rsidR="00674C94" w:rsidRPr="00BE3926" w:rsidRDefault="00421075" w:rsidP="00421075">
            <w:pPr>
              <w:spacing w:line="360" w:lineRule="auto"/>
              <w:jc w:val="center"/>
              <w:rPr>
                <w:rFonts w:ascii="宋体" w:hAnsi="宋体"/>
                <w:sz w:val="24"/>
              </w:rPr>
            </w:pPr>
            <w:r>
              <w:rPr>
                <w:rFonts w:asciiTheme="minorEastAsia" w:eastAsiaTheme="minorEastAsia" w:hAnsiTheme="minorEastAsia" w:hint="eastAsia"/>
                <w:sz w:val="24"/>
              </w:rPr>
              <w:t>指标</w:t>
            </w:r>
            <w:r w:rsidR="00674C94">
              <w:rPr>
                <w:rFonts w:asciiTheme="minorEastAsia" w:eastAsiaTheme="minorEastAsia" w:hAnsiTheme="minorEastAsia" w:hint="eastAsia"/>
                <w:sz w:val="24"/>
              </w:rPr>
              <w:t>数值下降，</w:t>
            </w:r>
            <w:r>
              <w:rPr>
                <w:rFonts w:asciiTheme="minorEastAsia" w:eastAsiaTheme="minorEastAsia" w:hAnsiTheme="minorEastAsia" w:hint="eastAsia"/>
                <w:sz w:val="24"/>
              </w:rPr>
              <w:t>抗热震性能</w:t>
            </w:r>
            <w:r w:rsidR="00674C94">
              <w:rPr>
                <w:rFonts w:asciiTheme="minorEastAsia" w:eastAsiaTheme="minorEastAsia" w:hAnsiTheme="minorEastAsia" w:hint="eastAsia"/>
                <w:sz w:val="24"/>
              </w:rPr>
              <w:t>大幅提升</w:t>
            </w:r>
          </w:p>
        </w:tc>
      </w:tr>
    </w:tbl>
    <w:p w:rsidR="00021932" w:rsidRDefault="00021932" w:rsidP="00674C94">
      <w:pPr>
        <w:spacing w:line="360" w:lineRule="auto"/>
        <w:rPr>
          <w:rFonts w:ascii="宋体" w:hAnsi="宋体"/>
          <w:sz w:val="28"/>
          <w:szCs w:val="28"/>
        </w:rPr>
      </w:pPr>
    </w:p>
    <w:p w:rsidR="00674C94" w:rsidRPr="00674C94" w:rsidRDefault="00674C94" w:rsidP="00674C94">
      <w:pPr>
        <w:spacing w:line="360" w:lineRule="auto"/>
        <w:rPr>
          <w:rFonts w:ascii="宋体" w:hAnsi="宋体"/>
          <w:sz w:val="24"/>
        </w:rPr>
      </w:pPr>
      <w:r w:rsidRPr="00674C94">
        <w:rPr>
          <w:rFonts w:ascii="宋体" w:hAnsi="宋体" w:hint="eastAsia"/>
          <w:sz w:val="28"/>
          <w:szCs w:val="28"/>
        </w:rPr>
        <w:t>——</w:t>
      </w:r>
      <w:r w:rsidRPr="00674C94">
        <w:rPr>
          <w:rFonts w:hint="eastAsia"/>
          <w:sz w:val="28"/>
          <w:szCs w:val="28"/>
        </w:rPr>
        <w:t>热膨胀系数</w:t>
      </w:r>
      <w:r w:rsidRPr="00674C94">
        <w:rPr>
          <w:rFonts w:ascii="宋体" w:hAnsi="宋体" w:hint="eastAsia"/>
          <w:sz w:val="28"/>
          <w:szCs w:val="28"/>
        </w:rPr>
        <w:t>（</w:t>
      </w:r>
      <w:r w:rsidRPr="00674C94">
        <w:rPr>
          <w:rFonts w:asciiTheme="minorEastAsia" w:eastAsiaTheme="minorEastAsia" w:hAnsiTheme="minorEastAsia" w:hint="eastAsia"/>
          <w:sz w:val="28"/>
          <w:szCs w:val="28"/>
        </w:rPr>
        <w:t>25～300℃</w:t>
      </w:r>
      <w:r w:rsidRPr="00674C94">
        <w:rPr>
          <w:rFonts w:ascii="宋体" w:hAnsi="宋体" w:hint="eastAsia"/>
          <w:sz w:val="28"/>
          <w:szCs w:val="28"/>
        </w:rPr>
        <w:t>）</w:t>
      </w:r>
      <w:r>
        <w:rPr>
          <w:rFonts w:ascii="宋体" w:hAnsi="宋体" w:hint="eastAsia"/>
          <w:sz w:val="28"/>
          <w:szCs w:val="28"/>
        </w:rPr>
        <w:t xml:space="preserve">         </w:t>
      </w:r>
      <w:r>
        <w:rPr>
          <w:rFonts w:ascii="宋体" w:hAnsi="宋体" w:hint="eastAsia"/>
          <w:sz w:val="24"/>
        </w:rPr>
        <w:t>表（11）</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3986"/>
      </w:tblGrid>
      <w:tr w:rsidR="00674C94" w:rsidRPr="00674C94" w:rsidTr="00421075">
        <w:trPr>
          <w:cantSplit/>
          <w:trHeight w:val="640"/>
          <w:jc w:val="center"/>
        </w:trPr>
        <w:tc>
          <w:tcPr>
            <w:tcW w:w="1652" w:type="dxa"/>
          </w:tcPr>
          <w:p w:rsidR="00674C94" w:rsidRPr="009A0AB4" w:rsidRDefault="00674C9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标准版本</w:t>
            </w:r>
          </w:p>
        </w:tc>
        <w:tc>
          <w:tcPr>
            <w:tcW w:w="3986" w:type="dxa"/>
          </w:tcPr>
          <w:p w:rsidR="00674C94" w:rsidRPr="00674C94" w:rsidRDefault="00674C94" w:rsidP="00DA79C2">
            <w:pPr>
              <w:spacing w:line="360" w:lineRule="auto"/>
              <w:jc w:val="center"/>
              <w:rPr>
                <w:sz w:val="24"/>
              </w:rPr>
            </w:pPr>
            <w:r w:rsidRPr="00674C94">
              <w:rPr>
                <w:rFonts w:hint="eastAsia"/>
                <w:sz w:val="24"/>
              </w:rPr>
              <w:t>热膨胀系数</w:t>
            </w:r>
          </w:p>
          <w:p w:rsidR="00674C94" w:rsidRPr="00674C94" w:rsidRDefault="00674C94" w:rsidP="00DA79C2">
            <w:pPr>
              <w:spacing w:line="360" w:lineRule="auto"/>
              <w:jc w:val="center"/>
              <w:rPr>
                <w:rFonts w:ascii="宋体" w:hAnsi="宋体"/>
                <w:sz w:val="24"/>
              </w:rPr>
            </w:pPr>
            <w:r w:rsidRPr="00674C94">
              <w:rPr>
                <w:rFonts w:ascii="宋体" w:hAnsi="宋体" w:hint="eastAsia"/>
                <w:sz w:val="24"/>
              </w:rPr>
              <w:t>（×10</w:t>
            </w:r>
            <w:r w:rsidRPr="00674C94">
              <w:rPr>
                <w:rFonts w:ascii="宋体" w:hAnsi="宋体" w:hint="eastAsia"/>
                <w:sz w:val="24"/>
                <w:vertAlign w:val="superscript"/>
              </w:rPr>
              <w:t>-6</w:t>
            </w:r>
            <w:r w:rsidRPr="00674C94">
              <w:rPr>
                <w:rFonts w:ascii="宋体" w:hAnsi="宋体" w:hint="eastAsia"/>
                <w:sz w:val="24"/>
              </w:rPr>
              <w:t>/℃）</w:t>
            </w:r>
          </w:p>
        </w:tc>
      </w:tr>
      <w:tr w:rsidR="00674C94" w:rsidRPr="00674C94" w:rsidTr="00421075">
        <w:trPr>
          <w:jc w:val="center"/>
        </w:trPr>
        <w:tc>
          <w:tcPr>
            <w:tcW w:w="1652" w:type="dxa"/>
          </w:tcPr>
          <w:p w:rsidR="00674C94" w:rsidRPr="009A0AB4" w:rsidRDefault="00674C9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原标准</w:t>
            </w:r>
          </w:p>
        </w:tc>
        <w:tc>
          <w:tcPr>
            <w:tcW w:w="3986" w:type="dxa"/>
          </w:tcPr>
          <w:p w:rsidR="00674C94" w:rsidRPr="00674C94" w:rsidRDefault="00674C94" w:rsidP="00674C94">
            <w:pPr>
              <w:spacing w:line="360" w:lineRule="auto"/>
              <w:jc w:val="center"/>
              <w:rPr>
                <w:rFonts w:ascii="宋体" w:hAnsi="宋体"/>
                <w:sz w:val="24"/>
              </w:rPr>
            </w:pPr>
            <w:r w:rsidRPr="00674C94">
              <w:rPr>
                <w:rFonts w:ascii="宋体" w:hAnsi="宋体" w:hint="eastAsia"/>
                <w:sz w:val="24"/>
              </w:rPr>
              <w:t>≤</w:t>
            </w:r>
            <w:r>
              <w:rPr>
                <w:rFonts w:ascii="宋体" w:hAnsi="宋体" w:hint="eastAsia"/>
                <w:sz w:val="24"/>
              </w:rPr>
              <w:t>3.5</w:t>
            </w:r>
          </w:p>
        </w:tc>
      </w:tr>
      <w:tr w:rsidR="00674C94" w:rsidRPr="00674C94" w:rsidTr="00421075">
        <w:trPr>
          <w:jc w:val="center"/>
        </w:trPr>
        <w:tc>
          <w:tcPr>
            <w:tcW w:w="1652" w:type="dxa"/>
          </w:tcPr>
          <w:p w:rsidR="00674C94" w:rsidRPr="009A0AB4" w:rsidRDefault="00674C9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修订标准</w:t>
            </w:r>
          </w:p>
        </w:tc>
        <w:tc>
          <w:tcPr>
            <w:tcW w:w="3986" w:type="dxa"/>
          </w:tcPr>
          <w:p w:rsidR="00674C94" w:rsidRPr="00674C94" w:rsidRDefault="00674C94" w:rsidP="00674C94">
            <w:pPr>
              <w:spacing w:line="360" w:lineRule="auto"/>
              <w:jc w:val="center"/>
              <w:rPr>
                <w:rFonts w:ascii="宋体" w:hAnsi="宋体"/>
                <w:sz w:val="24"/>
              </w:rPr>
            </w:pPr>
            <w:r w:rsidRPr="00674C94">
              <w:rPr>
                <w:rFonts w:ascii="宋体" w:hAnsi="宋体" w:hint="eastAsia"/>
                <w:sz w:val="24"/>
              </w:rPr>
              <w:t>≤</w:t>
            </w:r>
            <w:r>
              <w:rPr>
                <w:rFonts w:ascii="宋体" w:hAnsi="宋体" w:hint="eastAsia"/>
                <w:sz w:val="24"/>
              </w:rPr>
              <w:t>3.0</w:t>
            </w:r>
          </w:p>
        </w:tc>
      </w:tr>
      <w:tr w:rsidR="00674C94" w:rsidRPr="00674C94" w:rsidTr="00421075">
        <w:trPr>
          <w:jc w:val="center"/>
        </w:trPr>
        <w:tc>
          <w:tcPr>
            <w:tcW w:w="1652" w:type="dxa"/>
          </w:tcPr>
          <w:p w:rsidR="00674C94" w:rsidRPr="009A0AB4" w:rsidRDefault="00674C94" w:rsidP="00DA79C2">
            <w:pPr>
              <w:spacing w:line="360" w:lineRule="auto"/>
              <w:jc w:val="center"/>
              <w:rPr>
                <w:rFonts w:asciiTheme="minorEastAsia" w:eastAsiaTheme="minorEastAsia" w:hAnsiTheme="minorEastAsia"/>
                <w:sz w:val="24"/>
              </w:rPr>
            </w:pPr>
            <w:r w:rsidRPr="009A0AB4">
              <w:rPr>
                <w:rFonts w:asciiTheme="minorEastAsia" w:eastAsiaTheme="minorEastAsia" w:hAnsiTheme="minorEastAsia" w:hint="eastAsia"/>
                <w:sz w:val="24"/>
              </w:rPr>
              <w:t>修订后状况</w:t>
            </w:r>
          </w:p>
        </w:tc>
        <w:tc>
          <w:tcPr>
            <w:tcW w:w="3986" w:type="dxa"/>
          </w:tcPr>
          <w:p w:rsidR="00674C94" w:rsidRPr="00674C94" w:rsidRDefault="00674C94" w:rsidP="00321B46">
            <w:pPr>
              <w:spacing w:line="360" w:lineRule="auto"/>
              <w:jc w:val="center"/>
              <w:rPr>
                <w:rFonts w:ascii="宋体" w:hAnsi="宋体"/>
                <w:sz w:val="24"/>
              </w:rPr>
            </w:pPr>
            <w:r>
              <w:rPr>
                <w:rFonts w:asciiTheme="minorEastAsia" w:eastAsiaTheme="minorEastAsia" w:hAnsiTheme="minorEastAsia" w:hint="eastAsia"/>
                <w:sz w:val="24"/>
              </w:rPr>
              <w:t>指标数值下降，</w:t>
            </w:r>
            <w:r w:rsidR="00421075">
              <w:rPr>
                <w:rFonts w:asciiTheme="minorEastAsia" w:eastAsiaTheme="minorEastAsia" w:hAnsiTheme="minorEastAsia" w:hint="eastAsia"/>
                <w:sz w:val="24"/>
              </w:rPr>
              <w:t>抗热震性能大幅提升</w:t>
            </w:r>
          </w:p>
        </w:tc>
      </w:tr>
    </w:tbl>
    <w:p w:rsidR="00021932" w:rsidRDefault="00021932" w:rsidP="002A734A">
      <w:pPr>
        <w:rPr>
          <w:rFonts w:asciiTheme="minorEastAsia" w:eastAsiaTheme="minorEastAsia" w:hAnsiTheme="minorEastAsia" w:cstheme="minorBidi"/>
          <w:sz w:val="28"/>
          <w:szCs w:val="28"/>
        </w:rPr>
      </w:pPr>
    </w:p>
    <w:p w:rsidR="00321B46" w:rsidRPr="00C67B9F" w:rsidRDefault="006B21EF" w:rsidP="00321B46">
      <w:pPr>
        <w:ind w:firstLineChars="200" w:firstLine="560"/>
        <w:rPr>
          <w:rFonts w:asciiTheme="minorEastAsia" w:eastAsiaTheme="minorEastAsia" w:hAnsiTheme="minorEastAsia"/>
          <w:sz w:val="28"/>
          <w:szCs w:val="28"/>
        </w:rPr>
      </w:pPr>
      <w:r w:rsidRPr="00C67B9F">
        <w:rPr>
          <w:rFonts w:asciiTheme="minorEastAsia" w:eastAsiaTheme="minorEastAsia" w:hAnsiTheme="minorEastAsia" w:cstheme="minorBidi" w:hint="eastAsia"/>
          <w:sz w:val="28"/>
          <w:szCs w:val="28"/>
        </w:rPr>
        <w:t>综上所述：</w:t>
      </w:r>
      <w:r w:rsidR="00321B46" w:rsidRPr="00C67B9F">
        <w:rPr>
          <w:rFonts w:asciiTheme="minorEastAsia" w:eastAsiaTheme="minorEastAsia" w:hAnsiTheme="minorEastAsia" w:hint="eastAsia"/>
          <w:sz w:val="28"/>
          <w:szCs w:val="28"/>
        </w:rPr>
        <w:t>根据前期查询国内外资料结果和国内部分生产厂家实际状况，结合调研，收集各厂近几年来的所生产产品的理化指标情况及产品取样、分析情况，合理的制订出各项理化性能指标数值。</w:t>
      </w:r>
    </w:p>
    <w:p w:rsidR="009B5573" w:rsidRDefault="009B5573" w:rsidP="002A734A">
      <w:pPr>
        <w:ind w:firstLineChars="200" w:firstLine="560"/>
        <w:rPr>
          <w:rFonts w:asciiTheme="minorEastAsia" w:eastAsiaTheme="minorEastAsia" w:hAnsiTheme="minorEastAsia" w:cstheme="minorBidi" w:hint="eastAsia"/>
          <w:sz w:val="28"/>
          <w:szCs w:val="28"/>
        </w:rPr>
      </w:pPr>
    </w:p>
    <w:p w:rsidR="009B5573" w:rsidRDefault="009B5573" w:rsidP="002A734A">
      <w:pPr>
        <w:ind w:firstLineChars="200" w:firstLine="560"/>
        <w:rPr>
          <w:rFonts w:asciiTheme="minorEastAsia" w:eastAsiaTheme="minorEastAsia" w:hAnsiTheme="minorEastAsia" w:cstheme="minorBidi" w:hint="eastAsia"/>
          <w:sz w:val="28"/>
          <w:szCs w:val="28"/>
        </w:rPr>
      </w:pPr>
    </w:p>
    <w:p w:rsidR="009B5573" w:rsidRPr="009B5573" w:rsidRDefault="006B21EF" w:rsidP="009B5573">
      <w:pPr>
        <w:ind w:firstLineChars="200" w:firstLine="560"/>
        <w:rPr>
          <w:rFonts w:asciiTheme="minorEastAsia" w:eastAsiaTheme="minorEastAsia" w:hAnsiTheme="minorEastAsia" w:cstheme="minorBidi" w:hint="eastAsia"/>
          <w:sz w:val="28"/>
          <w:szCs w:val="28"/>
        </w:rPr>
      </w:pPr>
      <w:r w:rsidRPr="00C67B9F">
        <w:rPr>
          <w:rFonts w:asciiTheme="minorEastAsia" w:eastAsiaTheme="minorEastAsia" w:hAnsiTheme="minorEastAsia" w:cstheme="minorBidi" w:hint="eastAsia"/>
          <w:sz w:val="28"/>
          <w:szCs w:val="28"/>
        </w:rPr>
        <w:lastRenderedPageBreak/>
        <w:t>在本次修订中，</w:t>
      </w:r>
      <w:r w:rsidR="00F859B5" w:rsidRPr="00C67B9F">
        <w:rPr>
          <w:rFonts w:asciiTheme="minorEastAsia" w:eastAsiaTheme="minorEastAsia" w:hAnsiTheme="minorEastAsia" w:cstheme="minorBidi" w:hint="eastAsia"/>
          <w:sz w:val="28"/>
          <w:szCs w:val="28"/>
        </w:rPr>
        <w:t>将指标体系各项理化指标数值设置如下：</w:t>
      </w:r>
    </w:p>
    <w:p w:rsidR="0080508D" w:rsidRPr="00321B46" w:rsidRDefault="006B21EF" w:rsidP="00321B46">
      <w:pPr>
        <w:ind w:firstLineChars="2450" w:firstLine="5880"/>
        <w:rPr>
          <w:rFonts w:asciiTheme="minorEastAsia" w:eastAsiaTheme="minorEastAsia" w:hAnsiTheme="minorEastAsia" w:cstheme="minorBidi"/>
          <w:sz w:val="24"/>
        </w:rPr>
      </w:pPr>
      <w:r w:rsidRPr="00321B46">
        <w:rPr>
          <w:rFonts w:asciiTheme="minorEastAsia" w:eastAsiaTheme="minorEastAsia" w:hAnsiTheme="minorEastAsia" w:cstheme="minorBidi" w:hint="eastAsia"/>
          <w:sz w:val="24"/>
        </w:rPr>
        <w:t>表（</w:t>
      </w:r>
      <w:r w:rsidR="00321B46" w:rsidRPr="00321B46">
        <w:rPr>
          <w:rFonts w:asciiTheme="minorEastAsia" w:eastAsiaTheme="minorEastAsia" w:hAnsiTheme="minorEastAsia" w:cstheme="minorBidi" w:hint="eastAsia"/>
          <w:sz w:val="24"/>
        </w:rPr>
        <w:t>12</w:t>
      </w:r>
      <w:r w:rsidRPr="00321B46">
        <w:rPr>
          <w:rFonts w:asciiTheme="minorEastAsia" w:eastAsiaTheme="minorEastAsia" w:hAnsiTheme="minorEastAsia" w:cstheme="minorBidi" w:hint="eastAsia"/>
          <w:sz w:val="24"/>
        </w:rPr>
        <w:t>）</w:t>
      </w:r>
    </w:p>
    <w:tbl>
      <w:tblPr>
        <w:tblW w:w="98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977"/>
        <w:gridCol w:w="825"/>
        <w:gridCol w:w="900"/>
        <w:gridCol w:w="868"/>
        <w:gridCol w:w="960"/>
        <w:gridCol w:w="850"/>
        <w:gridCol w:w="1418"/>
        <w:gridCol w:w="850"/>
        <w:gridCol w:w="1167"/>
        <w:gridCol w:w="992"/>
      </w:tblGrid>
      <w:tr w:rsidR="0080508D" w:rsidRPr="00321B46" w:rsidTr="00043535">
        <w:trPr>
          <w:jc w:val="center"/>
        </w:trPr>
        <w:tc>
          <w:tcPr>
            <w:tcW w:w="6798" w:type="dxa"/>
            <w:gridSpan w:val="7"/>
            <w:vAlign w:val="center"/>
          </w:tcPr>
          <w:p w:rsidR="0080508D" w:rsidRPr="00321B46" w:rsidRDefault="00F859B5">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常规指标</w:t>
            </w:r>
          </w:p>
        </w:tc>
        <w:tc>
          <w:tcPr>
            <w:tcW w:w="3009" w:type="dxa"/>
            <w:gridSpan w:val="3"/>
          </w:tcPr>
          <w:p w:rsidR="0080508D" w:rsidRPr="00321B46" w:rsidRDefault="00F859B5">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参考指标</w:t>
            </w:r>
          </w:p>
        </w:tc>
      </w:tr>
      <w:tr w:rsidR="009D6433" w:rsidRPr="00321B46" w:rsidTr="00043535">
        <w:trPr>
          <w:jc w:val="center"/>
        </w:trPr>
        <w:tc>
          <w:tcPr>
            <w:tcW w:w="977" w:type="dxa"/>
            <w:vAlign w:val="center"/>
          </w:tcPr>
          <w:p w:rsidR="009D6433" w:rsidRPr="00321B46" w:rsidRDefault="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灰份</w:t>
            </w:r>
          </w:p>
        </w:tc>
        <w:tc>
          <w:tcPr>
            <w:tcW w:w="825" w:type="dxa"/>
            <w:vAlign w:val="center"/>
          </w:tcPr>
          <w:p w:rsidR="009D6433" w:rsidRPr="00321B46" w:rsidRDefault="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表观</w:t>
            </w:r>
          </w:p>
          <w:p w:rsidR="009D6433" w:rsidRPr="00321B46" w:rsidRDefault="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密度</w:t>
            </w:r>
          </w:p>
        </w:tc>
        <w:tc>
          <w:tcPr>
            <w:tcW w:w="900" w:type="dxa"/>
            <w:vAlign w:val="center"/>
          </w:tcPr>
          <w:p w:rsidR="009D6433" w:rsidRPr="00321B46" w:rsidRDefault="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真</w:t>
            </w:r>
            <w:r w:rsidR="00191C1B" w:rsidRPr="00321B46">
              <w:rPr>
                <w:rFonts w:asciiTheme="minorEastAsia" w:eastAsiaTheme="minorEastAsia" w:hAnsiTheme="minorEastAsia" w:hint="eastAsia"/>
                <w:bCs/>
                <w:szCs w:val="21"/>
              </w:rPr>
              <w:t>密度</w:t>
            </w:r>
          </w:p>
        </w:tc>
        <w:tc>
          <w:tcPr>
            <w:tcW w:w="868" w:type="dxa"/>
            <w:vAlign w:val="center"/>
          </w:tcPr>
          <w:p w:rsidR="009D6433" w:rsidRPr="00321B46" w:rsidRDefault="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电阻率</w:t>
            </w:r>
          </w:p>
        </w:tc>
        <w:tc>
          <w:tcPr>
            <w:tcW w:w="960" w:type="dxa"/>
            <w:vAlign w:val="center"/>
          </w:tcPr>
          <w:p w:rsidR="009D6433" w:rsidRPr="00321B46" w:rsidRDefault="00191C1B">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耐</w:t>
            </w:r>
            <w:r w:rsidR="009D6433" w:rsidRPr="00321B46">
              <w:rPr>
                <w:rFonts w:asciiTheme="minorEastAsia" w:eastAsiaTheme="minorEastAsia" w:hAnsiTheme="minorEastAsia" w:hint="eastAsia"/>
                <w:bCs/>
                <w:szCs w:val="21"/>
              </w:rPr>
              <w:t>压</w:t>
            </w:r>
          </w:p>
          <w:p w:rsidR="009D6433" w:rsidRPr="00321B46" w:rsidRDefault="009D6433" w:rsidP="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强度</w:t>
            </w:r>
          </w:p>
        </w:tc>
        <w:tc>
          <w:tcPr>
            <w:tcW w:w="850" w:type="dxa"/>
            <w:vAlign w:val="center"/>
          </w:tcPr>
          <w:p w:rsidR="009D6433" w:rsidRPr="00321B46" w:rsidRDefault="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扬氏</w:t>
            </w:r>
          </w:p>
          <w:p w:rsidR="009D6433" w:rsidRPr="00321B46" w:rsidRDefault="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模量</w:t>
            </w:r>
          </w:p>
        </w:tc>
        <w:tc>
          <w:tcPr>
            <w:tcW w:w="1418" w:type="dxa"/>
            <w:vAlign w:val="center"/>
          </w:tcPr>
          <w:p w:rsidR="006B21EF" w:rsidRPr="00321B46" w:rsidRDefault="009D6433" w:rsidP="006B21EF">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热膨胀系数</w:t>
            </w:r>
          </w:p>
          <w:p w:rsidR="009D6433" w:rsidRPr="00321B46" w:rsidRDefault="009D6433" w:rsidP="006B21EF">
            <w:pPr>
              <w:jc w:val="center"/>
              <w:rPr>
                <w:rFonts w:asciiTheme="minorEastAsia" w:eastAsiaTheme="minorEastAsia" w:hAnsiTheme="minorEastAsia"/>
                <w:bCs/>
                <w:szCs w:val="21"/>
              </w:rPr>
            </w:pPr>
            <w:r w:rsidRPr="00321B46">
              <w:rPr>
                <w:rFonts w:asciiTheme="minorEastAsia" w:eastAsiaTheme="minorEastAsia" w:hAnsiTheme="minorEastAsia" w:hint="eastAsia"/>
                <w:szCs w:val="21"/>
              </w:rPr>
              <w:t>（25～300℃）</w:t>
            </w:r>
          </w:p>
        </w:tc>
        <w:tc>
          <w:tcPr>
            <w:tcW w:w="850" w:type="dxa"/>
            <w:vAlign w:val="center"/>
          </w:tcPr>
          <w:p w:rsidR="009D6433" w:rsidRPr="00321B46" w:rsidRDefault="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抗折</w:t>
            </w:r>
          </w:p>
          <w:p w:rsidR="009D6433" w:rsidRPr="00321B46" w:rsidRDefault="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强度</w:t>
            </w:r>
          </w:p>
        </w:tc>
        <w:tc>
          <w:tcPr>
            <w:tcW w:w="1167" w:type="dxa"/>
            <w:vAlign w:val="center"/>
          </w:tcPr>
          <w:p w:rsidR="009D6433" w:rsidRPr="00321B46" w:rsidRDefault="009D6433" w:rsidP="00043535">
            <w:pPr>
              <w:jc w:val="left"/>
              <w:rPr>
                <w:rFonts w:asciiTheme="minorEastAsia" w:eastAsiaTheme="minorEastAsia" w:hAnsiTheme="minorEastAsia"/>
                <w:bCs/>
                <w:szCs w:val="21"/>
              </w:rPr>
            </w:pPr>
            <w:r w:rsidRPr="00321B46">
              <w:rPr>
                <w:rFonts w:asciiTheme="minorEastAsia" w:eastAsiaTheme="minorEastAsia" w:hAnsiTheme="minorEastAsia" w:hint="eastAsia"/>
                <w:bCs/>
                <w:szCs w:val="21"/>
              </w:rPr>
              <w:t>钠膨胀</w:t>
            </w:r>
            <w:r w:rsidR="00043535" w:rsidRPr="00321B46">
              <w:rPr>
                <w:rFonts w:asciiTheme="minorEastAsia" w:eastAsiaTheme="minorEastAsia" w:hAnsiTheme="minorEastAsia" w:hint="eastAsia"/>
                <w:bCs/>
                <w:szCs w:val="21"/>
              </w:rPr>
              <w:t>率</w:t>
            </w:r>
          </w:p>
        </w:tc>
        <w:tc>
          <w:tcPr>
            <w:tcW w:w="992" w:type="dxa"/>
            <w:vAlign w:val="center"/>
          </w:tcPr>
          <w:p w:rsidR="009D6433" w:rsidRPr="00321B46" w:rsidRDefault="00321B46">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热</w:t>
            </w:r>
            <w:r w:rsidR="009D6433" w:rsidRPr="00321B46">
              <w:rPr>
                <w:rFonts w:asciiTheme="minorEastAsia" w:eastAsiaTheme="minorEastAsia" w:hAnsiTheme="minorEastAsia" w:hint="eastAsia"/>
                <w:bCs/>
                <w:szCs w:val="21"/>
              </w:rPr>
              <w:t>导率</w:t>
            </w:r>
          </w:p>
          <w:p w:rsidR="009D6433" w:rsidRPr="00321B46" w:rsidRDefault="009D6433">
            <w:pPr>
              <w:jc w:val="center"/>
              <w:rPr>
                <w:rFonts w:asciiTheme="minorEastAsia" w:eastAsiaTheme="minorEastAsia" w:hAnsiTheme="minorEastAsia"/>
                <w:bCs/>
                <w:szCs w:val="21"/>
              </w:rPr>
            </w:pPr>
          </w:p>
        </w:tc>
      </w:tr>
      <w:tr w:rsidR="009D6433" w:rsidRPr="00321B46" w:rsidTr="00043535">
        <w:trPr>
          <w:jc w:val="center"/>
        </w:trPr>
        <w:tc>
          <w:tcPr>
            <w:tcW w:w="977"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825"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g/cm</w:t>
            </w:r>
            <w:r w:rsidRPr="00321B46">
              <w:rPr>
                <w:rFonts w:asciiTheme="minorEastAsia" w:eastAsiaTheme="minorEastAsia" w:hAnsiTheme="minorEastAsia" w:hint="eastAsia"/>
                <w:szCs w:val="21"/>
                <w:vertAlign w:val="superscript"/>
              </w:rPr>
              <w:t>3</w:t>
            </w:r>
          </w:p>
        </w:tc>
        <w:tc>
          <w:tcPr>
            <w:tcW w:w="900"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g/cm</w:t>
            </w:r>
            <w:r w:rsidRPr="00321B46">
              <w:rPr>
                <w:rFonts w:asciiTheme="minorEastAsia" w:eastAsiaTheme="minorEastAsia" w:hAnsiTheme="minorEastAsia" w:hint="eastAsia"/>
                <w:szCs w:val="21"/>
                <w:vertAlign w:val="superscript"/>
              </w:rPr>
              <w:t>3</w:t>
            </w:r>
          </w:p>
        </w:tc>
        <w:tc>
          <w:tcPr>
            <w:tcW w:w="868" w:type="dxa"/>
            <w:vAlign w:val="center"/>
          </w:tcPr>
          <w:p w:rsidR="009D6433" w:rsidRPr="00321B46" w:rsidRDefault="009D6433">
            <w:pPr>
              <w:jc w:val="center"/>
              <w:rPr>
                <w:rFonts w:asciiTheme="minorEastAsia" w:eastAsiaTheme="minorEastAsia" w:hAnsiTheme="minorEastAsia"/>
                <w:szCs w:val="21"/>
              </w:rPr>
            </w:pPr>
            <w:proofErr w:type="spellStart"/>
            <w:r w:rsidRPr="00321B46">
              <w:rPr>
                <w:rFonts w:asciiTheme="minorEastAsia" w:eastAsiaTheme="minorEastAsia" w:hAnsiTheme="minorEastAsia"/>
                <w:szCs w:val="21"/>
              </w:rPr>
              <w:t>μΩm</w:t>
            </w:r>
            <w:proofErr w:type="spellEnd"/>
          </w:p>
        </w:tc>
        <w:tc>
          <w:tcPr>
            <w:tcW w:w="960" w:type="dxa"/>
            <w:vAlign w:val="center"/>
          </w:tcPr>
          <w:p w:rsidR="009D6433" w:rsidRPr="00321B46" w:rsidRDefault="002242C8">
            <w:pPr>
              <w:jc w:val="center"/>
              <w:rPr>
                <w:rFonts w:asciiTheme="minorEastAsia" w:eastAsiaTheme="minorEastAsia" w:hAnsiTheme="minorEastAsia"/>
                <w:szCs w:val="21"/>
              </w:rPr>
            </w:pPr>
            <w:proofErr w:type="spellStart"/>
            <w:r w:rsidRPr="00321B46">
              <w:rPr>
                <w:rFonts w:asciiTheme="minorEastAsia" w:eastAsiaTheme="minorEastAsia" w:hAnsiTheme="minorEastAsia" w:hint="eastAsia"/>
                <w:szCs w:val="21"/>
              </w:rPr>
              <w:t>M</w:t>
            </w:r>
            <w:r w:rsidR="009D6433" w:rsidRPr="00321B46">
              <w:rPr>
                <w:rFonts w:asciiTheme="minorEastAsia" w:eastAsiaTheme="minorEastAsia" w:hAnsiTheme="minorEastAsia"/>
                <w:szCs w:val="21"/>
              </w:rPr>
              <w:t>Pa</w:t>
            </w:r>
            <w:proofErr w:type="spellEnd"/>
          </w:p>
        </w:tc>
        <w:tc>
          <w:tcPr>
            <w:tcW w:w="850" w:type="dxa"/>
            <w:vAlign w:val="center"/>
          </w:tcPr>
          <w:p w:rsidR="009D6433" w:rsidRPr="00321B46" w:rsidRDefault="002242C8">
            <w:pPr>
              <w:jc w:val="center"/>
              <w:rPr>
                <w:rFonts w:asciiTheme="minorEastAsia" w:eastAsiaTheme="minorEastAsia" w:hAnsiTheme="minorEastAsia"/>
                <w:szCs w:val="21"/>
              </w:rPr>
            </w:pPr>
            <w:proofErr w:type="spellStart"/>
            <w:r w:rsidRPr="00321B46">
              <w:rPr>
                <w:rFonts w:asciiTheme="minorEastAsia" w:eastAsiaTheme="minorEastAsia" w:hAnsiTheme="minorEastAsia"/>
                <w:szCs w:val="21"/>
              </w:rPr>
              <w:t>G</w:t>
            </w:r>
            <w:r w:rsidRPr="00321B46">
              <w:rPr>
                <w:rFonts w:asciiTheme="minorEastAsia" w:eastAsiaTheme="minorEastAsia" w:hAnsiTheme="minorEastAsia" w:hint="eastAsia"/>
                <w:szCs w:val="21"/>
              </w:rPr>
              <w:t>P</w:t>
            </w:r>
            <w:r w:rsidR="009D6433" w:rsidRPr="00321B46">
              <w:rPr>
                <w:rFonts w:asciiTheme="minorEastAsia" w:eastAsiaTheme="minorEastAsia" w:hAnsiTheme="minorEastAsia"/>
                <w:szCs w:val="21"/>
              </w:rPr>
              <w:t>a</w:t>
            </w:r>
            <w:proofErr w:type="spellEnd"/>
          </w:p>
        </w:tc>
        <w:tc>
          <w:tcPr>
            <w:tcW w:w="1418"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szCs w:val="21"/>
              </w:rPr>
              <w:t>×10</w:t>
            </w:r>
            <w:r w:rsidRPr="00321B46">
              <w:rPr>
                <w:rFonts w:asciiTheme="minorEastAsia" w:eastAsiaTheme="minorEastAsia" w:hAnsiTheme="minorEastAsia"/>
                <w:szCs w:val="21"/>
                <w:vertAlign w:val="superscript"/>
              </w:rPr>
              <w:t>-6</w:t>
            </w:r>
            <w:r w:rsidRPr="00321B46">
              <w:rPr>
                <w:rFonts w:asciiTheme="minorEastAsia" w:eastAsiaTheme="minorEastAsia" w:hAnsiTheme="minorEastAsia"/>
                <w:szCs w:val="21"/>
              </w:rPr>
              <w:t>/℃</w:t>
            </w:r>
          </w:p>
        </w:tc>
        <w:tc>
          <w:tcPr>
            <w:tcW w:w="850" w:type="dxa"/>
            <w:vAlign w:val="center"/>
          </w:tcPr>
          <w:p w:rsidR="009D6433" w:rsidRPr="00321B46" w:rsidRDefault="00825A0A">
            <w:pPr>
              <w:jc w:val="center"/>
              <w:rPr>
                <w:rFonts w:asciiTheme="minorEastAsia" w:eastAsiaTheme="minorEastAsia" w:hAnsiTheme="minorEastAsia"/>
                <w:szCs w:val="21"/>
              </w:rPr>
            </w:pPr>
            <w:proofErr w:type="spellStart"/>
            <w:r>
              <w:rPr>
                <w:rFonts w:asciiTheme="minorEastAsia" w:eastAsiaTheme="minorEastAsia" w:hAnsiTheme="minorEastAsia" w:hint="eastAsia"/>
                <w:szCs w:val="21"/>
              </w:rPr>
              <w:t>M</w:t>
            </w:r>
            <w:r w:rsidR="009D6433" w:rsidRPr="00321B46">
              <w:rPr>
                <w:rFonts w:asciiTheme="minorEastAsia" w:eastAsiaTheme="minorEastAsia" w:hAnsiTheme="minorEastAsia"/>
                <w:szCs w:val="21"/>
              </w:rPr>
              <w:t>Pa</w:t>
            </w:r>
            <w:proofErr w:type="spellEnd"/>
          </w:p>
        </w:tc>
        <w:tc>
          <w:tcPr>
            <w:tcW w:w="1167"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cstheme="minorEastAsia" w:hint="eastAsia"/>
                <w:szCs w:val="21"/>
              </w:rPr>
              <w:t>%</w:t>
            </w:r>
          </w:p>
        </w:tc>
        <w:tc>
          <w:tcPr>
            <w:tcW w:w="992"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cstheme="minorEastAsia" w:hint="eastAsia"/>
                <w:szCs w:val="21"/>
              </w:rPr>
              <w:t>W/</w:t>
            </w:r>
            <w:proofErr w:type="spellStart"/>
            <w:r w:rsidRPr="00321B46">
              <w:rPr>
                <w:rFonts w:asciiTheme="minorEastAsia" w:eastAsiaTheme="minorEastAsia" w:hAnsiTheme="minorEastAsia" w:cstheme="minorEastAsia" w:hint="eastAsia"/>
                <w:szCs w:val="21"/>
              </w:rPr>
              <w:t>mk</w:t>
            </w:r>
            <w:proofErr w:type="spellEnd"/>
          </w:p>
        </w:tc>
      </w:tr>
      <w:tr w:rsidR="009D6433" w:rsidRPr="00321B46" w:rsidTr="00043535">
        <w:trPr>
          <w:jc w:val="center"/>
        </w:trPr>
        <w:tc>
          <w:tcPr>
            <w:tcW w:w="977"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825"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900"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868"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960"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850"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1418"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850" w:type="dxa"/>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1167"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c>
          <w:tcPr>
            <w:tcW w:w="992"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w:t>
            </w:r>
          </w:p>
        </w:tc>
      </w:tr>
      <w:tr w:rsidR="009D6433" w:rsidRPr="00321B46" w:rsidTr="00043535">
        <w:trPr>
          <w:jc w:val="center"/>
        </w:trPr>
        <w:tc>
          <w:tcPr>
            <w:tcW w:w="977"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0.50</w:t>
            </w:r>
          </w:p>
        </w:tc>
        <w:tc>
          <w:tcPr>
            <w:tcW w:w="825"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1.6</w:t>
            </w:r>
            <w:r w:rsidR="002B1495" w:rsidRPr="00321B46">
              <w:rPr>
                <w:rFonts w:asciiTheme="minorEastAsia" w:eastAsiaTheme="minorEastAsia" w:hAnsiTheme="minorEastAsia" w:hint="eastAsia"/>
                <w:szCs w:val="21"/>
              </w:rPr>
              <w:t>1</w:t>
            </w:r>
          </w:p>
        </w:tc>
        <w:tc>
          <w:tcPr>
            <w:tcW w:w="900"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2.1</w:t>
            </w:r>
            <w:r w:rsidR="006B21EF" w:rsidRPr="00321B46">
              <w:rPr>
                <w:rFonts w:asciiTheme="minorEastAsia" w:eastAsiaTheme="minorEastAsia" w:hAnsiTheme="minorEastAsia" w:hint="eastAsia"/>
                <w:szCs w:val="21"/>
              </w:rPr>
              <w:t>9</w:t>
            </w:r>
          </w:p>
        </w:tc>
        <w:tc>
          <w:tcPr>
            <w:tcW w:w="868"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1</w:t>
            </w:r>
            <w:r w:rsidR="00CE6605" w:rsidRPr="00321B46">
              <w:rPr>
                <w:rFonts w:asciiTheme="minorEastAsia" w:eastAsiaTheme="minorEastAsia" w:hAnsiTheme="minorEastAsia" w:hint="eastAsia"/>
                <w:szCs w:val="21"/>
              </w:rPr>
              <w:t>2</w:t>
            </w:r>
            <w:bookmarkStart w:id="0" w:name="_GoBack"/>
            <w:bookmarkEnd w:id="0"/>
          </w:p>
        </w:tc>
        <w:tc>
          <w:tcPr>
            <w:tcW w:w="960" w:type="dxa"/>
            <w:vAlign w:val="center"/>
          </w:tcPr>
          <w:p w:rsidR="009D6433" w:rsidRPr="00321B46" w:rsidRDefault="006B21EF" w:rsidP="009D6433">
            <w:pPr>
              <w:jc w:val="center"/>
              <w:rPr>
                <w:rFonts w:asciiTheme="minorEastAsia" w:eastAsiaTheme="minorEastAsia" w:hAnsiTheme="minorEastAsia"/>
                <w:bCs/>
                <w:szCs w:val="21"/>
              </w:rPr>
            </w:pPr>
            <w:r w:rsidRPr="00321B46">
              <w:rPr>
                <w:rFonts w:asciiTheme="minorEastAsia" w:eastAsiaTheme="minorEastAsia" w:hAnsiTheme="minorEastAsia" w:hint="eastAsia"/>
                <w:bCs/>
                <w:szCs w:val="21"/>
              </w:rPr>
              <w:t>2</w:t>
            </w:r>
            <w:r w:rsidR="002B1495" w:rsidRPr="00321B46">
              <w:rPr>
                <w:rFonts w:asciiTheme="minorEastAsia" w:eastAsiaTheme="minorEastAsia" w:hAnsiTheme="minorEastAsia" w:hint="eastAsia"/>
                <w:bCs/>
                <w:szCs w:val="21"/>
              </w:rPr>
              <w:t>0</w:t>
            </w:r>
          </w:p>
        </w:tc>
        <w:tc>
          <w:tcPr>
            <w:tcW w:w="850" w:type="dxa"/>
            <w:vAlign w:val="center"/>
          </w:tcPr>
          <w:p w:rsidR="009D6433" w:rsidRPr="00321B46" w:rsidRDefault="00002385">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2.8</w:t>
            </w:r>
          </w:p>
        </w:tc>
        <w:tc>
          <w:tcPr>
            <w:tcW w:w="1418"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3.0</w:t>
            </w:r>
          </w:p>
        </w:tc>
        <w:tc>
          <w:tcPr>
            <w:tcW w:w="850" w:type="dxa"/>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7</w:t>
            </w:r>
          </w:p>
        </w:tc>
        <w:tc>
          <w:tcPr>
            <w:tcW w:w="1167"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0.35</w:t>
            </w:r>
          </w:p>
        </w:tc>
        <w:tc>
          <w:tcPr>
            <w:tcW w:w="992" w:type="dxa"/>
            <w:vAlign w:val="center"/>
          </w:tcPr>
          <w:p w:rsidR="009D6433" w:rsidRPr="00321B46" w:rsidRDefault="009D6433">
            <w:pPr>
              <w:jc w:val="center"/>
              <w:rPr>
                <w:rFonts w:asciiTheme="minorEastAsia" w:eastAsiaTheme="minorEastAsia" w:hAnsiTheme="minorEastAsia"/>
                <w:szCs w:val="21"/>
              </w:rPr>
            </w:pPr>
            <w:r w:rsidRPr="00321B46">
              <w:rPr>
                <w:rFonts w:asciiTheme="minorEastAsia" w:eastAsiaTheme="minorEastAsia" w:hAnsiTheme="minorEastAsia" w:hint="eastAsia"/>
                <w:szCs w:val="21"/>
              </w:rPr>
              <w:t>1</w:t>
            </w:r>
            <w:r w:rsidR="008221C5" w:rsidRPr="00321B46">
              <w:rPr>
                <w:rFonts w:asciiTheme="minorEastAsia" w:eastAsiaTheme="minorEastAsia" w:hAnsiTheme="minorEastAsia" w:hint="eastAsia"/>
                <w:szCs w:val="21"/>
              </w:rPr>
              <w:t>2</w:t>
            </w:r>
            <w:r w:rsidR="006B21EF" w:rsidRPr="00321B46">
              <w:rPr>
                <w:rFonts w:asciiTheme="minorEastAsia" w:eastAsiaTheme="minorEastAsia" w:hAnsiTheme="minorEastAsia" w:hint="eastAsia"/>
                <w:szCs w:val="21"/>
              </w:rPr>
              <w:t>0</w:t>
            </w:r>
          </w:p>
        </w:tc>
      </w:tr>
    </w:tbl>
    <w:p w:rsidR="0080508D" w:rsidRPr="00321B46" w:rsidRDefault="00F859B5" w:rsidP="00E55E2E">
      <w:pPr>
        <w:ind w:leftChars="337" w:left="6308" w:hangingChars="2000" w:hanging="5600"/>
        <w:rPr>
          <w:rFonts w:asciiTheme="minorEastAsia" w:eastAsiaTheme="minorEastAsia" w:hAnsiTheme="minorEastAsia" w:cstheme="minorEastAsia"/>
          <w:sz w:val="24"/>
        </w:rPr>
      </w:pPr>
      <w:r w:rsidRPr="00C67B9F">
        <w:rPr>
          <w:rFonts w:asciiTheme="minorEastAsia" w:eastAsiaTheme="minorEastAsia" w:hAnsiTheme="minorEastAsia" w:cstheme="minorEastAsia" w:hint="eastAsia"/>
          <w:sz w:val="28"/>
          <w:szCs w:val="28"/>
        </w:rPr>
        <w:t>初次制定标准时指标体系及各项理化指标数值如下表所示</w:t>
      </w:r>
      <w:r w:rsidR="008221C5" w:rsidRPr="00C67B9F">
        <w:rPr>
          <w:rFonts w:asciiTheme="minorEastAsia" w:eastAsiaTheme="minorEastAsia" w:hAnsiTheme="minorEastAsia" w:cstheme="minorEastAsia" w:hint="eastAsia"/>
          <w:sz w:val="28"/>
          <w:szCs w:val="28"/>
        </w:rPr>
        <w:t xml:space="preserve">               </w:t>
      </w:r>
      <w:r w:rsidR="008221C5" w:rsidRPr="00321B46">
        <w:rPr>
          <w:rFonts w:asciiTheme="minorEastAsia" w:eastAsiaTheme="minorEastAsia" w:hAnsiTheme="minorEastAsia" w:cstheme="minorEastAsia" w:hint="eastAsia"/>
          <w:sz w:val="24"/>
        </w:rPr>
        <w:t>表（</w:t>
      </w:r>
      <w:r w:rsidR="00321B46">
        <w:rPr>
          <w:rFonts w:asciiTheme="minorEastAsia" w:eastAsiaTheme="minorEastAsia" w:hAnsiTheme="minorEastAsia" w:cstheme="minorEastAsia" w:hint="eastAsia"/>
          <w:sz w:val="24"/>
        </w:rPr>
        <w:t>1</w:t>
      </w:r>
      <w:r w:rsidR="008221C5" w:rsidRPr="00321B46">
        <w:rPr>
          <w:rFonts w:asciiTheme="minorEastAsia" w:eastAsiaTheme="minorEastAsia" w:hAnsiTheme="minorEastAsia" w:cstheme="minorEastAsia" w:hint="eastAsia"/>
          <w:sz w:val="24"/>
        </w:rPr>
        <w:t>3）</w:t>
      </w:r>
    </w:p>
    <w:tbl>
      <w:tblPr>
        <w:tblW w:w="94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47"/>
        <w:gridCol w:w="808"/>
        <w:gridCol w:w="1072"/>
        <w:gridCol w:w="1080"/>
        <w:gridCol w:w="1020"/>
        <w:gridCol w:w="659"/>
        <w:gridCol w:w="754"/>
        <w:gridCol w:w="725"/>
        <w:gridCol w:w="1526"/>
        <w:gridCol w:w="1102"/>
      </w:tblGrid>
      <w:tr w:rsidR="0080508D" w:rsidRPr="00C67B9F">
        <w:trPr>
          <w:trHeight w:val="105"/>
          <w:jc w:val="center"/>
        </w:trPr>
        <w:tc>
          <w:tcPr>
            <w:tcW w:w="747" w:type="dxa"/>
            <w:vMerge w:val="restart"/>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牌号</w:t>
            </w:r>
          </w:p>
        </w:tc>
        <w:tc>
          <w:tcPr>
            <w:tcW w:w="8746" w:type="dxa"/>
            <w:gridSpan w:val="9"/>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性能</w:t>
            </w:r>
          </w:p>
        </w:tc>
      </w:tr>
      <w:tr w:rsidR="0080508D" w:rsidRPr="00C67B9F">
        <w:trPr>
          <w:trHeight w:val="300"/>
          <w:jc w:val="center"/>
        </w:trPr>
        <w:tc>
          <w:tcPr>
            <w:tcW w:w="747" w:type="dxa"/>
            <w:vMerge/>
            <w:vAlign w:val="center"/>
          </w:tcPr>
          <w:p w:rsidR="0080508D" w:rsidRPr="00C67B9F" w:rsidRDefault="0080508D">
            <w:pPr>
              <w:jc w:val="center"/>
              <w:rPr>
                <w:rFonts w:asciiTheme="minorEastAsia" w:eastAsiaTheme="minorEastAsia" w:hAnsiTheme="minorEastAsia" w:cstheme="minorEastAsia"/>
                <w:szCs w:val="21"/>
              </w:rPr>
            </w:pPr>
          </w:p>
        </w:tc>
        <w:tc>
          <w:tcPr>
            <w:tcW w:w="4639" w:type="dxa"/>
            <w:gridSpan w:val="5"/>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常规指标</w:t>
            </w:r>
          </w:p>
        </w:tc>
        <w:tc>
          <w:tcPr>
            <w:tcW w:w="4107" w:type="dxa"/>
            <w:gridSpan w:val="4"/>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参考指标</w:t>
            </w:r>
          </w:p>
        </w:tc>
      </w:tr>
      <w:tr w:rsidR="0080508D" w:rsidRPr="00C67B9F" w:rsidTr="00825A0A">
        <w:trPr>
          <w:trHeight w:val="1275"/>
          <w:jc w:val="center"/>
        </w:trPr>
        <w:tc>
          <w:tcPr>
            <w:tcW w:w="747" w:type="dxa"/>
            <w:vMerge/>
            <w:vAlign w:val="center"/>
          </w:tcPr>
          <w:p w:rsidR="0080508D" w:rsidRPr="00C67B9F" w:rsidRDefault="0080508D">
            <w:pPr>
              <w:jc w:val="center"/>
              <w:rPr>
                <w:rFonts w:asciiTheme="minorEastAsia" w:eastAsiaTheme="minorEastAsia" w:hAnsiTheme="minorEastAsia" w:cstheme="minorEastAsia"/>
                <w:szCs w:val="21"/>
              </w:rPr>
            </w:pPr>
          </w:p>
        </w:tc>
        <w:tc>
          <w:tcPr>
            <w:tcW w:w="808"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真密度</w:t>
            </w:r>
          </w:p>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g/㎝</w:t>
            </w:r>
            <w:r w:rsidRPr="00C67B9F">
              <w:rPr>
                <w:rFonts w:asciiTheme="minorEastAsia" w:eastAsiaTheme="minorEastAsia" w:hAnsiTheme="minorEastAsia" w:cstheme="minorEastAsia" w:hint="eastAsia"/>
                <w:szCs w:val="21"/>
                <w:vertAlign w:val="superscript"/>
              </w:rPr>
              <w:t>3</w:t>
            </w:r>
          </w:p>
        </w:tc>
        <w:tc>
          <w:tcPr>
            <w:tcW w:w="1072"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表观</w:t>
            </w:r>
          </w:p>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密度</w:t>
            </w:r>
          </w:p>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g/㎝</w:t>
            </w:r>
            <w:r w:rsidRPr="00C67B9F">
              <w:rPr>
                <w:rFonts w:asciiTheme="minorEastAsia" w:eastAsiaTheme="minorEastAsia" w:hAnsiTheme="minorEastAsia" w:cstheme="minorEastAsia" w:hint="eastAsia"/>
                <w:szCs w:val="21"/>
                <w:vertAlign w:val="superscript"/>
              </w:rPr>
              <w:t>3</w:t>
            </w:r>
          </w:p>
        </w:tc>
        <w:tc>
          <w:tcPr>
            <w:tcW w:w="1080"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电阻率</w:t>
            </w:r>
          </w:p>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μΩ·m</w:t>
            </w:r>
          </w:p>
        </w:tc>
        <w:tc>
          <w:tcPr>
            <w:tcW w:w="1020"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耐压</w:t>
            </w:r>
          </w:p>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强度</w:t>
            </w:r>
          </w:p>
          <w:p w:rsidR="0080508D" w:rsidRPr="00C67B9F" w:rsidRDefault="00F859B5">
            <w:pPr>
              <w:jc w:val="center"/>
              <w:rPr>
                <w:rFonts w:asciiTheme="minorEastAsia" w:eastAsiaTheme="minorEastAsia" w:hAnsiTheme="minorEastAsia" w:cstheme="minorEastAsia"/>
                <w:szCs w:val="21"/>
              </w:rPr>
            </w:pPr>
            <w:proofErr w:type="spellStart"/>
            <w:r w:rsidRPr="00C67B9F">
              <w:rPr>
                <w:rFonts w:asciiTheme="minorEastAsia" w:eastAsiaTheme="minorEastAsia" w:hAnsiTheme="minorEastAsia" w:cstheme="minorEastAsia" w:hint="eastAsia"/>
                <w:szCs w:val="21"/>
              </w:rPr>
              <w:t>MPa</w:t>
            </w:r>
            <w:proofErr w:type="spellEnd"/>
          </w:p>
        </w:tc>
        <w:tc>
          <w:tcPr>
            <w:tcW w:w="659"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灰分</w:t>
            </w:r>
          </w:p>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c>
          <w:tcPr>
            <w:tcW w:w="754"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抗折</w:t>
            </w:r>
          </w:p>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强度</w:t>
            </w:r>
          </w:p>
          <w:p w:rsidR="0080508D" w:rsidRPr="00C67B9F" w:rsidRDefault="00F859B5" w:rsidP="00825A0A">
            <w:pPr>
              <w:jc w:val="center"/>
              <w:rPr>
                <w:rFonts w:asciiTheme="minorEastAsia" w:eastAsiaTheme="minorEastAsia" w:hAnsiTheme="minorEastAsia" w:cstheme="minorEastAsia"/>
                <w:szCs w:val="21"/>
              </w:rPr>
            </w:pPr>
            <w:proofErr w:type="spellStart"/>
            <w:r w:rsidRPr="00C67B9F">
              <w:rPr>
                <w:rFonts w:asciiTheme="minorEastAsia" w:eastAsiaTheme="minorEastAsia" w:hAnsiTheme="minorEastAsia" w:cstheme="minorEastAsia" w:hint="eastAsia"/>
                <w:szCs w:val="21"/>
              </w:rPr>
              <w:t>M</w:t>
            </w:r>
            <w:r w:rsidR="00825A0A">
              <w:rPr>
                <w:rFonts w:asciiTheme="minorEastAsia" w:eastAsiaTheme="minorEastAsia" w:hAnsiTheme="minorEastAsia" w:cstheme="minorEastAsia" w:hint="eastAsia"/>
                <w:szCs w:val="21"/>
              </w:rPr>
              <w:t>P</w:t>
            </w:r>
            <w:r w:rsidRPr="00C67B9F">
              <w:rPr>
                <w:rFonts w:asciiTheme="minorEastAsia" w:eastAsiaTheme="minorEastAsia" w:hAnsiTheme="minorEastAsia" w:cstheme="minorEastAsia" w:hint="eastAsia"/>
                <w:szCs w:val="21"/>
              </w:rPr>
              <w:t>a</w:t>
            </w:r>
            <w:proofErr w:type="spellEnd"/>
          </w:p>
        </w:tc>
        <w:tc>
          <w:tcPr>
            <w:tcW w:w="725"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杨氏</w:t>
            </w:r>
          </w:p>
          <w:p w:rsidR="0080508D" w:rsidRPr="00C67B9F" w:rsidRDefault="00F859B5">
            <w:pPr>
              <w:pStyle w:val="a4"/>
              <w:pBdr>
                <w:bottom w:val="none" w:sz="0" w:space="0" w:color="auto"/>
              </w:pBdr>
              <w:tabs>
                <w:tab w:val="clear" w:pos="4153"/>
                <w:tab w:val="clear" w:pos="8306"/>
              </w:tabs>
              <w:snapToGrid/>
              <w:rPr>
                <w:rFonts w:asciiTheme="minorEastAsia" w:eastAsiaTheme="minorEastAsia" w:hAnsiTheme="minorEastAsia" w:cstheme="minorEastAsia"/>
                <w:sz w:val="21"/>
                <w:szCs w:val="21"/>
              </w:rPr>
            </w:pPr>
            <w:r w:rsidRPr="00C67B9F">
              <w:rPr>
                <w:rFonts w:asciiTheme="minorEastAsia" w:eastAsiaTheme="minorEastAsia" w:hAnsiTheme="minorEastAsia" w:cstheme="minorEastAsia" w:hint="eastAsia"/>
                <w:sz w:val="21"/>
                <w:szCs w:val="21"/>
              </w:rPr>
              <w:t>模量</w:t>
            </w:r>
          </w:p>
          <w:p w:rsidR="0080508D" w:rsidRPr="00C67B9F" w:rsidRDefault="00F859B5">
            <w:pPr>
              <w:jc w:val="center"/>
              <w:rPr>
                <w:rFonts w:asciiTheme="minorEastAsia" w:eastAsiaTheme="minorEastAsia" w:hAnsiTheme="minorEastAsia" w:cstheme="minorEastAsia"/>
                <w:szCs w:val="21"/>
              </w:rPr>
            </w:pPr>
            <w:proofErr w:type="spellStart"/>
            <w:r w:rsidRPr="00C67B9F">
              <w:rPr>
                <w:rFonts w:asciiTheme="minorEastAsia" w:eastAsiaTheme="minorEastAsia" w:hAnsiTheme="minorEastAsia" w:cstheme="minorEastAsia" w:hint="eastAsia"/>
                <w:szCs w:val="21"/>
              </w:rPr>
              <w:t>GPa</w:t>
            </w:r>
            <w:proofErr w:type="spellEnd"/>
          </w:p>
        </w:tc>
        <w:tc>
          <w:tcPr>
            <w:tcW w:w="1526" w:type="dxa"/>
            <w:vAlign w:val="center"/>
          </w:tcPr>
          <w:p w:rsidR="0080508D" w:rsidRPr="009A4830" w:rsidRDefault="00F859B5">
            <w:pPr>
              <w:jc w:val="center"/>
              <w:rPr>
                <w:rFonts w:asciiTheme="minorEastAsia" w:eastAsiaTheme="minorEastAsia" w:hAnsiTheme="minorEastAsia"/>
                <w:bCs/>
                <w:szCs w:val="21"/>
              </w:rPr>
            </w:pPr>
            <w:r w:rsidRPr="009A4830">
              <w:rPr>
                <w:rFonts w:asciiTheme="minorEastAsia" w:eastAsiaTheme="minorEastAsia" w:hAnsiTheme="minorEastAsia" w:hint="eastAsia"/>
                <w:bCs/>
                <w:szCs w:val="21"/>
              </w:rPr>
              <w:t>热膨胀系数</w:t>
            </w:r>
          </w:p>
          <w:p w:rsidR="0080508D" w:rsidRPr="009A4830" w:rsidRDefault="00F859B5" w:rsidP="009A4830">
            <w:pPr>
              <w:jc w:val="left"/>
              <w:rPr>
                <w:rFonts w:asciiTheme="minorEastAsia" w:eastAsiaTheme="minorEastAsia" w:hAnsiTheme="minorEastAsia"/>
                <w:bCs/>
                <w:szCs w:val="21"/>
              </w:rPr>
            </w:pPr>
            <w:r w:rsidRPr="009A4830">
              <w:rPr>
                <w:rFonts w:asciiTheme="minorEastAsia" w:eastAsiaTheme="minorEastAsia" w:hAnsiTheme="minorEastAsia" w:hint="eastAsia"/>
                <w:bCs/>
                <w:szCs w:val="21"/>
              </w:rPr>
              <w:t>（25</w:t>
            </w:r>
            <w:r w:rsidR="00825A0A">
              <w:rPr>
                <w:rFonts w:asciiTheme="minorEastAsia" w:eastAsiaTheme="minorEastAsia" w:hAnsiTheme="minorEastAsia" w:hint="eastAsia"/>
                <w:bCs/>
                <w:szCs w:val="21"/>
              </w:rPr>
              <w:t>-</w:t>
            </w:r>
            <w:r w:rsidRPr="009A4830">
              <w:rPr>
                <w:rFonts w:asciiTheme="minorEastAsia" w:eastAsiaTheme="minorEastAsia" w:hAnsiTheme="minorEastAsia" w:hint="eastAsia"/>
                <w:bCs/>
                <w:szCs w:val="21"/>
              </w:rPr>
              <w:t>300℃）</w:t>
            </w:r>
          </w:p>
          <w:p w:rsidR="0080508D" w:rsidRPr="00C67B9F" w:rsidRDefault="00F859B5">
            <w:pPr>
              <w:jc w:val="center"/>
              <w:rPr>
                <w:rFonts w:asciiTheme="minorEastAsia" w:eastAsiaTheme="minorEastAsia" w:hAnsiTheme="minorEastAsia" w:cstheme="minorEastAsia"/>
                <w:szCs w:val="21"/>
              </w:rPr>
            </w:pPr>
            <w:r w:rsidRPr="009A4830">
              <w:rPr>
                <w:rFonts w:asciiTheme="minorEastAsia" w:eastAsiaTheme="minorEastAsia" w:hAnsiTheme="minorEastAsia" w:hint="eastAsia"/>
                <w:bCs/>
                <w:szCs w:val="21"/>
              </w:rPr>
              <w:t>×10-6/℃</w:t>
            </w:r>
          </w:p>
        </w:tc>
        <w:tc>
          <w:tcPr>
            <w:tcW w:w="1102"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钠膨胀率</w:t>
            </w:r>
          </w:p>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r>
      <w:tr w:rsidR="0080508D" w:rsidRPr="00C67B9F" w:rsidTr="00825A0A">
        <w:trPr>
          <w:trHeight w:val="282"/>
          <w:jc w:val="center"/>
        </w:trPr>
        <w:tc>
          <w:tcPr>
            <w:tcW w:w="747" w:type="dxa"/>
            <w:vMerge/>
            <w:vAlign w:val="center"/>
          </w:tcPr>
          <w:p w:rsidR="0080508D" w:rsidRPr="00C67B9F" w:rsidRDefault="0080508D">
            <w:pPr>
              <w:jc w:val="center"/>
              <w:rPr>
                <w:rFonts w:asciiTheme="minorEastAsia" w:eastAsiaTheme="minorEastAsia" w:hAnsiTheme="minorEastAsia" w:cstheme="minorEastAsia"/>
                <w:szCs w:val="21"/>
              </w:rPr>
            </w:pPr>
          </w:p>
        </w:tc>
        <w:tc>
          <w:tcPr>
            <w:tcW w:w="808"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c>
          <w:tcPr>
            <w:tcW w:w="1072"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c>
          <w:tcPr>
            <w:tcW w:w="1080"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c>
          <w:tcPr>
            <w:tcW w:w="1020"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c>
          <w:tcPr>
            <w:tcW w:w="659"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c>
          <w:tcPr>
            <w:tcW w:w="754"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c>
          <w:tcPr>
            <w:tcW w:w="725"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c>
          <w:tcPr>
            <w:tcW w:w="1526"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c>
          <w:tcPr>
            <w:tcW w:w="1102"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w:t>
            </w:r>
          </w:p>
        </w:tc>
      </w:tr>
      <w:tr w:rsidR="0080508D" w:rsidRPr="00C67B9F" w:rsidTr="00825A0A">
        <w:trPr>
          <w:trHeight w:val="435"/>
          <w:jc w:val="center"/>
        </w:trPr>
        <w:tc>
          <w:tcPr>
            <w:tcW w:w="747"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SM</w:t>
            </w:r>
          </w:p>
        </w:tc>
        <w:tc>
          <w:tcPr>
            <w:tcW w:w="808"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2.18</w:t>
            </w:r>
          </w:p>
        </w:tc>
        <w:tc>
          <w:tcPr>
            <w:tcW w:w="1072"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1.56</w:t>
            </w:r>
          </w:p>
        </w:tc>
        <w:tc>
          <w:tcPr>
            <w:tcW w:w="1080"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14</w:t>
            </w:r>
          </w:p>
        </w:tc>
        <w:tc>
          <w:tcPr>
            <w:tcW w:w="1020"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16</w:t>
            </w:r>
          </w:p>
        </w:tc>
        <w:tc>
          <w:tcPr>
            <w:tcW w:w="659"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0.5</w:t>
            </w:r>
          </w:p>
        </w:tc>
        <w:tc>
          <w:tcPr>
            <w:tcW w:w="754"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6</w:t>
            </w:r>
          </w:p>
        </w:tc>
        <w:tc>
          <w:tcPr>
            <w:tcW w:w="725"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7</w:t>
            </w:r>
          </w:p>
        </w:tc>
        <w:tc>
          <w:tcPr>
            <w:tcW w:w="1526"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3.5</w:t>
            </w:r>
          </w:p>
        </w:tc>
        <w:tc>
          <w:tcPr>
            <w:tcW w:w="1102" w:type="dxa"/>
            <w:vAlign w:val="center"/>
          </w:tcPr>
          <w:p w:rsidR="0080508D" w:rsidRPr="00C67B9F" w:rsidRDefault="00F859B5">
            <w:pPr>
              <w:jc w:val="center"/>
              <w:rPr>
                <w:rFonts w:asciiTheme="minorEastAsia" w:eastAsiaTheme="minorEastAsia" w:hAnsiTheme="minorEastAsia" w:cstheme="minorEastAsia"/>
                <w:szCs w:val="21"/>
              </w:rPr>
            </w:pPr>
            <w:r w:rsidRPr="00C67B9F">
              <w:rPr>
                <w:rFonts w:asciiTheme="minorEastAsia" w:eastAsiaTheme="minorEastAsia" w:hAnsiTheme="minorEastAsia" w:cstheme="minorEastAsia" w:hint="eastAsia"/>
                <w:szCs w:val="21"/>
              </w:rPr>
              <w:t>0.4</w:t>
            </w:r>
          </w:p>
        </w:tc>
      </w:tr>
    </w:tbl>
    <w:p w:rsidR="0080508D" w:rsidRPr="00C67B9F" w:rsidRDefault="00F859B5">
      <w:pPr>
        <w:rPr>
          <w:rFonts w:asciiTheme="minorEastAsia" w:eastAsiaTheme="minorEastAsia" w:hAnsiTheme="minorEastAsia" w:cstheme="minorBidi"/>
          <w:sz w:val="28"/>
          <w:szCs w:val="28"/>
        </w:rPr>
      </w:pPr>
      <w:r w:rsidRPr="00C67B9F">
        <w:rPr>
          <w:rFonts w:asciiTheme="minorEastAsia" w:eastAsiaTheme="minorEastAsia" w:hAnsiTheme="minorEastAsia" w:cstheme="minorBidi" w:hint="eastAsia"/>
          <w:sz w:val="28"/>
          <w:szCs w:val="28"/>
        </w:rPr>
        <w:t>5、本标准</w:t>
      </w:r>
      <w:r w:rsidR="00021932">
        <w:rPr>
          <w:rFonts w:asciiTheme="minorEastAsia" w:eastAsiaTheme="minorEastAsia" w:hAnsiTheme="minorEastAsia" w:cstheme="minorBidi" w:hint="eastAsia"/>
          <w:sz w:val="28"/>
          <w:szCs w:val="28"/>
        </w:rPr>
        <w:t>指标体系</w:t>
      </w:r>
      <w:r w:rsidRPr="00C67B9F">
        <w:rPr>
          <w:rFonts w:asciiTheme="minorEastAsia" w:eastAsiaTheme="minorEastAsia" w:hAnsiTheme="minorEastAsia" w:cstheme="minorBidi" w:hint="eastAsia"/>
          <w:sz w:val="28"/>
          <w:szCs w:val="28"/>
        </w:rPr>
        <w:t>修订后的效果</w:t>
      </w:r>
    </w:p>
    <w:p w:rsidR="0080508D" w:rsidRDefault="006B21EF" w:rsidP="00C67B9F">
      <w:pPr>
        <w:ind w:firstLineChars="192" w:firstLine="538"/>
        <w:rPr>
          <w:rFonts w:asciiTheme="minorEastAsia" w:eastAsiaTheme="minorEastAsia" w:hAnsiTheme="minorEastAsia"/>
          <w:sz w:val="28"/>
          <w:szCs w:val="28"/>
        </w:rPr>
      </w:pPr>
      <w:r w:rsidRPr="00C67B9F">
        <w:rPr>
          <w:rFonts w:asciiTheme="minorEastAsia" w:eastAsiaTheme="minorEastAsia" w:hAnsiTheme="minorEastAsia" w:hint="eastAsia"/>
          <w:sz w:val="28"/>
          <w:szCs w:val="28"/>
        </w:rPr>
        <w:t>通过广泛</w:t>
      </w:r>
      <w:r w:rsidR="00F859B5" w:rsidRPr="00C67B9F">
        <w:rPr>
          <w:rFonts w:asciiTheme="minorEastAsia" w:eastAsiaTheme="minorEastAsia" w:hAnsiTheme="minorEastAsia" w:hint="eastAsia"/>
          <w:sz w:val="28"/>
          <w:szCs w:val="28"/>
        </w:rPr>
        <w:t>对下游用户的意见征求和</w:t>
      </w:r>
      <w:r w:rsidRPr="00C67B9F">
        <w:rPr>
          <w:rFonts w:asciiTheme="minorEastAsia" w:eastAsiaTheme="minorEastAsia" w:hAnsiTheme="minorEastAsia" w:hint="eastAsia"/>
          <w:sz w:val="28"/>
          <w:szCs w:val="28"/>
        </w:rPr>
        <w:t>对国内石墨化阴极炭块实际生产水平的调研。本次对该标准修订后，</w:t>
      </w:r>
      <w:r w:rsidR="00F859B5" w:rsidRPr="00C67B9F">
        <w:rPr>
          <w:rFonts w:asciiTheme="minorEastAsia" w:eastAsiaTheme="minorEastAsia" w:hAnsiTheme="minorEastAsia" w:hint="eastAsia"/>
          <w:sz w:val="28"/>
          <w:szCs w:val="28"/>
        </w:rPr>
        <w:t>指标体系</w:t>
      </w:r>
      <w:r w:rsidRPr="00C67B9F">
        <w:rPr>
          <w:rFonts w:asciiTheme="minorEastAsia" w:eastAsiaTheme="minorEastAsia" w:hAnsiTheme="minorEastAsia" w:hint="eastAsia"/>
          <w:sz w:val="28"/>
          <w:szCs w:val="28"/>
        </w:rPr>
        <w:t>设置和指标数值确定，</w:t>
      </w:r>
      <w:r w:rsidR="0023781F" w:rsidRPr="00C67B9F">
        <w:rPr>
          <w:rFonts w:asciiTheme="minorEastAsia" w:eastAsiaTheme="minorEastAsia" w:hAnsiTheme="minorEastAsia" w:hint="eastAsia"/>
          <w:sz w:val="28"/>
          <w:szCs w:val="28"/>
        </w:rPr>
        <w:t>在</w:t>
      </w:r>
      <w:r w:rsidR="00C7200E" w:rsidRPr="00C67B9F">
        <w:rPr>
          <w:rFonts w:asciiTheme="minorEastAsia" w:eastAsiaTheme="minorEastAsia" w:hAnsiTheme="minorEastAsia" w:hint="eastAsia"/>
          <w:sz w:val="28"/>
          <w:szCs w:val="28"/>
        </w:rPr>
        <w:t>全面性、先进性和适用性</w:t>
      </w:r>
      <w:r w:rsidR="00021932">
        <w:rPr>
          <w:rFonts w:asciiTheme="minorEastAsia" w:eastAsiaTheme="minorEastAsia" w:hAnsiTheme="minorEastAsia" w:hint="eastAsia"/>
          <w:sz w:val="28"/>
          <w:szCs w:val="28"/>
        </w:rPr>
        <w:t>方面</w:t>
      </w:r>
      <w:r w:rsidR="00834272" w:rsidRPr="00C67B9F">
        <w:rPr>
          <w:rFonts w:asciiTheme="minorEastAsia" w:eastAsiaTheme="minorEastAsia" w:hAnsiTheme="minorEastAsia" w:hint="eastAsia"/>
          <w:sz w:val="28"/>
          <w:szCs w:val="28"/>
        </w:rPr>
        <w:t>较前</w:t>
      </w:r>
      <w:proofErr w:type="gramStart"/>
      <w:r w:rsidR="00834272" w:rsidRPr="00C67B9F">
        <w:rPr>
          <w:rFonts w:asciiTheme="minorEastAsia" w:eastAsiaTheme="minorEastAsia" w:hAnsiTheme="minorEastAsia" w:hint="eastAsia"/>
          <w:sz w:val="28"/>
          <w:szCs w:val="28"/>
        </w:rPr>
        <w:t>版标准</w:t>
      </w:r>
      <w:proofErr w:type="gramEnd"/>
      <w:r w:rsidR="00834272" w:rsidRPr="00C67B9F">
        <w:rPr>
          <w:rFonts w:asciiTheme="minorEastAsia" w:eastAsiaTheme="minorEastAsia" w:hAnsiTheme="minorEastAsia" w:hint="eastAsia"/>
          <w:sz w:val="28"/>
          <w:szCs w:val="28"/>
        </w:rPr>
        <w:t>相比，</w:t>
      </w:r>
      <w:r w:rsidR="00F859B5" w:rsidRPr="00C67B9F">
        <w:rPr>
          <w:rFonts w:asciiTheme="minorEastAsia" w:eastAsiaTheme="minorEastAsia" w:hAnsiTheme="minorEastAsia" w:hint="eastAsia"/>
          <w:sz w:val="28"/>
          <w:szCs w:val="28"/>
        </w:rPr>
        <w:t>有较大幅度的提高。达到和超过国外同类产品标准的水平要求。</w:t>
      </w:r>
    </w:p>
    <w:p w:rsidR="00021932" w:rsidRPr="00C67B9F" w:rsidRDefault="00021932" w:rsidP="00021932">
      <w:pPr>
        <w:rPr>
          <w:rFonts w:asciiTheme="minorEastAsia" w:eastAsiaTheme="minorEastAsia" w:hAnsiTheme="minorEastAsia"/>
          <w:sz w:val="28"/>
          <w:szCs w:val="28"/>
        </w:rPr>
      </w:pPr>
      <w:r>
        <w:rPr>
          <w:rFonts w:asciiTheme="minorEastAsia" w:eastAsiaTheme="minorEastAsia" w:hAnsiTheme="minorEastAsia" w:hint="eastAsia"/>
          <w:sz w:val="28"/>
          <w:szCs w:val="28"/>
        </w:rPr>
        <w:t>6、其他修改之处</w:t>
      </w:r>
    </w:p>
    <w:p w:rsidR="00021932" w:rsidRDefault="00021932" w:rsidP="00021932">
      <w:pPr>
        <w:jc w:val="left"/>
        <w:rPr>
          <w:rFonts w:asciiTheme="minorEastAsia" w:hAnsiTheme="minorEastAsia"/>
          <w:sz w:val="28"/>
          <w:szCs w:val="28"/>
        </w:rPr>
      </w:pPr>
      <w:r>
        <w:rPr>
          <w:rFonts w:asciiTheme="minorEastAsia" w:hAnsiTheme="minorEastAsia" w:hint="eastAsia"/>
          <w:sz w:val="28"/>
          <w:szCs w:val="28"/>
        </w:rPr>
        <w:t>6.1、把标准文本中（3.2.1.1—3.2.1.4）常规指标与 参考指标说明放到（5）检验规则中说明；</w:t>
      </w:r>
    </w:p>
    <w:p w:rsidR="00021932" w:rsidRDefault="00021932" w:rsidP="00021932">
      <w:pPr>
        <w:jc w:val="left"/>
        <w:rPr>
          <w:rFonts w:asciiTheme="minorEastAsia" w:hAnsiTheme="minorEastAsia"/>
          <w:sz w:val="28"/>
          <w:szCs w:val="28"/>
        </w:rPr>
      </w:pPr>
      <w:r>
        <w:rPr>
          <w:rFonts w:asciiTheme="minorEastAsia" w:hAnsiTheme="minorEastAsia" w:hint="eastAsia"/>
          <w:sz w:val="28"/>
          <w:szCs w:val="28"/>
        </w:rPr>
        <w:t>6.2、标准文本（5.5.1）检验结果的判定条款中，把复检样本及判定进行详细说明；</w:t>
      </w:r>
    </w:p>
    <w:p w:rsidR="0080508D" w:rsidRPr="002A734A" w:rsidRDefault="00021932" w:rsidP="002A734A">
      <w:pPr>
        <w:jc w:val="left"/>
        <w:rPr>
          <w:rFonts w:asciiTheme="minorEastAsia" w:hAnsiTheme="minorEastAsia"/>
          <w:sz w:val="28"/>
          <w:szCs w:val="28"/>
        </w:rPr>
      </w:pPr>
      <w:r>
        <w:rPr>
          <w:rFonts w:asciiTheme="minorEastAsia" w:hAnsiTheme="minorEastAsia" w:hint="eastAsia"/>
          <w:sz w:val="28"/>
          <w:szCs w:val="28"/>
        </w:rPr>
        <w:t>6.3、对标准文本中外观质量缺陷示意图进行修改和完善。</w:t>
      </w:r>
    </w:p>
    <w:sectPr w:rsidR="0080508D" w:rsidRPr="002A734A" w:rsidSect="008050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152" w:rsidRDefault="00F40152" w:rsidP="00EB1B4B">
      <w:r>
        <w:separator/>
      </w:r>
    </w:p>
  </w:endnote>
  <w:endnote w:type="continuationSeparator" w:id="1">
    <w:p w:rsidR="00F40152" w:rsidRDefault="00F40152" w:rsidP="00EB1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152" w:rsidRDefault="00F40152" w:rsidP="00EB1B4B">
      <w:r>
        <w:separator/>
      </w:r>
    </w:p>
  </w:footnote>
  <w:footnote w:type="continuationSeparator" w:id="1">
    <w:p w:rsidR="00F40152" w:rsidRDefault="00F40152" w:rsidP="00EB1B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E07"/>
    <w:rsid w:val="00002385"/>
    <w:rsid w:val="00004F8F"/>
    <w:rsid w:val="00021932"/>
    <w:rsid w:val="00022FE2"/>
    <w:rsid w:val="00033B08"/>
    <w:rsid w:val="00043535"/>
    <w:rsid w:val="00054423"/>
    <w:rsid w:val="00056216"/>
    <w:rsid w:val="00061ACA"/>
    <w:rsid w:val="00073B64"/>
    <w:rsid w:val="0009585F"/>
    <w:rsid w:val="000D2F5C"/>
    <w:rsid w:val="000F090A"/>
    <w:rsid w:val="00140611"/>
    <w:rsid w:val="00140A71"/>
    <w:rsid w:val="0016521E"/>
    <w:rsid w:val="00166512"/>
    <w:rsid w:val="00176889"/>
    <w:rsid w:val="00177359"/>
    <w:rsid w:val="00191C1B"/>
    <w:rsid w:val="0019450D"/>
    <w:rsid w:val="001B600D"/>
    <w:rsid w:val="001C7523"/>
    <w:rsid w:val="001D5CEA"/>
    <w:rsid w:val="002108B2"/>
    <w:rsid w:val="00220D5D"/>
    <w:rsid w:val="002242C8"/>
    <w:rsid w:val="00225F90"/>
    <w:rsid w:val="0023781F"/>
    <w:rsid w:val="00244E29"/>
    <w:rsid w:val="00252C52"/>
    <w:rsid w:val="00254152"/>
    <w:rsid w:val="0026780A"/>
    <w:rsid w:val="00293E07"/>
    <w:rsid w:val="002A734A"/>
    <w:rsid w:val="002B08CA"/>
    <w:rsid w:val="002B1495"/>
    <w:rsid w:val="002F4B6F"/>
    <w:rsid w:val="00306952"/>
    <w:rsid w:val="00310482"/>
    <w:rsid w:val="00321B46"/>
    <w:rsid w:val="00340833"/>
    <w:rsid w:val="00340F9F"/>
    <w:rsid w:val="00347306"/>
    <w:rsid w:val="00353C31"/>
    <w:rsid w:val="00370AB8"/>
    <w:rsid w:val="003828C4"/>
    <w:rsid w:val="00392335"/>
    <w:rsid w:val="003945CE"/>
    <w:rsid w:val="003A3739"/>
    <w:rsid w:val="003B457F"/>
    <w:rsid w:val="003D1A77"/>
    <w:rsid w:val="003D5BDF"/>
    <w:rsid w:val="00420E60"/>
    <w:rsid w:val="00421075"/>
    <w:rsid w:val="00433108"/>
    <w:rsid w:val="00440ECB"/>
    <w:rsid w:val="0044384C"/>
    <w:rsid w:val="00454686"/>
    <w:rsid w:val="004C001E"/>
    <w:rsid w:val="004D0D1F"/>
    <w:rsid w:val="00525691"/>
    <w:rsid w:val="00560E67"/>
    <w:rsid w:val="00562879"/>
    <w:rsid w:val="00570519"/>
    <w:rsid w:val="005736A7"/>
    <w:rsid w:val="0057448F"/>
    <w:rsid w:val="00576B5E"/>
    <w:rsid w:val="00581A41"/>
    <w:rsid w:val="00592865"/>
    <w:rsid w:val="005A1961"/>
    <w:rsid w:val="005D4393"/>
    <w:rsid w:val="005D6387"/>
    <w:rsid w:val="005E6BA3"/>
    <w:rsid w:val="005F39C5"/>
    <w:rsid w:val="005F7A5F"/>
    <w:rsid w:val="00612567"/>
    <w:rsid w:val="00625011"/>
    <w:rsid w:val="006375AF"/>
    <w:rsid w:val="00654848"/>
    <w:rsid w:val="00666F7D"/>
    <w:rsid w:val="00674C94"/>
    <w:rsid w:val="0068632F"/>
    <w:rsid w:val="006B21EF"/>
    <w:rsid w:val="006B2B5F"/>
    <w:rsid w:val="006E1A24"/>
    <w:rsid w:val="00713B5A"/>
    <w:rsid w:val="00720797"/>
    <w:rsid w:val="00743C3E"/>
    <w:rsid w:val="0074693E"/>
    <w:rsid w:val="0076558C"/>
    <w:rsid w:val="0078399C"/>
    <w:rsid w:val="007E2B45"/>
    <w:rsid w:val="0080508D"/>
    <w:rsid w:val="00817527"/>
    <w:rsid w:val="008221C5"/>
    <w:rsid w:val="008241B0"/>
    <w:rsid w:val="00825A0A"/>
    <w:rsid w:val="00834272"/>
    <w:rsid w:val="008E3DB8"/>
    <w:rsid w:val="00901AAF"/>
    <w:rsid w:val="00925426"/>
    <w:rsid w:val="009319E0"/>
    <w:rsid w:val="00953BE8"/>
    <w:rsid w:val="009A0AB4"/>
    <w:rsid w:val="009A4830"/>
    <w:rsid w:val="009B3426"/>
    <w:rsid w:val="009B5573"/>
    <w:rsid w:val="009D6433"/>
    <w:rsid w:val="009E17FC"/>
    <w:rsid w:val="009E4821"/>
    <w:rsid w:val="00A421D2"/>
    <w:rsid w:val="00A63CD3"/>
    <w:rsid w:val="00A80B38"/>
    <w:rsid w:val="00AB0BC9"/>
    <w:rsid w:val="00AC0F99"/>
    <w:rsid w:val="00AC2DE9"/>
    <w:rsid w:val="00AF2CFD"/>
    <w:rsid w:val="00B03F44"/>
    <w:rsid w:val="00B0416D"/>
    <w:rsid w:val="00B07AD1"/>
    <w:rsid w:val="00B61CED"/>
    <w:rsid w:val="00B621EA"/>
    <w:rsid w:val="00B94529"/>
    <w:rsid w:val="00BD1178"/>
    <w:rsid w:val="00BE3926"/>
    <w:rsid w:val="00C063B4"/>
    <w:rsid w:val="00C600CC"/>
    <w:rsid w:val="00C62832"/>
    <w:rsid w:val="00C6634B"/>
    <w:rsid w:val="00C67A9B"/>
    <w:rsid w:val="00C67B9F"/>
    <w:rsid w:val="00C7200E"/>
    <w:rsid w:val="00CC002A"/>
    <w:rsid w:val="00CE60F1"/>
    <w:rsid w:val="00CE6605"/>
    <w:rsid w:val="00CF33AF"/>
    <w:rsid w:val="00D0115E"/>
    <w:rsid w:val="00D14288"/>
    <w:rsid w:val="00D27613"/>
    <w:rsid w:val="00D66563"/>
    <w:rsid w:val="00D91775"/>
    <w:rsid w:val="00DA11CE"/>
    <w:rsid w:val="00DB495C"/>
    <w:rsid w:val="00DB7504"/>
    <w:rsid w:val="00E051DF"/>
    <w:rsid w:val="00E144CA"/>
    <w:rsid w:val="00E330D3"/>
    <w:rsid w:val="00E55E2E"/>
    <w:rsid w:val="00E6529C"/>
    <w:rsid w:val="00E66171"/>
    <w:rsid w:val="00E80EB8"/>
    <w:rsid w:val="00E87F0A"/>
    <w:rsid w:val="00EA2A71"/>
    <w:rsid w:val="00EB1B4B"/>
    <w:rsid w:val="00ED247B"/>
    <w:rsid w:val="00EF7F0F"/>
    <w:rsid w:val="00F027BF"/>
    <w:rsid w:val="00F315BC"/>
    <w:rsid w:val="00F40152"/>
    <w:rsid w:val="00F42EF3"/>
    <w:rsid w:val="00F43586"/>
    <w:rsid w:val="00F43F78"/>
    <w:rsid w:val="00F51F76"/>
    <w:rsid w:val="00F859B5"/>
    <w:rsid w:val="00F921DD"/>
    <w:rsid w:val="00F9735E"/>
    <w:rsid w:val="00FC488B"/>
    <w:rsid w:val="4B98202B"/>
    <w:rsid w:val="563A509E"/>
    <w:rsid w:val="643A3F83"/>
    <w:rsid w:val="6D826B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8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rsid w:val="0080508D"/>
    <w:pPr>
      <w:spacing w:line="0" w:lineRule="atLeast"/>
      <w:ind w:leftChars="172" w:left="721" w:hangingChars="200" w:hanging="360"/>
    </w:pPr>
    <w:rPr>
      <w:rFonts w:ascii="宋体" w:hAnsi="宋体"/>
      <w:sz w:val="18"/>
    </w:rPr>
  </w:style>
  <w:style w:type="paragraph" w:styleId="a3">
    <w:name w:val="footer"/>
    <w:basedOn w:val="a"/>
    <w:link w:val="Char"/>
    <w:uiPriority w:val="99"/>
    <w:unhideWhenUsed/>
    <w:rsid w:val="0080508D"/>
    <w:pPr>
      <w:tabs>
        <w:tab w:val="center" w:pos="4153"/>
        <w:tab w:val="right" w:pos="8306"/>
      </w:tabs>
      <w:snapToGrid w:val="0"/>
      <w:jc w:val="left"/>
    </w:pPr>
    <w:rPr>
      <w:sz w:val="18"/>
      <w:szCs w:val="18"/>
    </w:rPr>
  </w:style>
  <w:style w:type="paragraph" w:styleId="a4">
    <w:name w:val="header"/>
    <w:basedOn w:val="a"/>
    <w:link w:val="Char0"/>
    <w:uiPriority w:val="99"/>
    <w:unhideWhenUsed/>
    <w:rsid w:val="008050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0508D"/>
    <w:rPr>
      <w:sz w:val="18"/>
      <w:szCs w:val="18"/>
    </w:rPr>
  </w:style>
  <w:style w:type="character" w:customStyle="1" w:styleId="Char">
    <w:name w:val="页脚 Char"/>
    <w:basedOn w:val="a0"/>
    <w:link w:val="a3"/>
    <w:uiPriority w:val="99"/>
    <w:qFormat/>
    <w:rsid w:val="0080508D"/>
    <w:rPr>
      <w:sz w:val="18"/>
      <w:szCs w:val="18"/>
    </w:rPr>
  </w:style>
  <w:style w:type="paragraph" w:styleId="a5">
    <w:name w:val="Normal (Web)"/>
    <w:basedOn w:val="a"/>
    <w:uiPriority w:val="99"/>
    <w:unhideWhenUsed/>
    <w:rsid w:val="0031048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037357">
      <w:bodyDiv w:val="1"/>
      <w:marLeft w:val="0"/>
      <w:marRight w:val="0"/>
      <w:marTop w:val="0"/>
      <w:marBottom w:val="0"/>
      <w:divBdr>
        <w:top w:val="none" w:sz="0" w:space="0" w:color="auto"/>
        <w:left w:val="none" w:sz="0" w:space="0" w:color="auto"/>
        <w:bottom w:val="none" w:sz="0" w:space="0" w:color="auto"/>
        <w:right w:val="none" w:sz="0" w:space="0" w:color="auto"/>
      </w:divBdr>
    </w:div>
    <w:div w:id="1757897480">
      <w:bodyDiv w:val="1"/>
      <w:marLeft w:val="0"/>
      <w:marRight w:val="0"/>
      <w:marTop w:val="0"/>
      <w:marBottom w:val="0"/>
      <w:divBdr>
        <w:top w:val="none" w:sz="0" w:space="0" w:color="auto"/>
        <w:left w:val="none" w:sz="0" w:space="0" w:color="auto"/>
        <w:bottom w:val="none" w:sz="0" w:space="0" w:color="auto"/>
        <w:right w:val="none" w:sz="0" w:space="0" w:color="auto"/>
      </w:divBdr>
    </w:div>
    <w:div w:id="193536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5B6B26-CAD2-42E7-9276-61116832F4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4064</TotalTime>
  <Pages>17</Pages>
  <Words>1378</Words>
  <Characters>7855</Characters>
  <Application>Microsoft Office Word</Application>
  <DocSecurity>0</DocSecurity>
  <Lines>65</Lines>
  <Paragraphs>18</Paragraphs>
  <ScaleCrop>false</ScaleCrop>
  <Company>Company</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深度联盟http://www.deepbbs.org</cp:lastModifiedBy>
  <cp:revision>26</cp:revision>
  <dcterms:created xsi:type="dcterms:W3CDTF">2016-10-21T01:53:00Z</dcterms:created>
  <dcterms:modified xsi:type="dcterms:W3CDTF">2017-12-05T02:35:00Z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