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E1" w:rsidRPr="00DC5CE1" w:rsidRDefault="00DC3E99" w:rsidP="00DC5CE1">
      <w:pPr>
        <w:jc w:val="left"/>
        <w:rPr>
          <w:rFonts w:hint="eastAsia"/>
          <w:b/>
          <w:color w:val="FF0000"/>
          <w:szCs w:val="21"/>
        </w:rPr>
      </w:pPr>
      <w:r w:rsidRPr="00FF0ED3">
        <w:rPr>
          <w:szCs w:val="21"/>
        </w:rPr>
        <w:t xml:space="preserve">                                                                                                                                       </w:t>
      </w:r>
      <w:r w:rsidR="00DC5CE1">
        <w:rPr>
          <w:szCs w:val="21"/>
        </w:rPr>
        <w:t xml:space="preserve">                               </w:t>
      </w:r>
      <w:r w:rsidR="00DC5CE1" w:rsidRPr="00DC5CE1">
        <w:rPr>
          <w:b/>
          <w:color w:val="FF0000"/>
          <w:szCs w:val="21"/>
        </w:rPr>
        <w:t>编制说明</w:t>
      </w:r>
      <w:r w:rsidR="00DC5CE1" w:rsidRPr="00DC5CE1">
        <w:rPr>
          <w:rFonts w:hint="eastAsia"/>
          <w:b/>
          <w:color w:val="FF0000"/>
          <w:szCs w:val="21"/>
        </w:rPr>
        <w:t>中不用重复列出标准正文中的内容，只是进行说明</w:t>
      </w:r>
      <w:r w:rsidR="00DC5CE1">
        <w:rPr>
          <w:rFonts w:hint="eastAsia"/>
          <w:b/>
          <w:color w:val="FF0000"/>
          <w:szCs w:val="21"/>
        </w:rPr>
        <w:t>：</w:t>
      </w:r>
    </w:p>
    <w:p w:rsidR="00020C6F" w:rsidRPr="003E7E24" w:rsidRDefault="00020C6F" w:rsidP="00020C6F">
      <w:pPr>
        <w:jc w:val="center"/>
        <w:rPr>
          <w:b/>
          <w:sz w:val="28"/>
          <w:szCs w:val="28"/>
        </w:rPr>
      </w:pPr>
      <w:r w:rsidRPr="003E7E24">
        <w:rPr>
          <w:sz w:val="28"/>
          <w:szCs w:val="28"/>
        </w:rPr>
        <w:t>《电真空器件结构材料用铜镍合金棒》</w:t>
      </w:r>
      <w:r w:rsidRPr="003E7E24">
        <w:rPr>
          <w:b/>
          <w:sz w:val="28"/>
          <w:szCs w:val="28"/>
        </w:rPr>
        <w:t>草案编制说明</w:t>
      </w:r>
    </w:p>
    <w:p w:rsidR="00122008" w:rsidRPr="006C4AFE" w:rsidRDefault="00020C6F" w:rsidP="006C4AFE">
      <w:pPr>
        <w:spacing w:line="360" w:lineRule="auto"/>
        <w:rPr>
          <w:rFonts w:eastAsia="黑体"/>
          <w:szCs w:val="21"/>
        </w:rPr>
      </w:pPr>
      <w:r w:rsidRPr="006C4AFE">
        <w:rPr>
          <w:rFonts w:eastAsia="黑体"/>
          <w:szCs w:val="21"/>
        </w:rPr>
        <w:t>1.</w:t>
      </w:r>
      <w:r w:rsidRPr="006C4AFE">
        <w:rPr>
          <w:rFonts w:eastAsia="黑体"/>
          <w:szCs w:val="21"/>
        </w:rPr>
        <w:t>任务来源</w:t>
      </w:r>
    </w:p>
    <w:p w:rsidR="00020C6F" w:rsidRPr="00FF0ED3" w:rsidRDefault="00020C6F" w:rsidP="00020C6F">
      <w:pPr>
        <w:spacing w:line="360" w:lineRule="auto"/>
        <w:rPr>
          <w:color w:val="000000"/>
          <w:szCs w:val="21"/>
        </w:rPr>
      </w:pPr>
      <w:r w:rsidRPr="00FF0ED3">
        <w:rPr>
          <w:color w:val="000000"/>
          <w:szCs w:val="21"/>
        </w:rPr>
        <w:t xml:space="preserve">  </w:t>
      </w:r>
      <w:r w:rsidRPr="00FF0ED3">
        <w:rPr>
          <w:color w:val="000000"/>
          <w:szCs w:val="21"/>
        </w:rPr>
        <w:t>根据</w:t>
      </w:r>
      <w:proofErr w:type="gramStart"/>
      <w:r w:rsidR="00DC5CE1" w:rsidRPr="00DC5CE1">
        <w:rPr>
          <w:rFonts w:hint="eastAsia"/>
          <w:color w:val="FF0000"/>
          <w:szCs w:val="21"/>
        </w:rPr>
        <w:t>国标委综合</w:t>
      </w:r>
      <w:proofErr w:type="gramEnd"/>
      <w:r w:rsidR="00DC5CE1" w:rsidRPr="00DC5CE1">
        <w:rPr>
          <w:rFonts w:hint="eastAsia"/>
          <w:color w:val="FF0000"/>
          <w:szCs w:val="21"/>
        </w:rPr>
        <w:t>〔</w:t>
      </w:r>
      <w:r w:rsidR="00DC5CE1" w:rsidRPr="00DC5CE1">
        <w:rPr>
          <w:rFonts w:hint="eastAsia"/>
          <w:color w:val="FF0000"/>
          <w:szCs w:val="21"/>
        </w:rPr>
        <w:t>2016</w:t>
      </w:r>
      <w:r w:rsidR="00DC5CE1" w:rsidRPr="00DC5CE1">
        <w:rPr>
          <w:rFonts w:hint="eastAsia"/>
          <w:color w:val="FF0000"/>
          <w:szCs w:val="21"/>
        </w:rPr>
        <w:t>〕</w:t>
      </w:r>
      <w:r w:rsidR="00DC5CE1" w:rsidRPr="00DC5CE1">
        <w:rPr>
          <w:rFonts w:hint="eastAsia"/>
          <w:color w:val="FF0000"/>
          <w:szCs w:val="21"/>
        </w:rPr>
        <w:t>80</w:t>
      </w:r>
      <w:r w:rsidR="00DC5CE1" w:rsidRPr="00DC5CE1">
        <w:rPr>
          <w:rFonts w:hint="eastAsia"/>
          <w:color w:val="FF0000"/>
          <w:szCs w:val="21"/>
        </w:rPr>
        <w:t>号</w:t>
      </w:r>
      <w:r w:rsidR="00DC5CE1" w:rsidRPr="00DC5CE1">
        <w:rPr>
          <w:rFonts w:hint="eastAsia"/>
          <w:color w:val="FF0000"/>
          <w:szCs w:val="21"/>
        </w:rPr>
        <w:t>和</w:t>
      </w:r>
      <w:r w:rsidRPr="00FF0ED3">
        <w:rPr>
          <w:color w:val="000000"/>
          <w:szCs w:val="21"/>
        </w:rPr>
        <w:t>有色标委</w:t>
      </w:r>
      <w:r w:rsidRPr="00FF0ED3">
        <w:rPr>
          <w:color w:val="000000"/>
          <w:szCs w:val="21"/>
        </w:rPr>
        <w:t>[2017]1</w:t>
      </w:r>
      <w:r w:rsidRPr="00FF0ED3">
        <w:rPr>
          <w:color w:val="000000"/>
          <w:szCs w:val="21"/>
        </w:rPr>
        <w:t>号文件《关于转发</w:t>
      </w:r>
      <w:r w:rsidRPr="00FF0ED3">
        <w:rPr>
          <w:color w:val="000000"/>
          <w:szCs w:val="21"/>
        </w:rPr>
        <w:t>2017</w:t>
      </w:r>
      <w:r w:rsidRPr="00FF0ED3">
        <w:rPr>
          <w:color w:val="000000"/>
          <w:szCs w:val="21"/>
        </w:rPr>
        <w:t>年第一批有色金属国家行业标准制（修）订项目计划通知》下达了《电真空器件结构材料用铜镍合金棒》标准制定任务（项目编号为</w:t>
      </w:r>
      <w:r w:rsidRPr="00DC5CE1">
        <w:rPr>
          <w:color w:val="FF0000"/>
          <w:szCs w:val="21"/>
        </w:rPr>
        <w:t>20161864-T-610</w:t>
      </w:r>
      <w:r w:rsidRPr="00FF0ED3">
        <w:rPr>
          <w:color w:val="000000"/>
          <w:szCs w:val="21"/>
        </w:rPr>
        <w:t>），由沈阳有色金属研究所有限公司负责主起草，中国电子科技集团公司第十二研究所、南京三乐集团有限公司共同制定。</w:t>
      </w:r>
    </w:p>
    <w:p w:rsidR="00020C6F" w:rsidRPr="00FF0ED3" w:rsidRDefault="00020C6F" w:rsidP="00020C6F">
      <w:pPr>
        <w:spacing w:line="360" w:lineRule="auto"/>
        <w:ind w:firstLineChars="150" w:firstLine="315"/>
        <w:rPr>
          <w:color w:val="000000"/>
          <w:szCs w:val="21"/>
        </w:rPr>
      </w:pPr>
      <w:r w:rsidRPr="00FF0ED3">
        <w:rPr>
          <w:color w:val="000000"/>
          <w:szCs w:val="21"/>
        </w:rPr>
        <w:t>我公司为电真空器件结构材料铜镍合金的生产厂家，有从真空熔炼到板带</w:t>
      </w:r>
      <w:proofErr w:type="gramStart"/>
      <w:r w:rsidRPr="00FF0ED3">
        <w:rPr>
          <w:color w:val="000000"/>
          <w:szCs w:val="21"/>
        </w:rPr>
        <w:t>棒加工</w:t>
      </w:r>
      <w:proofErr w:type="gramEnd"/>
      <w:r w:rsidRPr="00FF0ED3">
        <w:rPr>
          <w:color w:val="000000"/>
          <w:szCs w:val="21"/>
        </w:rPr>
        <w:t>的完整生产线，产品质量获得广大电子器件生产厂家的好评。</w:t>
      </w:r>
    </w:p>
    <w:p w:rsidR="00020C6F" w:rsidRPr="006C4AFE" w:rsidRDefault="00020C6F" w:rsidP="00020C6F">
      <w:pPr>
        <w:spacing w:line="360" w:lineRule="auto"/>
        <w:rPr>
          <w:rFonts w:eastAsia="黑体"/>
          <w:szCs w:val="21"/>
        </w:rPr>
      </w:pPr>
      <w:r w:rsidRPr="006C4AFE">
        <w:rPr>
          <w:rFonts w:eastAsia="黑体"/>
          <w:szCs w:val="21"/>
        </w:rPr>
        <w:t>2.</w:t>
      </w:r>
      <w:r w:rsidRPr="006C4AFE">
        <w:rPr>
          <w:rFonts w:eastAsia="黑体"/>
          <w:szCs w:val="21"/>
        </w:rPr>
        <w:t>工作简况</w:t>
      </w:r>
    </w:p>
    <w:p w:rsidR="00020C6F" w:rsidRPr="006C4AFE" w:rsidRDefault="00020C6F" w:rsidP="00020C6F">
      <w:pPr>
        <w:spacing w:line="360" w:lineRule="auto"/>
        <w:rPr>
          <w:rFonts w:eastAsia="黑体"/>
          <w:szCs w:val="21"/>
        </w:rPr>
      </w:pPr>
      <w:r w:rsidRPr="006C4AFE">
        <w:rPr>
          <w:rFonts w:eastAsia="黑体"/>
          <w:szCs w:val="21"/>
        </w:rPr>
        <w:t>2.1</w:t>
      </w:r>
      <w:r w:rsidRPr="006C4AFE">
        <w:rPr>
          <w:rFonts w:eastAsia="黑体"/>
          <w:szCs w:val="21"/>
        </w:rPr>
        <w:t>立项的目的和意义</w:t>
      </w:r>
    </w:p>
    <w:p w:rsidR="00020C6F" w:rsidRPr="00FF0ED3" w:rsidRDefault="00020C6F" w:rsidP="00020C6F">
      <w:pPr>
        <w:spacing w:line="360" w:lineRule="auto"/>
        <w:rPr>
          <w:color w:val="000000"/>
          <w:szCs w:val="21"/>
        </w:rPr>
      </w:pPr>
      <w:r w:rsidRPr="00FF0ED3">
        <w:rPr>
          <w:color w:val="000000"/>
          <w:szCs w:val="21"/>
        </w:rPr>
        <w:t xml:space="preserve">    </w:t>
      </w:r>
      <w:r w:rsidRPr="00FF0ED3">
        <w:rPr>
          <w:color w:val="000000"/>
          <w:szCs w:val="21"/>
        </w:rPr>
        <w:t>电真空用铜镍棒材不同于一般用途的铜镍棒材，主要用于制造微波电子管，在大功率高频率和宽频带方面，微波电子管能力优于半导体器件。微波管金属管壳等结构件需要足够的机械强度、无磁性，良好的热传导性，还需要保证材料气密性，符合电真空行业的要求，在成分控制方面要求较严格，成品棒材需要特殊的加工工艺控制其内部组织和最终产品性能，其加工工艺控制难度较大。</w:t>
      </w:r>
      <w:r w:rsidR="00541DCA" w:rsidRPr="00FF0ED3">
        <w:rPr>
          <w:color w:val="000000"/>
          <w:szCs w:val="21"/>
        </w:rPr>
        <w:t>随着无线电技术的不断发展，电真空器件结构材料</w:t>
      </w:r>
      <w:r w:rsidR="008D03B0" w:rsidRPr="00FF0ED3">
        <w:rPr>
          <w:color w:val="000000"/>
          <w:szCs w:val="21"/>
        </w:rPr>
        <w:t>使用</w:t>
      </w:r>
      <w:r w:rsidR="00541DCA" w:rsidRPr="00FF0ED3">
        <w:rPr>
          <w:color w:val="000000"/>
          <w:szCs w:val="21"/>
        </w:rPr>
        <w:t>不断增加</w:t>
      </w:r>
      <w:r w:rsidR="008D03B0" w:rsidRPr="00FF0ED3">
        <w:rPr>
          <w:color w:val="000000"/>
          <w:szCs w:val="21"/>
        </w:rPr>
        <w:t>，同时，也对材料的使用性能提出了更高的要求。</w:t>
      </w:r>
    </w:p>
    <w:p w:rsidR="00020C6F" w:rsidRPr="00FF0ED3" w:rsidRDefault="008D03B0" w:rsidP="008D03B0">
      <w:pPr>
        <w:spacing w:line="360" w:lineRule="auto"/>
        <w:ind w:firstLine="435"/>
        <w:rPr>
          <w:color w:val="000000"/>
          <w:szCs w:val="21"/>
        </w:rPr>
      </w:pPr>
      <w:r w:rsidRPr="00FF0ED3">
        <w:rPr>
          <w:color w:val="000000"/>
          <w:szCs w:val="21"/>
        </w:rPr>
        <w:t>随着无线电技术不断发展，电真空器件结构材料的使用数量增加，同时也对电真空结构材料的性能也提出了更高的要求。因没有专用的相关标准，在生产中会经常参考同类牌号的标准，但对所需牌号使用性能并不适合，造成产品控制模糊，另外，因标准中对某些牌号的性能值规定为实测值，并未规定范围，这对使用要求严格的产品，要求变的宽泛，同时也给供货，验收和使用带来一定的麻烦，造成产品的稳定性差。根据与客户的交流，在此次标准编写中给材料的性能都规定了具体的范围，并且对</w:t>
      </w:r>
      <w:r w:rsidRPr="00FF0ED3">
        <w:rPr>
          <w:color w:val="000000"/>
          <w:szCs w:val="21"/>
        </w:rPr>
        <w:t>Nu</w:t>
      </w:r>
      <w:smartTag w:uri="urn:schemas-microsoft-com:office:smarttags" w:element="chsdate">
        <w:smartTagPr>
          <w:attr w:name="Year" w:val="1940"/>
          <w:attr w:name="Month" w:val="2"/>
          <w:attr w:name="Day" w:val="1"/>
          <w:attr w:name="IsLunarDate" w:val="False"/>
          <w:attr w:name="IsROCDate" w:val="False"/>
        </w:smartTagPr>
        <w:r w:rsidRPr="00FF0ED3">
          <w:rPr>
            <w:color w:val="000000"/>
            <w:szCs w:val="21"/>
          </w:rPr>
          <w:t>40-2-1</w:t>
        </w:r>
      </w:smartTag>
      <w:r w:rsidRPr="00FF0ED3">
        <w:rPr>
          <w:color w:val="000000"/>
          <w:szCs w:val="21"/>
        </w:rPr>
        <w:t>新增了</w:t>
      </w:r>
      <w:r w:rsidR="00C60BA6">
        <w:rPr>
          <w:rFonts w:hint="eastAsia"/>
          <w:color w:val="000000"/>
          <w:szCs w:val="21"/>
        </w:rPr>
        <w:t>H02</w:t>
      </w:r>
      <w:r w:rsidRPr="00FF0ED3">
        <w:rPr>
          <w:color w:val="000000"/>
          <w:szCs w:val="21"/>
        </w:rPr>
        <w:t>状态，完善了使用单位对材料不同状态的需求。</w:t>
      </w:r>
    </w:p>
    <w:p w:rsidR="008D03B0" w:rsidRPr="00FF0ED3" w:rsidRDefault="008D03B0" w:rsidP="008D03B0">
      <w:pPr>
        <w:spacing w:line="360" w:lineRule="auto"/>
        <w:ind w:firstLineChars="150" w:firstLine="315"/>
        <w:rPr>
          <w:color w:val="000000"/>
          <w:szCs w:val="21"/>
        </w:rPr>
      </w:pPr>
      <w:r w:rsidRPr="00FF0ED3">
        <w:rPr>
          <w:color w:val="000000"/>
          <w:szCs w:val="21"/>
        </w:rPr>
        <w:t>现有通用的铜镍棒材国家标准，其牌号、规格、尺寸公差等均不适用于电真空行业特定要求。本标准的制定解决了我国电真空行业铜镍材料长期没有执行专用标准的问题，对于行业发展有极大的促进作用。本标准规定了电真空器件用材料及零部件用铜镍及镍铜合金棒材的要求、试验方法、检验规则及标志、包装、运输、贮存及订货单内容。主要牌号为</w:t>
      </w:r>
      <w:r w:rsidRPr="00FF0ED3">
        <w:rPr>
          <w:color w:val="000000"/>
          <w:szCs w:val="21"/>
        </w:rPr>
        <w:t>BMn40-1.5</w:t>
      </w:r>
      <w:r w:rsidRPr="00FF0ED3">
        <w:rPr>
          <w:color w:val="000000"/>
          <w:szCs w:val="21"/>
        </w:rPr>
        <w:t>、</w:t>
      </w:r>
      <w:r w:rsidRPr="00FF0ED3">
        <w:rPr>
          <w:color w:val="000000"/>
          <w:szCs w:val="21"/>
        </w:rPr>
        <w:t>B30</w:t>
      </w:r>
      <w:r w:rsidRPr="00FF0ED3">
        <w:rPr>
          <w:color w:val="000000"/>
          <w:szCs w:val="21"/>
        </w:rPr>
        <w:t>、</w:t>
      </w:r>
      <w:r w:rsidRPr="00FF0ED3">
        <w:rPr>
          <w:color w:val="000000"/>
          <w:szCs w:val="21"/>
        </w:rPr>
        <w:t>B19</w:t>
      </w:r>
      <w:r w:rsidRPr="00FF0ED3">
        <w:rPr>
          <w:color w:val="000000"/>
          <w:szCs w:val="21"/>
        </w:rPr>
        <w:t>、</w:t>
      </w:r>
      <w:r w:rsidRPr="00FF0ED3">
        <w:rPr>
          <w:color w:val="000000"/>
          <w:szCs w:val="21"/>
        </w:rPr>
        <w:t>B</w:t>
      </w:r>
      <w:smartTag w:uri="urn:schemas-microsoft-com:office:smarttags" w:element="chsdate">
        <w:smartTagPr>
          <w:attr w:name="Year" w:val="1940"/>
          <w:attr w:name="Month" w:val="2"/>
          <w:attr w:name="Day" w:val="1"/>
          <w:attr w:name="IsLunarDate" w:val="False"/>
          <w:attr w:name="IsROCDate" w:val="False"/>
        </w:smartTagPr>
        <w:r w:rsidRPr="00FF0ED3">
          <w:rPr>
            <w:color w:val="000000"/>
            <w:szCs w:val="21"/>
          </w:rPr>
          <w:t>30-1-1</w:t>
        </w:r>
      </w:smartTag>
      <w:r w:rsidRPr="00FF0ED3">
        <w:rPr>
          <w:color w:val="000000"/>
          <w:szCs w:val="21"/>
        </w:rPr>
        <w:t>、</w:t>
      </w:r>
      <w:r w:rsidRPr="00FF0ED3">
        <w:rPr>
          <w:color w:val="000000"/>
          <w:szCs w:val="21"/>
        </w:rPr>
        <w:t>NCu40-2-1</w:t>
      </w:r>
      <w:r w:rsidRPr="00FF0ED3">
        <w:rPr>
          <w:color w:val="000000"/>
          <w:szCs w:val="21"/>
        </w:rPr>
        <w:t>等牌号。本标准主要适用于电真空器件制造行业用的铜镍合金棒材。</w:t>
      </w:r>
      <w:r w:rsidRPr="00FF0ED3">
        <w:rPr>
          <w:color w:val="000000"/>
          <w:szCs w:val="21"/>
        </w:rPr>
        <w:t> </w:t>
      </w:r>
      <w:r w:rsidRPr="00FF0ED3">
        <w:rPr>
          <w:color w:val="000000"/>
          <w:szCs w:val="21"/>
        </w:rPr>
        <w:t> </w:t>
      </w:r>
    </w:p>
    <w:p w:rsidR="008D03B0" w:rsidRPr="00FF0ED3" w:rsidRDefault="008D03B0" w:rsidP="008D03B0">
      <w:pPr>
        <w:spacing w:line="360" w:lineRule="auto"/>
        <w:ind w:firstLineChars="150" w:firstLine="315"/>
        <w:rPr>
          <w:color w:val="000000"/>
          <w:szCs w:val="21"/>
        </w:rPr>
      </w:pPr>
      <w:r w:rsidRPr="00FF0ED3">
        <w:rPr>
          <w:color w:val="000000"/>
          <w:szCs w:val="21"/>
        </w:rPr>
        <w:t>主起草单位沈阳有色金属研究所有限公司建立所以来就致力于研制各种高性能铜镍合金，其后又经过近十几年的发展，铜镍合金棒材生产系统日臻完善，工艺已成熟稳定，其铜镍棒材产品通过真空电子器件</w:t>
      </w:r>
      <w:r w:rsidRPr="00FF0ED3">
        <w:rPr>
          <w:color w:val="000000"/>
          <w:szCs w:val="21"/>
        </w:rPr>
        <w:lastRenderedPageBreak/>
        <w:t>的气密性检测，产品质量稳定，其产品在国内占有</w:t>
      </w:r>
      <w:r w:rsidRPr="00FF0ED3">
        <w:rPr>
          <w:color w:val="000000"/>
          <w:szCs w:val="21"/>
        </w:rPr>
        <w:t>60%</w:t>
      </w:r>
      <w:r w:rsidRPr="00FF0ED3">
        <w:rPr>
          <w:color w:val="000000"/>
          <w:szCs w:val="21"/>
        </w:rPr>
        <w:t>以上的市场份额。</w:t>
      </w:r>
    </w:p>
    <w:p w:rsidR="008D03B0" w:rsidRPr="006C4AFE" w:rsidRDefault="008D03B0" w:rsidP="008D03B0">
      <w:pPr>
        <w:spacing w:line="360" w:lineRule="auto"/>
        <w:rPr>
          <w:rFonts w:eastAsia="黑体"/>
          <w:szCs w:val="21"/>
        </w:rPr>
      </w:pPr>
      <w:r w:rsidRPr="006C4AFE">
        <w:rPr>
          <w:rFonts w:eastAsia="黑体"/>
          <w:szCs w:val="21"/>
        </w:rPr>
        <w:t>2.2</w:t>
      </w:r>
      <w:r w:rsidRPr="006C4AFE">
        <w:rPr>
          <w:rFonts w:eastAsia="黑体"/>
          <w:szCs w:val="21"/>
        </w:rPr>
        <w:t>申报单位简况</w:t>
      </w:r>
    </w:p>
    <w:p w:rsidR="008D03B0" w:rsidRPr="00FF0ED3" w:rsidRDefault="008D03B0" w:rsidP="008D03B0">
      <w:pPr>
        <w:spacing w:line="360" w:lineRule="auto"/>
        <w:ind w:firstLineChars="150" w:firstLine="315"/>
        <w:rPr>
          <w:color w:val="000000"/>
          <w:szCs w:val="21"/>
        </w:rPr>
      </w:pPr>
      <w:r w:rsidRPr="00FF0ED3">
        <w:rPr>
          <w:color w:val="000000"/>
          <w:szCs w:val="21"/>
        </w:rPr>
        <w:t>沈阳有色金属研究所有限公司（原名沈阳难熔金属研究所）从事铜及铜合金、镍及镍合金、钛及钛合金、贵金属合金和</w:t>
      </w:r>
      <w:proofErr w:type="gramStart"/>
      <w:r w:rsidRPr="00FF0ED3">
        <w:rPr>
          <w:color w:val="000000"/>
          <w:szCs w:val="21"/>
        </w:rPr>
        <w:t>钎焊料</w:t>
      </w:r>
      <w:proofErr w:type="gramEnd"/>
      <w:r w:rsidRPr="00FF0ED3">
        <w:rPr>
          <w:color w:val="000000"/>
          <w:szCs w:val="21"/>
        </w:rPr>
        <w:t>等复杂的板、带、棒、管、线、型材的研发及生产。我公司整合了沈阳有色金属加工厂研究所部分优秀的企业管理人员和生产技术人员，企业现拥有中高级技术人员</w:t>
      </w:r>
      <w:r w:rsidRPr="00FF0ED3">
        <w:rPr>
          <w:color w:val="000000"/>
          <w:szCs w:val="21"/>
        </w:rPr>
        <w:t>33</w:t>
      </w:r>
      <w:r w:rsidRPr="00FF0ED3">
        <w:rPr>
          <w:color w:val="000000"/>
          <w:szCs w:val="21"/>
        </w:rPr>
        <w:t>人，位于沈阳市南部的苏家屯区。</w:t>
      </w:r>
    </w:p>
    <w:p w:rsidR="008D03B0" w:rsidRPr="00FF0ED3" w:rsidRDefault="008D03B0" w:rsidP="008D03B0">
      <w:pPr>
        <w:spacing w:line="360" w:lineRule="auto"/>
        <w:ind w:firstLineChars="150" w:firstLine="315"/>
        <w:rPr>
          <w:color w:val="000000"/>
          <w:szCs w:val="21"/>
        </w:rPr>
      </w:pPr>
      <w:r w:rsidRPr="00FF0ED3">
        <w:rPr>
          <w:color w:val="000000"/>
          <w:szCs w:val="21"/>
        </w:rPr>
        <w:t>经过多年的发展，已建成较为完善的科研体系、严谨的科研队伍和完备的生产、实验、检测设备</w:t>
      </w:r>
      <w:r w:rsidRPr="00FF0ED3">
        <w:rPr>
          <w:color w:val="000000"/>
          <w:szCs w:val="21"/>
        </w:rPr>
        <w:t>140</w:t>
      </w:r>
      <w:r w:rsidRPr="00FF0ED3">
        <w:rPr>
          <w:color w:val="000000"/>
          <w:szCs w:val="21"/>
        </w:rPr>
        <w:t>多套，取得了多项国家发明专利和科技成果；</w:t>
      </w:r>
      <w:proofErr w:type="gramStart"/>
      <w:r w:rsidRPr="00FF0ED3">
        <w:rPr>
          <w:color w:val="000000"/>
          <w:szCs w:val="21"/>
        </w:rPr>
        <w:t>做为</w:t>
      </w:r>
      <w:proofErr w:type="gramEnd"/>
      <w:r w:rsidRPr="00FF0ED3">
        <w:rPr>
          <w:color w:val="000000"/>
          <w:szCs w:val="21"/>
        </w:rPr>
        <w:t>国家标准委会员单位，先后起草、编制了多项国家标准及行业标准；企业管理水平逐渐提高，已通过中国新时代认证中心《质量管理体系》和《武器装备质量体系》认证，取得了</w:t>
      </w:r>
      <w:r w:rsidRPr="00FF0ED3">
        <w:rPr>
          <w:color w:val="000000"/>
          <w:szCs w:val="21"/>
        </w:rPr>
        <w:t>“</w:t>
      </w:r>
      <w:r w:rsidRPr="00FF0ED3">
        <w:rPr>
          <w:color w:val="000000"/>
          <w:szCs w:val="21"/>
        </w:rPr>
        <w:t>保密资格</w:t>
      </w:r>
      <w:r w:rsidRPr="00FF0ED3">
        <w:rPr>
          <w:color w:val="000000"/>
          <w:szCs w:val="21"/>
        </w:rPr>
        <w:t>”</w:t>
      </w:r>
      <w:r w:rsidRPr="00FF0ED3">
        <w:rPr>
          <w:color w:val="000000"/>
          <w:szCs w:val="21"/>
        </w:rPr>
        <w:t>等多项军工资格认证。目前生产有色金属牌号</w:t>
      </w:r>
      <w:r w:rsidRPr="00FF0ED3">
        <w:rPr>
          <w:color w:val="000000"/>
          <w:szCs w:val="21"/>
        </w:rPr>
        <w:t>400</w:t>
      </w:r>
      <w:r w:rsidRPr="00FF0ED3">
        <w:rPr>
          <w:color w:val="000000"/>
          <w:szCs w:val="21"/>
        </w:rPr>
        <w:t>余种，规格一万多种，并开发出多种有色金属高科技材料在航空航天、船舶制造、微波传输、电子通讯、雷达探测、精密仪器仪表、兵器制造等领域得到广泛应用，现处于独家状态，多种材料实现国产化替代进口。我公司先后被列为兵器、航空、航天、船舶集采平台的合格供应商。</w:t>
      </w:r>
    </w:p>
    <w:p w:rsidR="008D03B0" w:rsidRPr="00FF0ED3" w:rsidRDefault="008D03B0" w:rsidP="008D03B0">
      <w:pPr>
        <w:spacing w:line="360" w:lineRule="auto"/>
        <w:ind w:firstLineChars="150" w:firstLine="315"/>
        <w:rPr>
          <w:color w:val="000000"/>
          <w:szCs w:val="21"/>
        </w:rPr>
      </w:pPr>
      <w:r w:rsidRPr="00FF0ED3">
        <w:rPr>
          <w:color w:val="000000"/>
          <w:szCs w:val="21"/>
        </w:rPr>
        <w:t>中国电子科技集团公司第十二研究所始建于</w:t>
      </w:r>
      <w:r w:rsidRPr="00FF0ED3">
        <w:rPr>
          <w:color w:val="000000"/>
          <w:szCs w:val="21"/>
        </w:rPr>
        <w:t>1957</w:t>
      </w:r>
      <w:r w:rsidRPr="00FF0ED3">
        <w:rPr>
          <w:color w:val="000000"/>
          <w:szCs w:val="21"/>
        </w:rPr>
        <w:t>年，地处北京市中关村科技</w:t>
      </w:r>
      <w:proofErr w:type="gramStart"/>
      <w:r w:rsidRPr="00FF0ED3">
        <w:rPr>
          <w:color w:val="000000"/>
          <w:szCs w:val="21"/>
        </w:rPr>
        <w:t>园电子</w:t>
      </w:r>
      <w:proofErr w:type="gramEnd"/>
      <w:r w:rsidRPr="00FF0ED3">
        <w:rPr>
          <w:color w:val="000000"/>
          <w:szCs w:val="21"/>
        </w:rPr>
        <w:t>城科技园区中心地区，占地</w:t>
      </w:r>
      <w:r w:rsidRPr="00FF0ED3">
        <w:rPr>
          <w:color w:val="000000"/>
          <w:szCs w:val="21"/>
        </w:rPr>
        <w:t>23</w:t>
      </w:r>
      <w:r w:rsidRPr="00FF0ED3">
        <w:rPr>
          <w:color w:val="000000"/>
          <w:szCs w:val="21"/>
        </w:rPr>
        <w:t>万平方米，是我国成立最早、规模最大、体系完备的以研制</w:t>
      </w:r>
      <w:proofErr w:type="gramStart"/>
      <w:r w:rsidRPr="00FF0ED3">
        <w:rPr>
          <w:color w:val="000000"/>
          <w:szCs w:val="21"/>
        </w:rPr>
        <w:t>微波电</w:t>
      </w:r>
      <w:proofErr w:type="gramEnd"/>
      <w:r w:rsidRPr="00FF0ED3">
        <w:rPr>
          <w:color w:val="000000"/>
          <w:szCs w:val="21"/>
        </w:rPr>
        <w:t>真空器件为主的国家骨干研究所。　主要从事电真空器件的研制生产，产品包括行波管、磁控管、速调管、闸流管、加速管、</w:t>
      </w:r>
      <w:r w:rsidRPr="00FF0ED3">
        <w:rPr>
          <w:color w:val="000000"/>
          <w:szCs w:val="21"/>
        </w:rPr>
        <w:t>X</w:t>
      </w:r>
      <w:r w:rsidRPr="00FF0ED3">
        <w:rPr>
          <w:color w:val="000000"/>
          <w:szCs w:val="21"/>
        </w:rPr>
        <w:t>射线管、电力开关管等，广泛用于通信、医疗、集装箱在线检测、工业无损探伤、电力开关柜等。与此同时，十二所人运用自身优势，大力开拓市场，在电子陶瓷、真空设备等领域取得了较好成效。</w:t>
      </w:r>
    </w:p>
    <w:p w:rsidR="008D03B0" w:rsidRPr="00FF0ED3" w:rsidRDefault="008D03B0" w:rsidP="008D03B0">
      <w:pPr>
        <w:spacing w:line="360" w:lineRule="auto"/>
        <w:ind w:firstLineChars="150" w:firstLine="315"/>
        <w:rPr>
          <w:color w:val="000000"/>
          <w:szCs w:val="21"/>
        </w:rPr>
      </w:pPr>
      <w:r w:rsidRPr="00FF0ED3">
        <w:rPr>
          <w:color w:val="000000"/>
          <w:szCs w:val="21"/>
        </w:rPr>
        <w:t>南京三乐集团有限公司，前身是</w:t>
      </w:r>
      <w:r w:rsidRPr="00FF0ED3">
        <w:rPr>
          <w:color w:val="000000"/>
          <w:szCs w:val="21"/>
        </w:rPr>
        <w:t>1935</w:t>
      </w:r>
      <w:r w:rsidRPr="00FF0ED3">
        <w:rPr>
          <w:color w:val="000000"/>
          <w:szCs w:val="21"/>
        </w:rPr>
        <w:t>年原国民政府资源委员会设立的电气研究室，</w:t>
      </w:r>
      <w:r w:rsidRPr="00FF0ED3">
        <w:rPr>
          <w:color w:val="000000"/>
          <w:szCs w:val="21"/>
        </w:rPr>
        <w:t>1951</w:t>
      </w:r>
      <w:r w:rsidRPr="00FF0ED3">
        <w:rPr>
          <w:color w:val="000000"/>
          <w:szCs w:val="21"/>
        </w:rPr>
        <w:t>年扩建为我国第一个专业电子管工厂，被誉为中国真空电子行业的摇篮。公司建有国内最大的电子生产科研基地，是国家重点支持的</w:t>
      </w:r>
      <w:proofErr w:type="gramStart"/>
      <w:r w:rsidRPr="00FF0ED3">
        <w:rPr>
          <w:color w:val="000000"/>
          <w:szCs w:val="21"/>
        </w:rPr>
        <w:t>微波电</w:t>
      </w:r>
      <w:proofErr w:type="gramEnd"/>
      <w:r w:rsidRPr="00FF0ED3">
        <w:rPr>
          <w:color w:val="000000"/>
          <w:szCs w:val="21"/>
        </w:rPr>
        <w:t>真空器件专业研制生产单位之一。七十多年以来，公司为中国真空电子产业的发展、为中国国防和现代化建设进程</w:t>
      </w:r>
      <w:proofErr w:type="gramStart"/>
      <w:r w:rsidRPr="00FF0ED3">
        <w:rPr>
          <w:color w:val="000000"/>
          <w:szCs w:val="21"/>
        </w:rPr>
        <w:t>作出</w:t>
      </w:r>
      <w:proofErr w:type="gramEnd"/>
      <w:r w:rsidRPr="00FF0ED3">
        <w:rPr>
          <w:color w:val="000000"/>
          <w:szCs w:val="21"/>
        </w:rPr>
        <w:t>卓越贡献。主要从事真空电子器件、微波能应用整机系统、特种玻璃和陶瓷、电真空专用设备等多门类高技术产品的研发和生产。公司的真空电子产品广泛应用于国防和民用领域。</w:t>
      </w:r>
    </w:p>
    <w:p w:rsidR="00A81CB7" w:rsidRPr="00FF0ED3" w:rsidRDefault="00B95A8A" w:rsidP="00B95A8A">
      <w:pPr>
        <w:spacing w:line="360" w:lineRule="auto"/>
        <w:ind w:firstLineChars="200" w:firstLine="420"/>
        <w:rPr>
          <w:color w:val="000000"/>
          <w:szCs w:val="21"/>
        </w:rPr>
      </w:pPr>
      <w:r w:rsidRPr="00FF0ED3">
        <w:rPr>
          <w:color w:val="000000"/>
          <w:szCs w:val="21"/>
        </w:rPr>
        <w:t>成都国光电气股份有限公司（原国营国光电子管厂、国营七七六厂、成都国光电气总公司），始建于</w:t>
      </w:r>
      <w:r w:rsidRPr="00FF0ED3">
        <w:rPr>
          <w:color w:val="000000"/>
          <w:szCs w:val="21"/>
        </w:rPr>
        <w:t>1958</w:t>
      </w:r>
      <w:r w:rsidRPr="00FF0ED3">
        <w:rPr>
          <w:color w:val="000000"/>
          <w:szCs w:val="21"/>
        </w:rPr>
        <w:t>年，是我国</w:t>
      </w:r>
      <w:r w:rsidRPr="00FF0ED3">
        <w:rPr>
          <w:color w:val="000000"/>
          <w:szCs w:val="21"/>
        </w:rPr>
        <w:t>“</w:t>
      </w:r>
      <w:r w:rsidRPr="00FF0ED3">
        <w:rPr>
          <w:color w:val="000000"/>
          <w:szCs w:val="21"/>
        </w:rPr>
        <w:t>一五</w:t>
      </w:r>
      <w:r w:rsidRPr="00FF0ED3">
        <w:rPr>
          <w:color w:val="000000"/>
          <w:szCs w:val="21"/>
        </w:rPr>
        <w:t>”</w:t>
      </w:r>
      <w:r w:rsidRPr="00FF0ED3">
        <w:rPr>
          <w:color w:val="000000"/>
          <w:szCs w:val="21"/>
        </w:rPr>
        <w:t>时期苏联援建的国家</w:t>
      </w:r>
      <w:r w:rsidRPr="00FF0ED3">
        <w:rPr>
          <w:color w:val="000000"/>
          <w:szCs w:val="21"/>
        </w:rPr>
        <w:t>156</w:t>
      </w:r>
      <w:r w:rsidRPr="00FF0ED3">
        <w:rPr>
          <w:color w:val="000000"/>
          <w:szCs w:val="21"/>
        </w:rPr>
        <w:t>项重点建设项目之一，为我国综合性微波电子管厂、国家大型军工骨干企业。</w:t>
      </w:r>
      <w:r w:rsidRPr="00FF0ED3">
        <w:rPr>
          <w:color w:val="000000"/>
          <w:szCs w:val="21"/>
        </w:rPr>
        <w:t xml:space="preserve"> </w:t>
      </w:r>
      <w:r w:rsidRPr="00FF0ED3">
        <w:rPr>
          <w:color w:val="000000"/>
          <w:szCs w:val="21"/>
        </w:rPr>
        <w:t>国光公司</w:t>
      </w:r>
      <w:r w:rsidRPr="00FF0ED3">
        <w:rPr>
          <w:color w:val="000000"/>
          <w:szCs w:val="21"/>
        </w:rPr>
        <w:t>80</w:t>
      </w:r>
      <w:r w:rsidRPr="00FF0ED3">
        <w:rPr>
          <w:color w:val="000000"/>
          <w:szCs w:val="21"/>
        </w:rPr>
        <w:t>年代开始军转民，</w:t>
      </w:r>
      <w:r w:rsidRPr="00FF0ED3">
        <w:rPr>
          <w:color w:val="000000"/>
          <w:szCs w:val="21"/>
        </w:rPr>
        <w:t>2000</w:t>
      </w:r>
      <w:r w:rsidRPr="00FF0ED3">
        <w:rPr>
          <w:color w:val="000000"/>
          <w:szCs w:val="21"/>
        </w:rPr>
        <w:t>年公司改制为股份公司，是集科、工、贸为一体的股份有限公司，拥有总资产</w:t>
      </w:r>
      <w:r w:rsidRPr="00FF0ED3">
        <w:rPr>
          <w:color w:val="000000"/>
          <w:szCs w:val="21"/>
        </w:rPr>
        <w:t>5</w:t>
      </w:r>
      <w:r w:rsidRPr="00FF0ED3">
        <w:rPr>
          <w:color w:val="000000"/>
          <w:szCs w:val="21"/>
        </w:rPr>
        <w:t>亿，年销售总收入</w:t>
      </w:r>
      <w:r w:rsidRPr="00FF0ED3">
        <w:rPr>
          <w:color w:val="000000"/>
          <w:szCs w:val="21"/>
        </w:rPr>
        <w:t>2.5</w:t>
      </w:r>
      <w:r w:rsidRPr="00FF0ED3">
        <w:rPr>
          <w:color w:val="000000"/>
          <w:szCs w:val="21"/>
        </w:rPr>
        <w:t>亿，员工总数</w:t>
      </w:r>
      <w:r w:rsidRPr="00FF0ED3">
        <w:rPr>
          <w:color w:val="000000"/>
          <w:szCs w:val="21"/>
        </w:rPr>
        <w:t>1600</w:t>
      </w:r>
      <w:r w:rsidRPr="00FF0ED3">
        <w:rPr>
          <w:color w:val="000000"/>
          <w:szCs w:val="21"/>
        </w:rPr>
        <w:t>余人，中高级技术人员占</w:t>
      </w:r>
      <w:r w:rsidRPr="00FF0ED3">
        <w:rPr>
          <w:color w:val="000000"/>
          <w:szCs w:val="21"/>
        </w:rPr>
        <w:t>35%</w:t>
      </w:r>
      <w:r w:rsidRPr="00FF0ED3">
        <w:rPr>
          <w:color w:val="000000"/>
          <w:szCs w:val="21"/>
        </w:rPr>
        <w:t>。主要经营各类</w:t>
      </w:r>
      <w:proofErr w:type="gramStart"/>
      <w:r w:rsidRPr="00FF0ED3">
        <w:rPr>
          <w:color w:val="000000"/>
          <w:szCs w:val="21"/>
        </w:rPr>
        <w:t>微波电</w:t>
      </w:r>
      <w:proofErr w:type="gramEnd"/>
      <w:r w:rsidRPr="00FF0ED3">
        <w:rPr>
          <w:color w:val="000000"/>
          <w:szCs w:val="21"/>
        </w:rPr>
        <w:t>真空器件、特种漆包线、真空接触器及断路器、微波能应用设备、微波源、彩色显像管排气设备、民航进餐推车、各种非标准机电设备、激光医疗器械、各类真空规管等产品的研制和生产。</w:t>
      </w:r>
    </w:p>
    <w:p w:rsidR="00AE1524" w:rsidRPr="006C4AFE" w:rsidRDefault="00AE1524" w:rsidP="00AE1524">
      <w:pPr>
        <w:spacing w:line="360" w:lineRule="auto"/>
        <w:rPr>
          <w:rFonts w:eastAsia="黑体"/>
          <w:szCs w:val="21"/>
        </w:rPr>
      </w:pPr>
      <w:r w:rsidRPr="006C4AFE">
        <w:rPr>
          <w:rFonts w:eastAsia="黑体"/>
          <w:szCs w:val="21"/>
        </w:rPr>
        <w:lastRenderedPageBreak/>
        <w:t>2.3</w:t>
      </w:r>
      <w:r w:rsidRPr="006C4AFE">
        <w:rPr>
          <w:rFonts w:eastAsia="黑体"/>
          <w:szCs w:val="21"/>
        </w:rPr>
        <w:t>主要的工作过程</w:t>
      </w:r>
    </w:p>
    <w:p w:rsidR="00AE1524" w:rsidRPr="006C4AFE" w:rsidRDefault="00AE1524" w:rsidP="00AE1524">
      <w:pPr>
        <w:spacing w:line="360" w:lineRule="auto"/>
        <w:rPr>
          <w:rFonts w:eastAsia="黑体"/>
          <w:szCs w:val="21"/>
        </w:rPr>
      </w:pPr>
      <w:r w:rsidRPr="006C4AFE">
        <w:rPr>
          <w:rFonts w:eastAsia="黑体"/>
          <w:szCs w:val="21"/>
        </w:rPr>
        <w:t>2.3.1</w:t>
      </w:r>
      <w:r w:rsidRPr="006C4AFE">
        <w:rPr>
          <w:rFonts w:eastAsia="黑体"/>
          <w:szCs w:val="21"/>
        </w:rPr>
        <w:t>标准的立项</w:t>
      </w:r>
    </w:p>
    <w:p w:rsidR="00D710CE" w:rsidRPr="00FF0ED3" w:rsidRDefault="00AE1524" w:rsidP="00D710CE">
      <w:pPr>
        <w:spacing w:line="360" w:lineRule="auto"/>
        <w:ind w:firstLine="480"/>
        <w:rPr>
          <w:szCs w:val="21"/>
        </w:rPr>
      </w:pPr>
      <w:r w:rsidRPr="00FF0ED3">
        <w:rPr>
          <w:color w:val="000000"/>
          <w:szCs w:val="21"/>
        </w:rPr>
        <w:t xml:space="preserve"> </w:t>
      </w:r>
      <w:r w:rsidR="009364DD" w:rsidRPr="00FF0ED3">
        <w:rPr>
          <w:color w:val="000000"/>
          <w:szCs w:val="21"/>
        </w:rPr>
        <w:t>自</w:t>
      </w:r>
      <w:r w:rsidR="009364DD" w:rsidRPr="00FF0ED3">
        <w:rPr>
          <w:color w:val="000000"/>
          <w:szCs w:val="21"/>
        </w:rPr>
        <w:t>2016</w:t>
      </w:r>
      <w:r w:rsidR="009364DD" w:rsidRPr="00FF0ED3">
        <w:rPr>
          <w:color w:val="000000"/>
          <w:szCs w:val="21"/>
        </w:rPr>
        <w:t>年标准计划下达后，我们立即着手收集、查阅相关电真空器件结构材料用铜镍合金棒的技术资料，并与一部分生产企业和用户进行交流，结合实际生产状况和用户的</w:t>
      </w:r>
      <w:r w:rsidR="00D710CE" w:rsidRPr="00FF0ED3">
        <w:rPr>
          <w:color w:val="000000"/>
          <w:szCs w:val="21"/>
        </w:rPr>
        <w:t>需求，</w:t>
      </w:r>
      <w:r w:rsidR="00D710CE" w:rsidRPr="00FF0ED3">
        <w:rPr>
          <w:szCs w:val="21"/>
        </w:rPr>
        <w:t>按照</w:t>
      </w:r>
      <w:r w:rsidR="00D710CE" w:rsidRPr="00FF0ED3">
        <w:rPr>
          <w:szCs w:val="21"/>
        </w:rPr>
        <w:t>GB/T1.1-2009</w:t>
      </w:r>
      <w:r w:rsidR="00D710CE" w:rsidRPr="00FF0ED3">
        <w:rPr>
          <w:szCs w:val="21"/>
        </w:rPr>
        <w:t>《标准化工作导则</w:t>
      </w:r>
      <w:r w:rsidR="00D710CE" w:rsidRPr="00FF0ED3">
        <w:rPr>
          <w:szCs w:val="21"/>
        </w:rPr>
        <w:t xml:space="preserve"> </w:t>
      </w:r>
      <w:r w:rsidR="00D710CE" w:rsidRPr="00FF0ED3">
        <w:rPr>
          <w:szCs w:val="21"/>
        </w:rPr>
        <w:t>第</w:t>
      </w:r>
      <w:r w:rsidR="00D710CE" w:rsidRPr="00FF0ED3">
        <w:rPr>
          <w:szCs w:val="21"/>
        </w:rPr>
        <w:t>1</w:t>
      </w:r>
      <w:r w:rsidR="00D710CE" w:rsidRPr="00FF0ED3">
        <w:rPr>
          <w:szCs w:val="21"/>
        </w:rPr>
        <w:t>部分：标准的结构和编写规则》和《有色金属冶炼产品、加工产品、化学分析方法国家标准、行业标准编写示例》的要求对标准进行修订，通过多次讨论，广泛征求各方意见之后，形成了标准讨论稿及编制说明，本标准为首次制订。</w:t>
      </w:r>
    </w:p>
    <w:p w:rsidR="00D710CE" w:rsidRPr="006C4AFE" w:rsidRDefault="00D710CE" w:rsidP="00D710CE">
      <w:pPr>
        <w:spacing w:line="360" w:lineRule="auto"/>
        <w:rPr>
          <w:rFonts w:eastAsia="黑体"/>
          <w:szCs w:val="21"/>
        </w:rPr>
      </w:pPr>
      <w:r w:rsidRPr="006C4AFE">
        <w:rPr>
          <w:rFonts w:eastAsia="黑体"/>
          <w:szCs w:val="21"/>
        </w:rPr>
        <w:t>2.3.2</w:t>
      </w:r>
      <w:r w:rsidRPr="006C4AFE">
        <w:rPr>
          <w:rFonts w:eastAsia="黑体"/>
          <w:szCs w:val="21"/>
        </w:rPr>
        <w:t>项目分工</w:t>
      </w:r>
    </w:p>
    <w:p w:rsidR="00D710CE" w:rsidRPr="00FF0ED3" w:rsidRDefault="00D710CE" w:rsidP="000A20B3">
      <w:pPr>
        <w:spacing w:line="360" w:lineRule="auto"/>
        <w:ind w:firstLine="435"/>
        <w:rPr>
          <w:szCs w:val="21"/>
        </w:rPr>
      </w:pPr>
      <w:r w:rsidRPr="00FF0ED3">
        <w:rPr>
          <w:szCs w:val="21"/>
        </w:rPr>
        <w:t>为了完成《电真空器件结构材料用铜镍合金棒》标准的制定任务，成立了标准编制小组，并落实起草任务，确定标准的主要起草人，拟定该标准的工作计划。具体分工为：沈阳有色金属研究所有限公司负责市场和同行业信息收集、执笔及试验数据的汇总整理，中国电子科技集团公司第十二研究所、成都国光电气股份有限公司和南京三乐集团有限公司，负责补充市场信息及标准试验数据的验证，以及产品质量的回馈。各企业分工明确，紧密合作，进行了全面的市场调研、资料查询</w:t>
      </w:r>
      <w:r w:rsidR="000A20B3" w:rsidRPr="00FF0ED3">
        <w:rPr>
          <w:szCs w:val="21"/>
        </w:rPr>
        <w:t>，收集了大量的产品测试，用户使用方面的相关技术数据，比较全面和准确地了解了电真空器件结构材料用铜镍合金</w:t>
      </w:r>
      <w:proofErr w:type="gramStart"/>
      <w:r w:rsidR="000A20B3" w:rsidRPr="00FF0ED3">
        <w:rPr>
          <w:szCs w:val="21"/>
        </w:rPr>
        <w:t>棒这个</w:t>
      </w:r>
      <w:proofErr w:type="gramEnd"/>
      <w:r w:rsidR="000A20B3" w:rsidRPr="00FF0ED3">
        <w:rPr>
          <w:szCs w:val="21"/>
        </w:rPr>
        <w:t>领域的需求及其技术要求，为本标准的制定提供了依据。本标准制定过程中，与十二所、成都国光电气股份有限公司及南京三乐等用户进行了多次沟通，以此来保证本标准的数据和各项指标的验证以及标准的编制任务的顺利完成。</w:t>
      </w:r>
    </w:p>
    <w:p w:rsidR="000A20B3" w:rsidRPr="006C4AFE" w:rsidRDefault="000A20B3" w:rsidP="000A20B3">
      <w:pPr>
        <w:spacing w:line="360" w:lineRule="auto"/>
        <w:rPr>
          <w:rFonts w:eastAsia="黑体"/>
          <w:szCs w:val="21"/>
        </w:rPr>
      </w:pPr>
      <w:r w:rsidRPr="006C4AFE">
        <w:rPr>
          <w:rFonts w:eastAsia="黑体"/>
          <w:szCs w:val="21"/>
        </w:rPr>
        <w:t>2.3.3</w:t>
      </w:r>
      <w:r w:rsidRPr="006C4AFE">
        <w:rPr>
          <w:rFonts w:eastAsia="黑体"/>
          <w:szCs w:val="21"/>
        </w:rPr>
        <w:t>主要起草过程</w:t>
      </w:r>
    </w:p>
    <w:p w:rsidR="000A20B3" w:rsidRPr="00FF0ED3" w:rsidRDefault="000A20B3" w:rsidP="007A72F8">
      <w:pPr>
        <w:spacing w:line="360" w:lineRule="auto"/>
        <w:ind w:firstLine="435"/>
        <w:rPr>
          <w:szCs w:val="21"/>
        </w:rPr>
      </w:pPr>
      <w:r w:rsidRPr="00FF0ED3">
        <w:rPr>
          <w:szCs w:val="21"/>
        </w:rPr>
        <w:t>经过标准编制组及相关人员的共同努力，通过对国内外应用现状及发展趋势分析，参照国外的美国标准</w:t>
      </w:r>
      <w:r w:rsidRPr="00FF0ED3">
        <w:rPr>
          <w:szCs w:val="21"/>
        </w:rPr>
        <w:t>ASTM-B301</w:t>
      </w:r>
      <w:r w:rsidRPr="00FF0ED3">
        <w:rPr>
          <w:szCs w:val="21"/>
        </w:rPr>
        <w:t>《易切削铜棒、铜条、线材、型材的规格标准规范》</w:t>
      </w:r>
      <w:r w:rsidR="00BA64FB" w:rsidRPr="00FF0ED3">
        <w:rPr>
          <w:szCs w:val="21"/>
        </w:rPr>
        <w:t>、</w:t>
      </w:r>
      <w:r w:rsidRPr="00FF0ED3">
        <w:rPr>
          <w:szCs w:val="21"/>
        </w:rPr>
        <w:t>ASTMB249</w:t>
      </w:r>
      <w:r w:rsidRPr="00FF0ED3">
        <w:rPr>
          <w:szCs w:val="21"/>
        </w:rPr>
        <w:t>《可锻铜和可锻铜合金棒、条、型材及锻件的总要求的标准规范》、国内标准</w:t>
      </w:r>
      <w:r w:rsidRPr="00FF0ED3">
        <w:rPr>
          <w:szCs w:val="21"/>
        </w:rPr>
        <w:t>GB/T 5231</w:t>
      </w:r>
      <w:r w:rsidRPr="00FF0ED3">
        <w:rPr>
          <w:szCs w:val="21"/>
        </w:rPr>
        <w:t>《加工铜及铜合金牌号和化学成分》、</w:t>
      </w:r>
      <w:r w:rsidRPr="00FF0ED3">
        <w:rPr>
          <w:szCs w:val="21"/>
        </w:rPr>
        <w:t>GB/T 5235</w:t>
      </w:r>
      <w:r w:rsidRPr="00FF0ED3">
        <w:rPr>
          <w:szCs w:val="21"/>
        </w:rPr>
        <w:t>《加工镍及镍合金化学成分和产品形状》、《镍及镍合金棒材》、《铜及铜合金棒材》、等标准，并结合国内外生产企业的实际生产技术数据，根据市场需求和客户的特殊要求，编制小组于</w:t>
      </w:r>
      <w:r w:rsidRPr="00FF0ED3">
        <w:rPr>
          <w:szCs w:val="21"/>
        </w:rPr>
        <w:t>2016</w:t>
      </w:r>
      <w:r w:rsidRPr="00FF0ED3">
        <w:rPr>
          <w:szCs w:val="21"/>
        </w:rPr>
        <w:t>年</w:t>
      </w:r>
      <w:r w:rsidRPr="00FF0ED3">
        <w:rPr>
          <w:szCs w:val="21"/>
        </w:rPr>
        <w:t>4</w:t>
      </w:r>
      <w:r w:rsidRPr="00FF0ED3">
        <w:rPr>
          <w:szCs w:val="21"/>
        </w:rPr>
        <w:t>月起草完成了该标准的讨论稿。</w:t>
      </w:r>
    </w:p>
    <w:p w:rsidR="00BA64FB" w:rsidRPr="00FF0ED3" w:rsidRDefault="007A72F8" w:rsidP="007A72F8">
      <w:pPr>
        <w:spacing w:line="360" w:lineRule="auto"/>
        <w:ind w:firstLine="435"/>
        <w:rPr>
          <w:szCs w:val="21"/>
        </w:rPr>
      </w:pPr>
      <w:r w:rsidRPr="00FF0ED3">
        <w:rPr>
          <w:szCs w:val="21"/>
        </w:rPr>
        <w:t>2017</w:t>
      </w:r>
      <w:r w:rsidRPr="00FF0ED3">
        <w:rPr>
          <w:szCs w:val="21"/>
        </w:rPr>
        <w:t>年</w:t>
      </w:r>
      <w:r w:rsidRPr="00FF0ED3">
        <w:rPr>
          <w:szCs w:val="21"/>
        </w:rPr>
        <w:t>4</w:t>
      </w:r>
      <w:r w:rsidRPr="00FF0ED3">
        <w:rPr>
          <w:szCs w:val="21"/>
        </w:rPr>
        <w:t>月</w:t>
      </w:r>
      <w:r w:rsidRPr="00FF0ED3">
        <w:rPr>
          <w:szCs w:val="21"/>
        </w:rPr>
        <w:t>25</w:t>
      </w:r>
      <w:r w:rsidRPr="00FF0ED3">
        <w:rPr>
          <w:szCs w:val="21"/>
        </w:rPr>
        <w:t>日</w:t>
      </w:r>
      <w:r w:rsidRPr="00FF0ED3">
        <w:rPr>
          <w:szCs w:val="21"/>
        </w:rPr>
        <w:t>~4</w:t>
      </w:r>
      <w:r w:rsidRPr="00FF0ED3">
        <w:rPr>
          <w:szCs w:val="21"/>
        </w:rPr>
        <w:t>月</w:t>
      </w:r>
      <w:r w:rsidRPr="00FF0ED3">
        <w:rPr>
          <w:szCs w:val="21"/>
        </w:rPr>
        <w:t>27</w:t>
      </w:r>
      <w:r w:rsidRPr="00FF0ED3">
        <w:rPr>
          <w:szCs w:val="21"/>
        </w:rPr>
        <w:t>日，全国有色金属标准化技术委员会主持在江苏扬州进行该标准的讨论工作。与会专家对标准的《讨论稿》进行了认真热烈的讨论。对产品的状态、尺寸允许偏差的表示方法，主要的性能指标</w:t>
      </w:r>
      <w:r w:rsidR="00BA64FB" w:rsidRPr="00FF0ED3">
        <w:rPr>
          <w:szCs w:val="21"/>
        </w:rPr>
        <w:t>等提出了宝贵意见和建议。</w:t>
      </w:r>
      <w:r w:rsidR="00BA64FB" w:rsidRPr="00FF0ED3">
        <w:rPr>
          <w:szCs w:val="21"/>
        </w:rPr>
        <w:t>2017</w:t>
      </w:r>
      <w:r w:rsidR="00BA64FB" w:rsidRPr="00FF0ED3">
        <w:rPr>
          <w:szCs w:val="21"/>
        </w:rPr>
        <w:t>年</w:t>
      </w:r>
      <w:r w:rsidR="00BA64FB" w:rsidRPr="00FF0ED3">
        <w:rPr>
          <w:szCs w:val="21"/>
        </w:rPr>
        <w:t>5</w:t>
      </w:r>
      <w:r w:rsidR="00BA64FB" w:rsidRPr="00FF0ED3">
        <w:rPr>
          <w:szCs w:val="21"/>
        </w:rPr>
        <w:t>月</w:t>
      </w:r>
      <w:r w:rsidR="00BA64FB" w:rsidRPr="00FF0ED3">
        <w:rPr>
          <w:szCs w:val="21"/>
        </w:rPr>
        <w:t>~6</w:t>
      </w:r>
      <w:r w:rsidR="00BA64FB" w:rsidRPr="00FF0ED3">
        <w:rPr>
          <w:szCs w:val="21"/>
        </w:rPr>
        <w:t>月，编制小组根据扬州会议要求，起草单位在此基础上对标准进行了认真的修改，并对本标准涉及的数据进行调研和统计，同时对各项性能指标进行了检测数据对比，</w:t>
      </w:r>
      <w:r w:rsidR="00BA64FB" w:rsidRPr="00FF0ED3">
        <w:rPr>
          <w:szCs w:val="21"/>
        </w:rPr>
        <w:t>7</w:t>
      </w:r>
      <w:r w:rsidR="00BA64FB" w:rsidRPr="00FF0ED3">
        <w:rPr>
          <w:szCs w:val="21"/>
        </w:rPr>
        <w:t>月修改完善形成了《预审稿》。</w:t>
      </w:r>
    </w:p>
    <w:p w:rsidR="00BA64FB" w:rsidRPr="006C4AFE" w:rsidRDefault="004E44F3" w:rsidP="00BA64FB">
      <w:pPr>
        <w:spacing w:line="360" w:lineRule="auto"/>
        <w:rPr>
          <w:rFonts w:eastAsia="黑体"/>
          <w:szCs w:val="21"/>
        </w:rPr>
      </w:pPr>
      <w:r w:rsidRPr="006C4AFE">
        <w:rPr>
          <w:rFonts w:eastAsia="黑体"/>
          <w:szCs w:val="21"/>
        </w:rPr>
        <w:t>3</w:t>
      </w:r>
      <w:r w:rsidR="00BA64FB" w:rsidRPr="006C4AFE">
        <w:rPr>
          <w:rFonts w:eastAsia="黑体"/>
          <w:szCs w:val="21"/>
        </w:rPr>
        <w:t>编制原则</w:t>
      </w:r>
    </w:p>
    <w:p w:rsidR="00BA64FB" w:rsidRPr="00FF0ED3" w:rsidRDefault="00BA64FB" w:rsidP="00BA64FB">
      <w:pPr>
        <w:spacing w:line="360" w:lineRule="auto"/>
        <w:ind w:firstLine="435"/>
        <w:rPr>
          <w:szCs w:val="21"/>
        </w:rPr>
      </w:pPr>
      <w:r w:rsidRPr="00FF0ED3">
        <w:rPr>
          <w:szCs w:val="21"/>
        </w:rPr>
        <w:t>本标准本着积极态度，采用国际先进标准原则，</w:t>
      </w:r>
      <w:r w:rsidRPr="00FF0ED3">
        <w:rPr>
          <w:szCs w:val="21"/>
        </w:rPr>
        <w:t>ASTM-B301</w:t>
      </w:r>
      <w:r w:rsidRPr="00FF0ED3">
        <w:rPr>
          <w:szCs w:val="21"/>
        </w:rPr>
        <w:t>《易切削铜棒、铜条、线材、型材的规格</w:t>
      </w:r>
      <w:r w:rsidRPr="00FF0ED3">
        <w:rPr>
          <w:szCs w:val="21"/>
        </w:rPr>
        <w:lastRenderedPageBreak/>
        <w:t>标准规范》、</w:t>
      </w:r>
      <w:r w:rsidRPr="00FF0ED3">
        <w:rPr>
          <w:szCs w:val="21"/>
        </w:rPr>
        <w:t>ASTMB249</w:t>
      </w:r>
      <w:r w:rsidRPr="00FF0ED3">
        <w:rPr>
          <w:szCs w:val="21"/>
        </w:rPr>
        <w:t>《可锻铜和可锻铜合金棒、条、型材及锻件的总要求的标准规范》、国内标准</w:t>
      </w:r>
      <w:r w:rsidRPr="00FF0ED3">
        <w:rPr>
          <w:szCs w:val="21"/>
        </w:rPr>
        <w:t>GB/T 5231</w:t>
      </w:r>
      <w:r w:rsidRPr="00FF0ED3">
        <w:rPr>
          <w:szCs w:val="21"/>
        </w:rPr>
        <w:t>《加工铜及铜合金牌号和化学成分》、</w:t>
      </w:r>
      <w:r w:rsidRPr="00FF0ED3">
        <w:rPr>
          <w:szCs w:val="21"/>
        </w:rPr>
        <w:t>GB/T 5235</w:t>
      </w:r>
      <w:r w:rsidRPr="00FF0ED3">
        <w:rPr>
          <w:szCs w:val="21"/>
        </w:rPr>
        <w:t>《加工镍及镍合金化学成分和产品形状》、《镍及镍合金棒材》、《铜及铜合金棒材》、等标准，标准编制工作组负责收集生产、检验数据、市场需求及完成要求等信息，确定了《电真空器件结构材料用铜镍合金棒》国家标准的编制原则和编制依据。</w:t>
      </w:r>
    </w:p>
    <w:p w:rsidR="0057455F" w:rsidRPr="00FF0ED3" w:rsidRDefault="0057455F" w:rsidP="0057455F">
      <w:pPr>
        <w:pStyle w:val="a5"/>
        <w:numPr>
          <w:ilvl w:val="0"/>
          <w:numId w:val="1"/>
        </w:numPr>
        <w:spacing w:line="360" w:lineRule="auto"/>
        <w:ind w:firstLineChars="0"/>
        <w:rPr>
          <w:szCs w:val="21"/>
        </w:rPr>
      </w:pPr>
      <w:r w:rsidRPr="00FF0ED3">
        <w:rPr>
          <w:szCs w:val="21"/>
        </w:rPr>
        <w:t>查阅相关标准和国内外客户的相关技术要求。</w:t>
      </w:r>
    </w:p>
    <w:p w:rsidR="0057455F" w:rsidRPr="00FF0ED3" w:rsidRDefault="0057455F" w:rsidP="0057455F">
      <w:pPr>
        <w:pStyle w:val="a5"/>
        <w:numPr>
          <w:ilvl w:val="0"/>
          <w:numId w:val="1"/>
        </w:numPr>
        <w:spacing w:line="360" w:lineRule="auto"/>
        <w:ind w:firstLineChars="0"/>
        <w:rPr>
          <w:szCs w:val="21"/>
        </w:rPr>
      </w:pPr>
      <w:r w:rsidRPr="00FF0ED3">
        <w:rPr>
          <w:szCs w:val="21"/>
        </w:rPr>
        <w:t>根据</w:t>
      </w:r>
      <w:proofErr w:type="gramStart"/>
      <w:r w:rsidRPr="00FF0ED3">
        <w:rPr>
          <w:szCs w:val="21"/>
        </w:rPr>
        <w:t>国内电</w:t>
      </w:r>
      <w:proofErr w:type="gramEnd"/>
      <w:r w:rsidRPr="00FF0ED3">
        <w:rPr>
          <w:szCs w:val="21"/>
        </w:rPr>
        <w:t>真空器件结构材料用的铜镍棒的消费特点，力求做到标准的合理性与实用性。</w:t>
      </w:r>
    </w:p>
    <w:p w:rsidR="0057455F" w:rsidRPr="00FF0ED3" w:rsidRDefault="0057455F" w:rsidP="0057455F">
      <w:pPr>
        <w:pStyle w:val="a5"/>
        <w:numPr>
          <w:ilvl w:val="0"/>
          <w:numId w:val="1"/>
        </w:numPr>
        <w:spacing w:line="360" w:lineRule="auto"/>
        <w:ind w:firstLineChars="0"/>
        <w:rPr>
          <w:szCs w:val="21"/>
        </w:rPr>
      </w:pPr>
      <w:r w:rsidRPr="00FF0ED3">
        <w:rPr>
          <w:szCs w:val="21"/>
        </w:rPr>
        <w:t>根据产品工艺的成熟与完善，技术发展水平及测试数据确定技术指标取值范围。</w:t>
      </w:r>
    </w:p>
    <w:p w:rsidR="004E44F3" w:rsidRPr="00FF0ED3" w:rsidRDefault="0057455F" w:rsidP="0057455F">
      <w:pPr>
        <w:pStyle w:val="a5"/>
        <w:numPr>
          <w:ilvl w:val="0"/>
          <w:numId w:val="1"/>
        </w:numPr>
        <w:spacing w:line="360" w:lineRule="auto"/>
        <w:ind w:firstLineChars="0"/>
        <w:rPr>
          <w:szCs w:val="21"/>
        </w:rPr>
      </w:pPr>
      <w:r w:rsidRPr="00FF0ED3">
        <w:rPr>
          <w:szCs w:val="21"/>
        </w:rPr>
        <w:t>完全按照</w:t>
      </w:r>
      <w:r w:rsidR="00CF05C5" w:rsidRPr="00FF0ED3">
        <w:rPr>
          <w:szCs w:val="21"/>
        </w:rPr>
        <w:t>GB/T1.1-2009</w:t>
      </w:r>
      <w:r w:rsidR="00CF05C5" w:rsidRPr="00FF0ED3">
        <w:rPr>
          <w:szCs w:val="21"/>
        </w:rPr>
        <w:t>《标准化工作导则</w:t>
      </w:r>
      <w:r w:rsidR="00CF05C5" w:rsidRPr="00FF0ED3">
        <w:rPr>
          <w:szCs w:val="21"/>
        </w:rPr>
        <w:t xml:space="preserve"> </w:t>
      </w:r>
      <w:r w:rsidR="00CF05C5" w:rsidRPr="00FF0ED3">
        <w:rPr>
          <w:szCs w:val="21"/>
        </w:rPr>
        <w:t>第</w:t>
      </w:r>
      <w:r w:rsidR="00CF05C5" w:rsidRPr="00FF0ED3">
        <w:rPr>
          <w:szCs w:val="21"/>
        </w:rPr>
        <w:t>1</w:t>
      </w:r>
      <w:r w:rsidR="00CF05C5" w:rsidRPr="00FF0ED3">
        <w:rPr>
          <w:szCs w:val="21"/>
        </w:rPr>
        <w:t>部分：标准的结构和编写规则》和《有色金属冶炼产品、加工产品、化学分析方法国家标准、行业标准编写示例》</w:t>
      </w:r>
      <w:r w:rsidR="00BA64FB" w:rsidRPr="00FF0ED3">
        <w:rPr>
          <w:szCs w:val="21"/>
        </w:rPr>
        <w:t xml:space="preserve"> </w:t>
      </w:r>
      <w:r w:rsidR="00CF05C5" w:rsidRPr="00FF0ED3">
        <w:rPr>
          <w:szCs w:val="21"/>
        </w:rPr>
        <w:t>的要求进行格式和结构编写。</w:t>
      </w:r>
    </w:p>
    <w:p w:rsidR="004E44F3" w:rsidRPr="006C4AFE" w:rsidRDefault="004E44F3" w:rsidP="004E44F3">
      <w:pPr>
        <w:spacing w:line="360" w:lineRule="auto"/>
        <w:rPr>
          <w:rFonts w:eastAsia="黑体"/>
          <w:szCs w:val="21"/>
        </w:rPr>
      </w:pPr>
      <w:r w:rsidRPr="006C4AFE">
        <w:rPr>
          <w:rFonts w:eastAsia="黑体"/>
          <w:szCs w:val="21"/>
        </w:rPr>
        <w:t>4</w:t>
      </w:r>
      <w:r w:rsidRPr="006C4AFE">
        <w:rPr>
          <w:rFonts w:eastAsia="黑体"/>
          <w:szCs w:val="21"/>
        </w:rPr>
        <w:t>确定标准主要内容的论据</w:t>
      </w:r>
    </w:p>
    <w:p w:rsidR="004E44F3" w:rsidRPr="006C4AFE" w:rsidRDefault="004E44F3" w:rsidP="004E44F3">
      <w:pPr>
        <w:spacing w:line="360" w:lineRule="auto"/>
        <w:rPr>
          <w:rFonts w:eastAsia="黑体"/>
          <w:szCs w:val="21"/>
        </w:rPr>
      </w:pPr>
      <w:r w:rsidRPr="006C4AFE">
        <w:rPr>
          <w:rFonts w:eastAsia="黑体"/>
          <w:szCs w:val="21"/>
        </w:rPr>
        <w:t>4.1</w:t>
      </w:r>
      <w:r w:rsidRPr="006C4AFE">
        <w:rPr>
          <w:rFonts w:eastAsia="黑体"/>
          <w:szCs w:val="21"/>
        </w:rPr>
        <w:t>标准题目、适用范围与规范性引用文件</w:t>
      </w:r>
    </w:p>
    <w:p w:rsidR="004E44F3" w:rsidRPr="00FF0ED3" w:rsidRDefault="004E44F3" w:rsidP="004E44F3">
      <w:pPr>
        <w:spacing w:line="360" w:lineRule="auto"/>
        <w:rPr>
          <w:szCs w:val="21"/>
        </w:rPr>
      </w:pPr>
      <w:r w:rsidRPr="00FF0ED3">
        <w:rPr>
          <w:szCs w:val="21"/>
        </w:rPr>
        <w:t>4.1.1</w:t>
      </w:r>
      <w:r w:rsidRPr="00FF0ED3">
        <w:rPr>
          <w:szCs w:val="21"/>
        </w:rPr>
        <w:t>本标准立项名称为《电真空器件结构材料用铜镍合金棒》，英文名称</w:t>
      </w:r>
      <w:r w:rsidRPr="00FF0ED3">
        <w:rPr>
          <w:szCs w:val="21"/>
        </w:rPr>
        <w:t xml:space="preserve">“Rods of copper nickel alloy </w:t>
      </w:r>
      <w:proofErr w:type="spellStart"/>
      <w:r w:rsidRPr="00FF0ED3">
        <w:rPr>
          <w:szCs w:val="21"/>
        </w:rPr>
        <w:t>fof</w:t>
      </w:r>
      <w:proofErr w:type="spellEnd"/>
      <w:r w:rsidRPr="00FF0ED3">
        <w:rPr>
          <w:szCs w:val="21"/>
        </w:rPr>
        <w:t xml:space="preserve"> vacuum electron devices structure material”</w:t>
      </w:r>
      <w:r w:rsidRPr="00FF0ED3">
        <w:rPr>
          <w:szCs w:val="21"/>
        </w:rPr>
        <w:t>在标准征求意见的过程中未提出其他建议，故确定为此项目的名称。</w:t>
      </w:r>
    </w:p>
    <w:p w:rsidR="00AE1524" w:rsidRPr="00FF0ED3" w:rsidRDefault="004E44F3" w:rsidP="00265FD8">
      <w:pPr>
        <w:spacing w:line="360" w:lineRule="auto"/>
        <w:rPr>
          <w:szCs w:val="21"/>
        </w:rPr>
      </w:pPr>
      <w:r w:rsidRPr="00FF0ED3">
        <w:rPr>
          <w:szCs w:val="21"/>
        </w:rPr>
        <w:t>4.1.2</w:t>
      </w:r>
      <w:r w:rsidRPr="00FF0ED3">
        <w:rPr>
          <w:szCs w:val="21"/>
        </w:rPr>
        <w:t>本标准适用于电子工业部门使用的专用铜镍合金棒材，可生产各种微波管，应用于微波中</w:t>
      </w:r>
      <w:r w:rsidR="007C69A7" w:rsidRPr="00FF0ED3">
        <w:rPr>
          <w:szCs w:val="21"/>
        </w:rPr>
        <w:t>继通信、卫星通信、电视广播、导航、能量传输、工业和民用加热、科学研究等方面。</w:t>
      </w:r>
      <w:r w:rsidR="00BA64FB" w:rsidRPr="00FF0ED3">
        <w:rPr>
          <w:szCs w:val="21"/>
        </w:rPr>
        <w:t xml:space="preserve">                                                                                                                                                                                                                                                                                                           </w:t>
      </w:r>
    </w:p>
    <w:p w:rsidR="008D03B0" w:rsidRPr="00DC5CE1" w:rsidRDefault="00265FD8" w:rsidP="00265FD8">
      <w:pPr>
        <w:spacing w:line="360" w:lineRule="auto"/>
        <w:rPr>
          <w:rFonts w:eastAsia="黑体"/>
          <w:strike/>
          <w:color w:val="FF0000"/>
          <w:szCs w:val="21"/>
        </w:rPr>
      </w:pPr>
      <w:r w:rsidRPr="00DC5CE1">
        <w:rPr>
          <w:rFonts w:eastAsia="黑体"/>
          <w:strike/>
          <w:color w:val="FF0000"/>
          <w:szCs w:val="21"/>
        </w:rPr>
        <w:t>4.1.3</w:t>
      </w:r>
      <w:r w:rsidRPr="00DC5CE1">
        <w:rPr>
          <w:rFonts w:eastAsia="黑体"/>
          <w:strike/>
          <w:color w:val="FF0000"/>
          <w:szCs w:val="21"/>
        </w:rPr>
        <w:t>引用文件</w:t>
      </w:r>
    </w:p>
    <w:p w:rsidR="00265FD8" w:rsidRPr="00DC5CE1" w:rsidRDefault="00265FD8" w:rsidP="00265FD8">
      <w:pPr>
        <w:pStyle w:val="a6"/>
        <w:spacing w:line="360" w:lineRule="exact"/>
        <w:rPr>
          <w:strike/>
          <w:color w:val="FF0000"/>
        </w:rPr>
      </w:pPr>
      <w:r w:rsidRPr="00DC5CE1">
        <w:rPr>
          <w:strike/>
          <w:color w:val="FF0000"/>
        </w:rPr>
        <w:t>下列文件对于本文件的应用是必不可少的。凡是注日期的引用文件，仅注日期的版本适用于本文件。凡是不注日期的引用文件，其最新版本（包括所有的修改单）适用于本文件。</w:t>
      </w:r>
    </w:p>
    <w:p w:rsidR="00265FD8" w:rsidRPr="00DC5CE1" w:rsidRDefault="00265FD8" w:rsidP="00265FD8">
      <w:pPr>
        <w:pStyle w:val="a8"/>
        <w:spacing w:line="360" w:lineRule="exact"/>
        <w:rPr>
          <w:strike/>
          <w:color w:val="FF0000"/>
          <w:szCs w:val="21"/>
        </w:rPr>
      </w:pPr>
      <w:r w:rsidRPr="00DC5CE1">
        <w:rPr>
          <w:strike/>
          <w:color w:val="FF0000"/>
          <w:kern w:val="0"/>
          <w:szCs w:val="21"/>
        </w:rPr>
        <w:t xml:space="preserve">GB/T228.1 </w:t>
      </w:r>
      <w:r w:rsidRPr="00DC5CE1">
        <w:rPr>
          <w:strike/>
          <w:color w:val="FF0000"/>
          <w:szCs w:val="21"/>
        </w:rPr>
        <w:t xml:space="preserve"> </w:t>
      </w:r>
      <w:r w:rsidRPr="00DC5CE1">
        <w:rPr>
          <w:strike/>
          <w:color w:val="FF0000"/>
          <w:szCs w:val="21"/>
        </w:rPr>
        <w:t>金属材料</w:t>
      </w:r>
      <w:r w:rsidRPr="00DC5CE1">
        <w:rPr>
          <w:strike/>
          <w:color w:val="FF0000"/>
          <w:szCs w:val="21"/>
        </w:rPr>
        <w:t xml:space="preserve"> </w:t>
      </w:r>
      <w:r w:rsidRPr="00DC5CE1">
        <w:rPr>
          <w:strike/>
          <w:color w:val="FF0000"/>
          <w:szCs w:val="21"/>
        </w:rPr>
        <w:t>拉伸试验</w:t>
      </w:r>
      <w:r w:rsidRPr="00DC5CE1">
        <w:rPr>
          <w:strike/>
          <w:color w:val="FF0000"/>
          <w:szCs w:val="21"/>
        </w:rPr>
        <w:t xml:space="preserve"> </w:t>
      </w:r>
      <w:r w:rsidRPr="00DC5CE1">
        <w:rPr>
          <w:strike/>
          <w:color w:val="FF0000"/>
          <w:szCs w:val="21"/>
        </w:rPr>
        <w:t>第</w:t>
      </w:r>
      <w:r w:rsidRPr="00DC5CE1">
        <w:rPr>
          <w:strike/>
          <w:color w:val="FF0000"/>
          <w:szCs w:val="21"/>
        </w:rPr>
        <w:t>1</w:t>
      </w:r>
      <w:r w:rsidRPr="00DC5CE1">
        <w:rPr>
          <w:strike/>
          <w:color w:val="FF0000"/>
          <w:szCs w:val="21"/>
        </w:rPr>
        <w:t>部分：</w:t>
      </w:r>
      <w:r w:rsidRPr="00DC5CE1">
        <w:rPr>
          <w:strike/>
          <w:color w:val="FF0000"/>
          <w:szCs w:val="21"/>
        </w:rPr>
        <w:t xml:space="preserve"> </w:t>
      </w:r>
      <w:r w:rsidRPr="00DC5CE1">
        <w:rPr>
          <w:strike/>
          <w:color w:val="FF0000"/>
          <w:szCs w:val="21"/>
        </w:rPr>
        <w:t>室温试验方法</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GB/T2828.1  </w:t>
      </w:r>
      <w:r w:rsidRPr="00DC5CE1">
        <w:rPr>
          <w:rFonts w:ascii="Times New Roman"/>
          <w:strike/>
          <w:color w:val="FF0000"/>
          <w:szCs w:val="21"/>
        </w:rPr>
        <w:t>计数抽样检验程序</w:t>
      </w:r>
      <w:r w:rsidRPr="00DC5CE1">
        <w:rPr>
          <w:rFonts w:ascii="Times New Roman"/>
          <w:strike/>
          <w:color w:val="FF0000"/>
          <w:szCs w:val="21"/>
        </w:rPr>
        <w:t xml:space="preserve"> </w:t>
      </w:r>
      <w:r w:rsidRPr="00DC5CE1">
        <w:rPr>
          <w:rFonts w:ascii="Times New Roman"/>
          <w:strike/>
          <w:color w:val="FF0000"/>
          <w:szCs w:val="21"/>
        </w:rPr>
        <w:t>第</w:t>
      </w:r>
      <w:r w:rsidRPr="00DC5CE1">
        <w:rPr>
          <w:rFonts w:ascii="Times New Roman"/>
          <w:strike/>
          <w:color w:val="FF0000"/>
          <w:szCs w:val="21"/>
        </w:rPr>
        <w:t>1</w:t>
      </w:r>
      <w:r w:rsidRPr="00DC5CE1">
        <w:rPr>
          <w:rFonts w:ascii="Times New Roman"/>
          <w:strike/>
          <w:color w:val="FF0000"/>
          <w:szCs w:val="21"/>
        </w:rPr>
        <w:t>部分：接收质量限（</w:t>
      </w:r>
      <w:r w:rsidRPr="00DC5CE1">
        <w:rPr>
          <w:rFonts w:ascii="Times New Roman"/>
          <w:strike/>
          <w:color w:val="FF0000"/>
          <w:szCs w:val="21"/>
        </w:rPr>
        <w:t>AQL</w:t>
      </w:r>
      <w:r w:rsidRPr="00DC5CE1">
        <w:rPr>
          <w:rFonts w:ascii="Times New Roman"/>
          <w:strike/>
          <w:color w:val="FF0000"/>
          <w:szCs w:val="21"/>
        </w:rPr>
        <w:t>）检索的逐批检验抽样计划</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GB/T 3310  </w:t>
      </w:r>
      <w:r w:rsidRPr="00DC5CE1">
        <w:rPr>
          <w:rFonts w:ascii="Times New Roman"/>
          <w:strike/>
          <w:color w:val="FF0000"/>
          <w:szCs w:val="21"/>
        </w:rPr>
        <w:t>铜合金棒材超声波探伤方法</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GB/T 5121  </w:t>
      </w:r>
      <w:r w:rsidRPr="00DC5CE1">
        <w:rPr>
          <w:rFonts w:ascii="Times New Roman"/>
          <w:strike/>
          <w:color w:val="FF0000"/>
          <w:szCs w:val="21"/>
        </w:rPr>
        <w:t>铜及铜合金化学分析方法</w:t>
      </w:r>
      <w:r w:rsidRPr="00DC5CE1">
        <w:rPr>
          <w:rFonts w:ascii="Times New Roman"/>
          <w:strike/>
          <w:color w:val="FF0000"/>
          <w:szCs w:val="21"/>
        </w:rPr>
        <w:t>(</w:t>
      </w:r>
      <w:r w:rsidRPr="00DC5CE1">
        <w:rPr>
          <w:rFonts w:ascii="Times New Roman"/>
          <w:strike/>
          <w:color w:val="FF0000"/>
          <w:szCs w:val="21"/>
        </w:rPr>
        <w:t>所有部分）</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GB/T 8647  </w:t>
      </w:r>
      <w:r w:rsidRPr="00DC5CE1">
        <w:rPr>
          <w:rFonts w:ascii="Times New Roman"/>
          <w:strike/>
          <w:color w:val="FF0000"/>
          <w:szCs w:val="21"/>
        </w:rPr>
        <w:t>（所有部分）镍化学分析方法</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GB/T 5231   </w:t>
      </w:r>
      <w:r w:rsidRPr="00DC5CE1">
        <w:rPr>
          <w:rFonts w:ascii="Times New Roman"/>
          <w:strike/>
          <w:color w:val="FF0000"/>
          <w:szCs w:val="21"/>
        </w:rPr>
        <w:t>加工铜及铜合金牌号和化学成分</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GB/T 5235   </w:t>
      </w:r>
      <w:r w:rsidRPr="00DC5CE1">
        <w:rPr>
          <w:rFonts w:ascii="Times New Roman"/>
          <w:strike/>
          <w:color w:val="FF0000"/>
          <w:szCs w:val="21"/>
        </w:rPr>
        <w:t>加工镍及镍合金</w:t>
      </w:r>
      <w:r w:rsidRPr="00DC5CE1">
        <w:rPr>
          <w:rFonts w:ascii="Times New Roman"/>
          <w:strike/>
          <w:color w:val="FF0000"/>
          <w:szCs w:val="21"/>
        </w:rPr>
        <w:t xml:space="preserve">  </w:t>
      </w:r>
      <w:r w:rsidRPr="00DC5CE1">
        <w:rPr>
          <w:rFonts w:ascii="Times New Roman"/>
          <w:strike/>
          <w:color w:val="FF0000"/>
          <w:szCs w:val="21"/>
        </w:rPr>
        <w:t>化学成分和产品形状</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GB/T 8888   </w:t>
      </w:r>
      <w:r w:rsidRPr="00DC5CE1">
        <w:rPr>
          <w:rFonts w:ascii="Times New Roman"/>
          <w:strike/>
          <w:color w:val="FF0000"/>
          <w:szCs w:val="21"/>
        </w:rPr>
        <w:t>重有色金属加工产品的包装、标志、运输和贮存</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GB/T 26303.2  </w:t>
      </w:r>
      <w:r w:rsidRPr="00DC5CE1">
        <w:rPr>
          <w:rFonts w:ascii="Times New Roman"/>
          <w:strike/>
          <w:color w:val="FF0000"/>
          <w:szCs w:val="21"/>
        </w:rPr>
        <w:t>铜及铜合金</w:t>
      </w:r>
      <w:bookmarkStart w:id="0" w:name="_GoBack"/>
      <w:bookmarkEnd w:id="0"/>
      <w:r w:rsidRPr="00DC5CE1">
        <w:rPr>
          <w:rFonts w:ascii="Times New Roman"/>
          <w:strike/>
          <w:color w:val="FF0000"/>
          <w:szCs w:val="21"/>
        </w:rPr>
        <w:t>加工材外形尺寸检测方法</w:t>
      </w:r>
      <w:r w:rsidRPr="00DC5CE1">
        <w:rPr>
          <w:rFonts w:ascii="Times New Roman"/>
          <w:strike/>
          <w:color w:val="FF0000"/>
          <w:szCs w:val="21"/>
        </w:rPr>
        <w:t xml:space="preserve">  </w:t>
      </w:r>
      <w:r w:rsidRPr="00DC5CE1">
        <w:rPr>
          <w:rFonts w:ascii="Times New Roman"/>
          <w:strike/>
          <w:color w:val="FF0000"/>
          <w:szCs w:val="21"/>
        </w:rPr>
        <w:t>第</w:t>
      </w:r>
      <w:r w:rsidRPr="00DC5CE1">
        <w:rPr>
          <w:rFonts w:ascii="Times New Roman"/>
          <w:strike/>
          <w:color w:val="FF0000"/>
          <w:szCs w:val="21"/>
        </w:rPr>
        <w:t>2</w:t>
      </w:r>
      <w:r w:rsidRPr="00DC5CE1">
        <w:rPr>
          <w:rFonts w:ascii="Times New Roman"/>
          <w:strike/>
          <w:color w:val="FF0000"/>
          <w:szCs w:val="21"/>
        </w:rPr>
        <w:t>部分</w:t>
      </w:r>
      <w:r w:rsidRPr="00DC5CE1">
        <w:rPr>
          <w:rFonts w:ascii="Times New Roman"/>
          <w:strike/>
          <w:color w:val="FF0000"/>
          <w:szCs w:val="21"/>
        </w:rPr>
        <w:t xml:space="preserve"> </w:t>
      </w:r>
      <w:r w:rsidRPr="00DC5CE1">
        <w:rPr>
          <w:rFonts w:ascii="Times New Roman"/>
          <w:strike/>
          <w:color w:val="FF0000"/>
          <w:szCs w:val="21"/>
        </w:rPr>
        <w:t>棒、线、型材</w:t>
      </w:r>
    </w:p>
    <w:p w:rsidR="00265FD8" w:rsidRPr="00DC5CE1" w:rsidRDefault="00265FD8" w:rsidP="00265FD8">
      <w:pPr>
        <w:pStyle w:val="a9"/>
        <w:spacing w:line="360" w:lineRule="exact"/>
        <w:ind w:firstLine="420"/>
        <w:rPr>
          <w:rFonts w:ascii="Times New Roman"/>
          <w:strike/>
          <w:color w:val="FF0000"/>
          <w:szCs w:val="21"/>
        </w:rPr>
      </w:pPr>
      <w:r w:rsidRPr="00DC5CE1">
        <w:rPr>
          <w:rFonts w:ascii="Times New Roman"/>
          <w:strike/>
          <w:color w:val="FF0000"/>
          <w:szCs w:val="21"/>
        </w:rPr>
        <w:t xml:space="preserve">YS/T 336   </w:t>
      </w:r>
      <w:r w:rsidRPr="00DC5CE1">
        <w:rPr>
          <w:rFonts w:ascii="Times New Roman"/>
          <w:strike/>
          <w:color w:val="FF0000"/>
          <w:szCs w:val="21"/>
        </w:rPr>
        <w:t>铜、</w:t>
      </w:r>
      <w:proofErr w:type="gramStart"/>
      <w:r w:rsidRPr="00DC5CE1">
        <w:rPr>
          <w:rFonts w:ascii="Times New Roman"/>
          <w:strike/>
          <w:color w:val="FF0000"/>
          <w:szCs w:val="21"/>
        </w:rPr>
        <w:t>镍及其</w:t>
      </w:r>
      <w:proofErr w:type="gramEnd"/>
      <w:r w:rsidRPr="00DC5CE1">
        <w:rPr>
          <w:rFonts w:ascii="Times New Roman"/>
          <w:strike/>
          <w:color w:val="FF0000"/>
          <w:szCs w:val="21"/>
        </w:rPr>
        <w:t>合金管材和棒材断口检验法</w:t>
      </w:r>
    </w:p>
    <w:p w:rsidR="00265FD8" w:rsidRPr="00DC5CE1" w:rsidRDefault="00265FD8" w:rsidP="00265FD8">
      <w:pPr>
        <w:rPr>
          <w:strike/>
          <w:color w:val="FF0000"/>
          <w:szCs w:val="21"/>
        </w:rPr>
      </w:pPr>
      <w:r w:rsidRPr="00DC5CE1">
        <w:rPr>
          <w:strike/>
          <w:color w:val="FF0000"/>
          <w:szCs w:val="21"/>
        </w:rPr>
        <w:t xml:space="preserve">    YS/T 482   </w:t>
      </w:r>
      <w:r w:rsidRPr="00DC5CE1">
        <w:rPr>
          <w:strike/>
          <w:color w:val="FF0000"/>
          <w:szCs w:val="21"/>
        </w:rPr>
        <w:t>铜及铜合金分析方法</w:t>
      </w:r>
      <w:r w:rsidRPr="00DC5CE1">
        <w:rPr>
          <w:strike/>
          <w:color w:val="FF0000"/>
          <w:szCs w:val="21"/>
        </w:rPr>
        <w:t xml:space="preserve">  </w:t>
      </w:r>
      <w:r w:rsidRPr="00DC5CE1">
        <w:rPr>
          <w:strike/>
          <w:color w:val="FF0000"/>
          <w:szCs w:val="21"/>
        </w:rPr>
        <w:t>光电发射光谱法</w:t>
      </w:r>
    </w:p>
    <w:p w:rsidR="00265FD8" w:rsidRPr="00DC5CE1" w:rsidRDefault="00265FD8" w:rsidP="00265FD8">
      <w:pPr>
        <w:rPr>
          <w:strike/>
          <w:color w:val="FF0000"/>
          <w:szCs w:val="21"/>
        </w:rPr>
      </w:pPr>
      <w:r w:rsidRPr="00DC5CE1">
        <w:rPr>
          <w:strike/>
          <w:color w:val="FF0000"/>
          <w:szCs w:val="21"/>
        </w:rPr>
        <w:t xml:space="preserve">    YS/T 483   </w:t>
      </w:r>
      <w:r w:rsidRPr="00DC5CE1">
        <w:rPr>
          <w:strike/>
          <w:color w:val="FF0000"/>
          <w:szCs w:val="21"/>
        </w:rPr>
        <w:t>铜及铜合金分析方法</w:t>
      </w:r>
      <w:r w:rsidRPr="00DC5CE1">
        <w:rPr>
          <w:strike/>
          <w:color w:val="FF0000"/>
          <w:szCs w:val="21"/>
        </w:rPr>
        <w:t xml:space="preserve"> X</w:t>
      </w:r>
      <w:r w:rsidRPr="00DC5CE1">
        <w:rPr>
          <w:strike/>
          <w:color w:val="FF0000"/>
          <w:szCs w:val="21"/>
        </w:rPr>
        <w:t>射线荧光光谱法（波长色散型）</w:t>
      </w:r>
    </w:p>
    <w:p w:rsidR="00265FD8" w:rsidRPr="00DC5CE1" w:rsidRDefault="00265FD8" w:rsidP="00265FD8">
      <w:pPr>
        <w:rPr>
          <w:strike/>
          <w:color w:val="FF0000"/>
          <w:szCs w:val="21"/>
        </w:rPr>
      </w:pPr>
      <w:r w:rsidRPr="00DC5CE1">
        <w:rPr>
          <w:strike/>
          <w:color w:val="FF0000"/>
          <w:szCs w:val="21"/>
        </w:rPr>
        <w:t xml:space="preserve">    YS/T 668   </w:t>
      </w:r>
      <w:r w:rsidRPr="00DC5CE1">
        <w:rPr>
          <w:strike/>
          <w:color w:val="FF0000"/>
          <w:szCs w:val="21"/>
        </w:rPr>
        <w:t>铜及铜合金理化检测取样方法</w:t>
      </w:r>
    </w:p>
    <w:p w:rsidR="00265FD8" w:rsidRPr="00DC5CE1" w:rsidRDefault="00265FD8" w:rsidP="004938F9">
      <w:pPr>
        <w:ind w:firstLineChars="200" w:firstLine="420"/>
        <w:jc w:val="left"/>
        <w:rPr>
          <w:strike/>
          <w:color w:val="FF0000"/>
          <w:szCs w:val="21"/>
        </w:rPr>
      </w:pPr>
      <w:r w:rsidRPr="00DC5CE1">
        <w:rPr>
          <w:strike/>
          <w:color w:val="FF0000"/>
          <w:szCs w:val="21"/>
        </w:rPr>
        <w:t xml:space="preserve">YS/T 815   </w:t>
      </w:r>
      <w:r w:rsidRPr="00DC5CE1">
        <w:rPr>
          <w:strike/>
          <w:color w:val="FF0000"/>
          <w:szCs w:val="21"/>
        </w:rPr>
        <w:t>铜及铜合金力学性能和工艺性能试样的制备方法</w:t>
      </w:r>
    </w:p>
    <w:p w:rsidR="004938F9" w:rsidRPr="006C4AFE" w:rsidRDefault="004938F9" w:rsidP="004938F9">
      <w:pPr>
        <w:jc w:val="left"/>
        <w:rPr>
          <w:rFonts w:eastAsia="黑体"/>
          <w:szCs w:val="21"/>
        </w:rPr>
      </w:pPr>
      <w:r w:rsidRPr="006C4AFE">
        <w:rPr>
          <w:rFonts w:eastAsia="黑体"/>
          <w:szCs w:val="21"/>
        </w:rPr>
        <w:t>4.2</w:t>
      </w:r>
      <w:r w:rsidRPr="006C4AFE">
        <w:rPr>
          <w:rFonts w:eastAsia="黑体"/>
          <w:szCs w:val="21"/>
        </w:rPr>
        <w:t>要求</w:t>
      </w:r>
    </w:p>
    <w:p w:rsidR="004938F9" w:rsidRPr="006C4AFE" w:rsidRDefault="004938F9" w:rsidP="004938F9">
      <w:pPr>
        <w:jc w:val="left"/>
        <w:rPr>
          <w:rFonts w:eastAsia="黑体"/>
          <w:szCs w:val="21"/>
        </w:rPr>
      </w:pPr>
      <w:r w:rsidRPr="006C4AFE">
        <w:rPr>
          <w:rFonts w:eastAsia="黑体"/>
          <w:szCs w:val="21"/>
        </w:rPr>
        <w:lastRenderedPageBreak/>
        <w:t>4.2.1</w:t>
      </w:r>
      <w:r w:rsidRPr="006C4AFE">
        <w:rPr>
          <w:rFonts w:eastAsia="黑体"/>
          <w:szCs w:val="21"/>
        </w:rPr>
        <w:t>产品分类</w:t>
      </w:r>
    </w:p>
    <w:p w:rsidR="004938F9" w:rsidRPr="00FF0ED3" w:rsidRDefault="004938F9" w:rsidP="004938F9">
      <w:pPr>
        <w:ind w:firstLine="435"/>
        <w:jc w:val="left"/>
        <w:rPr>
          <w:szCs w:val="21"/>
        </w:rPr>
      </w:pPr>
      <w:r w:rsidRPr="00FF0ED3">
        <w:rPr>
          <w:szCs w:val="21"/>
        </w:rPr>
        <w:t>产品分类是对棒材产品的牌号、状态、形状、规格的规定，同时规定了产品的标记方法。相关情况分别说明如下：</w:t>
      </w:r>
    </w:p>
    <w:p w:rsidR="004938F9" w:rsidRPr="00FF0ED3" w:rsidRDefault="00CC12BE" w:rsidP="00CC12BE">
      <w:pPr>
        <w:pStyle w:val="a5"/>
        <w:numPr>
          <w:ilvl w:val="0"/>
          <w:numId w:val="2"/>
        </w:numPr>
        <w:ind w:firstLineChars="0"/>
        <w:jc w:val="left"/>
        <w:rPr>
          <w:szCs w:val="21"/>
        </w:rPr>
      </w:pPr>
      <w:r w:rsidRPr="00FF0ED3">
        <w:rPr>
          <w:szCs w:val="21"/>
        </w:rPr>
        <w:t>我国目前生产的电真空器件结构材料用铜镍棒材产品截面形状主要是圆形，以直径划分不同的规格。</w:t>
      </w:r>
    </w:p>
    <w:p w:rsidR="00CC12BE" w:rsidRPr="00FF0ED3" w:rsidRDefault="00CC12BE" w:rsidP="00CC12BE">
      <w:pPr>
        <w:pStyle w:val="a5"/>
        <w:numPr>
          <w:ilvl w:val="0"/>
          <w:numId w:val="2"/>
        </w:numPr>
        <w:ind w:firstLineChars="0"/>
        <w:jc w:val="left"/>
        <w:rPr>
          <w:szCs w:val="21"/>
        </w:rPr>
      </w:pPr>
      <w:r w:rsidRPr="00FF0ED3">
        <w:rPr>
          <w:szCs w:val="21"/>
        </w:rPr>
        <w:t>依据</w:t>
      </w:r>
      <w:r w:rsidRPr="00FF0ED3">
        <w:rPr>
          <w:szCs w:val="21"/>
        </w:rPr>
        <w:t>GB/T 29091-2012</w:t>
      </w:r>
      <w:r w:rsidRPr="00FF0ED3">
        <w:rPr>
          <w:szCs w:val="21"/>
        </w:rPr>
        <w:t>《铜及铜合金牌号和代号表示方法》定义，表示棒材牌号。</w:t>
      </w:r>
    </w:p>
    <w:p w:rsidR="00CC12BE" w:rsidRPr="00FF0ED3" w:rsidRDefault="00CC12BE" w:rsidP="00CC12BE">
      <w:pPr>
        <w:pStyle w:val="a5"/>
        <w:numPr>
          <w:ilvl w:val="0"/>
          <w:numId w:val="2"/>
        </w:numPr>
        <w:ind w:firstLineChars="0"/>
        <w:jc w:val="left"/>
        <w:rPr>
          <w:szCs w:val="21"/>
        </w:rPr>
      </w:pPr>
      <w:r w:rsidRPr="00FF0ED3">
        <w:rPr>
          <w:szCs w:val="21"/>
        </w:rPr>
        <w:t>本标准主要整合国内使用电真空器件用的铜镍合金棒材，通过大量调研，国内主要使用的合金牌号有</w:t>
      </w:r>
      <w:proofErr w:type="spellStart"/>
      <w:r w:rsidRPr="00FF0ED3">
        <w:rPr>
          <w:szCs w:val="21"/>
        </w:rPr>
        <w:t>BMn</w:t>
      </w:r>
      <w:proofErr w:type="spellEnd"/>
      <w:r w:rsidRPr="00FF0ED3">
        <w:rPr>
          <w:szCs w:val="21"/>
        </w:rPr>
        <w:t xml:space="preserve"> 40-1.5</w:t>
      </w:r>
      <w:r w:rsidRPr="00FF0ED3">
        <w:rPr>
          <w:szCs w:val="21"/>
        </w:rPr>
        <w:t>、</w:t>
      </w:r>
      <w:r w:rsidRPr="00FF0ED3">
        <w:rPr>
          <w:szCs w:val="21"/>
        </w:rPr>
        <w:t>BFe30-1-1</w:t>
      </w:r>
      <w:r w:rsidRPr="00FF0ED3">
        <w:rPr>
          <w:szCs w:val="21"/>
        </w:rPr>
        <w:t>、</w:t>
      </w:r>
      <w:r w:rsidRPr="00FF0ED3">
        <w:rPr>
          <w:szCs w:val="21"/>
        </w:rPr>
        <w:t>B30</w:t>
      </w:r>
      <w:r w:rsidRPr="00FF0ED3">
        <w:rPr>
          <w:szCs w:val="21"/>
        </w:rPr>
        <w:t>、</w:t>
      </w:r>
      <w:r w:rsidRPr="00FF0ED3">
        <w:rPr>
          <w:szCs w:val="21"/>
        </w:rPr>
        <w:t>B19</w:t>
      </w:r>
      <w:r w:rsidRPr="00FF0ED3">
        <w:rPr>
          <w:szCs w:val="21"/>
        </w:rPr>
        <w:t>、</w:t>
      </w:r>
      <w:r w:rsidRPr="00FF0ED3">
        <w:rPr>
          <w:szCs w:val="21"/>
        </w:rPr>
        <w:t>NCu40-2-1</w:t>
      </w:r>
      <w:r w:rsidRPr="00FF0ED3">
        <w:rPr>
          <w:szCs w:val="21"/>
        </w:rPr>
        <w:t>、</w:t>
      </w:r>
      <w:r w:rsidRPr="00FF0ED3">
        <w:rPr>
          <w:szCs w:val="21"/>
        </w:rPr>
        <w:t>NCu28-2.5-1.5</w:t>
      </w:r>
      <w:r w:rsidRPr="00FF0ED3">
        <w:rPr>
          <w:szCs w:val="21"/>
        </w:rPr>
        <w:t>、</w:t>
      </w:r>
      <w:r w:rsidRPr="00FF0ED3">
        <w:rPr>
          <w:szCs w:val="21"/>
        </w:rPr>
        <w:t>NCu30-4-2-1</w:t>
      </w:r>
      <w:r w:rsidRPr="00FF0ED3">
        <w:rPr>
          <w:szCs w:val="21"/>
        </w:rPr>
        <w:t>，产品的供货状态有</w:t>
      </w:r>
      <w:r w:rsidRPr="00FF0ED3">
        <w:rPr>
          <w:szCs w:val="21"/>
        </w:rPr>
        <w:t>H04</w:t>
      </w:r>
      <w:r w:rsidRPr="00FF0ED3">
        <w:rPr>
          <w:szCs w:val="21"/>
        </w:rPr>
        <w:t>、</w:t>
      </w:r>
      <w:r w:rsidRPr="00FF0ED3">
        <w:rPr>
          <w:szCs w:val="21"/>
        </w:rPr>
        <w:t>H02</w:t>
      </w:r>
      <w:r w:rsidRPr="00FF0ED3">
        <w:rPr>
          <w:szCs w:val="21"/>
        </w:rPr>
        <w:t>、</w:t>
      </w:r>
      <w:r w:rsidRPr="00FF0ED3">
        <w:rPr>
          <w:szCs w:val="21"/>
        </w:rPr>
        <w:t>O60</w:t>
      </w:r>
      <w:r w:rsidRPr="00FF0ED3">
        <w:rPr>
          <w:szCs w:val="21"/>
        </w:rPr>
        <w:t>、</w:t>
      </w:r>
      <w:r w:rsidRPr="00FF0ED3">
        <w:rPr>
          <w:szCs w:val="21"/>
        </w:rPr>
        <w:t>M30</w:t>
      </w:r>
      <w:r w:rsidRPr="00FF0ED3">
        <w:rPr>
          <w:szCs w:val="21"/>
        </w:rPr>
        <w:t>、</w:t>
      </w:r>
      <w:r w:rsidRPr="00FF0ED3">
        <w:rPr>
          <w:szCs w:val="21"/>
        </w:rPr>
        <w:t>M10</w:t>
      </w:r>
      <w:r w:rsidRPr="00FF0ED3">
        <w:rPr>
          <w:szCs w:val="21"/>
        </w:rPr>
        <w:t>、</w:t>
      </w:r>
      <w:r w:rsidRPr="00FF0ED3">
        <w:rPr>
          <w:szCs w:val="21"/>
        </w:rPr>
        <w:t>M05</w:t>
      </w:r>
      <w:r w:rsidRPr="00FF0ED3">
        <w:rPr>
          <w:szCs w:val="21"/>
        </w:rPr>
        <w:t>。</w:t>
      </w:r>
    </w:p>
    <w:p w:rsidR="00CC12BE" w:rsidRPr="00FF0ED3" w:rsidRDefault="00CC12BE" w:rsidP="00CC12BE">
      <w:pPr>
        <w:pStyle w:val="a5"/>
        <w:numPr>
          <w:ilvl w:val="0"/>
          <w:numId w:val="2"/>
        </w:numPr>
        <w:ind w:firstLineChars="0"/>
        <w:jc w:val="left"/>
        <w:rPr>
          <w:szCs w:val="21"/>
        </w:rPr>
      </w:pPr>
      <w:r w:rsidRPr="00FF0ED3">
        <w:rPr>
          <w:szCs w:val="21"/>
        </w:rPr>
        <w:t>截面尺寸规格</w:t>
      </w:r>
      <w:r w:rsidR="003E7E20" w:rsidRPr="00FF0ED3">
        <w:rPr>
          <w:szCs w:val="21"/>
        </w:rPr>
        <w:t>：根据目前市场需求现状，确定本标准截面尺寸规格为</w:t>
      </w:r>
      <w:r w:rsidR="003E7E20" w:rsidRPr="00FF0ED3">
        <w:rPr>
          <w:szCs w:val="21"/>
        </w:rPr>
        <w:t>5~200mm</w:t>
      </w:r>
      <w:r w:rsidR="003E7E20" w:rsidRPr="00FF0ED3">
        <w:rPr>
          <w:szCs w:val="21"/>
        </w:rPr>
        <w:t>，长度为</w:t>
      </w:r>
      <w:r w:rsidR="003E7E20" w:rsidRPr="00FF0ED3">
        <w:rPr>
          <w:szCs w:val="21"/>
        </w:rPr>
        <w:t>300~6000mm</w:t>
      </w:r>
      <w:r w:rsidR="003E7E20" w:rsidRPr="00FF0ED3">
        <w:rPr>
          <w:szCs w:val="21"/>
        </w:rPr>
        <w:t>，经供需双方协商，也可供应其他规格的产品。</w:t>
      </w:r>
    </w:p>
    <w:p w:rsidR="003E7E20" w:rsidRPr="00FF0ED3" w:rsidRDefault="003E7E20" w:rsidP="00CC12BE">
      <w:pPr>
        <w:pStyle w:val="a5"/>
        <w:numPr>
          <w:ilvl w:val="0"/>
          <w:numId w:val="2"/>
        </w:numPr>
        <w:ind w:firstLineChars="0"/>
        <w:jc w:val="left"/>
        <w:rPr>
          <w:szCs w:val="21"/>
        </w:rPr>
      </w:pPr>
      <w:r w:rsidRPr="00FF0ED3">
        <w:rPr>
          <w:szCs w:val="21"/>
        </w:rPr>
        <w:t>产品标注方法：按照</w:t>
      </w:r>
      <w:r w:rsidRPr="00FF0ED3">
        <w:rPr>
          <w:szCs w:val="21"/>
        </w:rPr>
        <w:t>GB/T 1.1-2009</w:t>
      </w:r>
      <w:r w:rsidRPr="00FF0ED3">
        <w:rPr>
          <w:szCs w:val="21"/>
        </w:rPr>
        <w:t>规定，产品标记按产品名称、标准标号、牌号状态，规格的顺序表示，标准中给出典型标记示例</w:t>
      </w:r>
      <w:r w:rsidR="000D34A5" w:rsidRPr="00FF0ED3">
        <w:rPr>
          <w:szCs w:val="21"/>
        </w:rPr>
        <w:t>。</w:t>
      </w:r>
    </w:p>
    <w:p w:rsidR="001568DA" w:rsidRPr="00FF0ED3" w:rsidRDefault="001568DA" w:rsidP="001568DA">
      <w:pPr>
        <w:pStyle w:val="a5"/>
        <w:ind w:left="1395" w:firstLineChars="0" w:firstLine="0"/>
        <w:jc w:val="left"/>
        <w:rPr>
          <w:szCs w:val="21"/>
        </w:rPr>
      </w:pPr>
    </w:p>
    <w:p w:rsidR="000D34A5" w:rsidRPr="00FF0ED3" w:rsidRDefault="000D34A5" w:rsidP="00FE2CA3">
      <w:pPr>
        <w:adjustRightInd w:val="0"/>
        <w:snapToGrid w:val="0"/>
        <w:spacing w:line="360" w:lineRule="exact"/>
        <w:jc w:val="center"/>
        <w:rPr>
          <w:rFonts w:eastAsia="黑体"/>
          <w:szCs w:val="21"/>
        </w:rPr>
      </w:pPr>
      <w:r w:rsidRPr="00FF0ED3">
        <w:rPr>
          <w:rFonts w:eastAsia="黑体"/>
          <w:szCs w:val="21"/>
        </w:rPr>
        <w:t>表</w:t>
      </w:r>
      <w:r w:rsidRPr="00FF0ED3">
        <w:rPr>
          <w:rFonts w:eastAsia="黑体"/>
          <w:szCs w:val="21"/>
        </w:rPr>
        <w:t xml:space="preserve">1        </w:t>
      </w:r>
      <w:r w:rsidRPr="00FF0ED3">
        <w:rPr>
          <w:rFonts w:eastAsia="黑体"/>
          <w:szCs w:val="21"/>
        </w:rPr>
        <w:t>牌</w:t>
      </w:r>
      <w:r w:rsidRPr="00FF0ED3">
        <w:rPr>
          <w:rFonts w:eastAsia="黑体"/>
          <w:szCs w:val="21"/>
        </w:rPr>
        <w:t xml:space="preserve"> </w:t>
      </w:r>
      <w:r w:rsidRPr="00FF0ED3">
        <w:rPr>
          <w:rFonts w:eastAsia="黑体"/>
          <w:szCs w:val="21"/>
        </w:rPr>
        <w:t>号、状</w:t>
      </w:r>
      <w:r w:rsidRPr="00FF0ED3">
        <w:rPr>
          <w:rFonts w:eastAsia="黑体"/>
          <w:szCs w:val="21"/>
        </w:rPr>
        <w:t xml:space="preserve"> </w:t>
      </w:r>
      <w:r w:rsidRPr="00FF0ED3">
        <w:rPr>
          <w:rFonts w:eastAsia="黑体"/>
          <w:szCs w:val="21"/>
        </w:rPr>
        <w:t>态</w:t>
      </w:r>
      <w:r w:rsidRPr="00FF0ED3">
        <w:rPr>
          <w:rFonts w:eastAsia="黑体"/>
          <w:szCs w:val="21"/>
        </w:rPr>
        <w:t xml:space="preserve"> </w:t>
      </w:r>
      <w:r w:rsidRPr="00FF0ED3">
        <w:rPr>
          <w:rFonts w:eastAsia="黑体"/>
          <w:szCs w:val="21"/>
        </w:rPr>
        <w:t>和</w:t>
      </w:r>
      <w:r w:rsidRPr="00FF0ED3">
        <w:rPr>
          <w:rFonts w:eastAsia="黑体"/>
          <w:szCs w:val="21"/>
        </w:rPr>
        <w:t xml:space="preserve"> </w:t>
      </w:r>
      <w:proofErr w:type="gramStart"/>
      <w:r w:rsidRPr="00FF0ED3">
        <w:rPr>
          <w:rFonts w:eastAsia="黑体"/>
          <w:szCs w:val="21"/>
        </w:rPr>
        <w:t>规</w:t>
      </w:r>
      <w:proofErr w:type="gramEnd"/>
      <w:r w:rsidRPr="00FF0ED3">
        <w:rPr>
          <w:rFonts w:eastAsia="黑体"/>
          <w:szCs w:val="21"/>
        </w:rPr>
        <w:t xml:space="preserve"> </w:t>
      </w:r>
      <w:r w:rsidRPr="00FF0ED3">
        <w:rPr>
          <w:rFonts w:eastAsia="黑体"/>
          <w:szCs w:val="21"/>
        </w:rPr>
        <w:t>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1650"/>
        <w:gridCol w:w="2310"/>
        <w:gridCol w:w="1650"/>
        <w:gridCol w:w="1365"/>
      </w:tblGrid>
      <w:tr w:rsidR="000D34A5" w:rsidRPr="00FF0ED3" w:rsidTr="00FE2CA3">
        <w:trPr>
          <w:cantSplit/>
          <w:trHeight w:val="344"/>
          <w:jc w:val="center"/>
        </w:trPr>
        <w:tc>
          <w:tcPr>
            <w:tcW w:w="1654" w:type="dxa"/>
            <w:vAlign w:val="center"/>
          </w:tcPr>
          <w:p w:rsidR="000D34A5" w:rsidRPr="00FF0ED3" w:rsidRDefault="000D34A5" w:rsidP="00E567F0">
            <w:pPr>
              <w:jc w:val="center"/>
              <w:rPr>
                <w:szCs w:val="21"/>
              </w:rPr>
            </w:pPr>
            <w:r w:rsidRPr="00FF0ED3">
              <w:rPr>
                <w:szCs w:val="21"/>
              </w:rPr>
              <w:t>牌</w:t>
            </w:r>
            <w:r w:rsidRPr="00FF0ED3">
              <w:rPr>
                <w:szCs w:val="21"/>
              </w:rPr>
              <w:t xml:space="preserve"> </w:t>
            </w:r>
            <w:r w:rsidRPr="00FF0ED3">
              <w:rPr>
                <w:szCs w:val="21"/>
              </w:rPr>
              <w:t>号</w:t>
            </w:r>
          </w:p>
        </w:tc>
        <w:tc>
          <w:tcPr>
            <w:tcW w:w="1650" w:type="dxa"/>
            <w:vAlign w:val="center"/>
          </w:tcPr>
          <w:p w:rsidR="000D34A5" w:rsidRPr="00FF0ED3" w:rsidRDefault="000D34A5" w:rsidP="00E567F0">
            <w:pPr>
              <w:jc w:val="center"/>
              <w:rPr>
                <w:szCs w:val="21"/>
              </w:rPr>
            </w:pPr>
            <w:r w:rsidRPr="00FF0ED3">
              <w:rPr>
                <w:szCs w:val="21"/>
              </w:rPr>
              <w:t>代号</w:t>
            </w:r>
          </w:p>
        </w:tc>
        <w:tc>
          <w:tcPr>
            <w:tcW w:w="2310" w:type="dxa"/>
            <w:vAlign w:val="center"/>
          </w:tcPr>
          <w:p w:rsidR="000D34A5" w:rsidRPr="00FF0ED3" w:rsidRDefault="000D34A5" w:rsidP="00E567F0">
            <w:pPr>
              <w:jc w:val="center"/>
              <w:rPr>
                <w:szCs w:val="21"/>
              </w:rPr>
            </w:pPr>
            <w:r w:rsidRPr="00FF0ED3">
              <w:rPr>
                <w:szCs w:val="21"/>
              </w:rPr>
              <w:t>状</w:t>
            </w:r>
            <w:r w:rsidRPr="00FF0ED3">
              <w:rPr>
                <w:szCs w:val="21"/>
              </w:rPr>
              <w:t xml:space="preserve"> </w:t>
            </w:r>
            <w:r w:rsidRPr="00FF0ED3">
              <w:rPr>
                <w:szCs w:val="21"/>
              </w:rPr>
              <w:t>态</w:t>
            </w:r>
          </w:p>
        </w:tc>
        <w:tc>
          <w:tcPr>
            <w:tcW w:w="1650" w:type="dxa"/>
            <w:vAlign w:val="center"/>
          </w:tcPr>
          <w:p w:rsidR="000D34A5" w:rsidRPr="00FF0ED3" w:rsidRDefault="000D34A5" w:rsidP="00E567F0">
            <w:pPr>
              <w:jc w:val="center"/>
              <w:rPr>
                <w:szCs w:val="21"/>
              </w:rPr>
            </w:pPr>
            <w:r w:rsidRPr="00FF0ED3">
              <w:rPr>
                <w:szCs w:val="21"/>
              </w:rPr>
              <w:t>直径</w:t>
            </w:r>
            <w:r w:rsidRPr="00FF0ED3">
              <w:rPr>
                <w:szCs w:val="21"/>
              </w:rPr>
              <w:t>/mm</w:t>
            </w:r>
          </w:p>
        </w:tc>
        <w:tc>
          <w:tcPr>
            <w:tcW w:w="1365" w:type="dxa"/>
            <w:vAlign w:val="center"/>
          </w:tcPr>
          <w:p w:rsidR="000D34A5" w:rsidRPr="00FF0ED3" w:rsidRDefault="000D34A5" w:rsidP="00E567F0">
            <w:pPr>
              <w:jc w:val="center"/>
              <w:rPr>
                <w:szCs w:val="21"/>
              </w:rPr>
            </w:pPr>
            <w:r w:rsidRPr="00FF0ED3">
              <w:rPr>
                <w:szCs w:val="21"/>
              </w:rPr>
              <w:t>长度</w:t>
            </w:r>
            <w:r w:rsidRPr="00FF0ED3">
              <w:rPr>
                <w:szCs w:val="21"/>
              </w:rPr>
              <w:t>/mm</w:t>
            </w:r>
          </w:p>
        </w:tc>
      </w:tr>
      <w:tr w:rsidR="000D34A5" w:rsidRPr="00FF0ED3" w:rsidTr="00FE2CA3">
        <w:trPr>
          <w:cantSplit/>
          <w:trHeight w:val="335"/>
          <w:jc w:val="center"/>
        </w:trPr>
        <w:tc>
          <w:tcPr>
            <w:tcW w:w="1654" w:type="dxa"/>
            <w:vMerge w:val="restart"/>
            <w:vAlign w:val="center"/>
          </w:tcPr>
          <w:p w:rsidR="000D34A5" w:rsidRPr="00FF0ED3" w:rsidRDefault="000D34A5" w:rsidP="00E567F0">
            <w:pPr>
              <w:jc w:val="center"/>
              <w:rPr>
                <w:szCs w:val="21"/>
              </w:rPr>
            </w:pPr>
            <w:proofErr w:type="spellStart"/>
            <w:r w:rsidRPr="00FF0ED3">
              <w:rPr>
                <w:szCs w:val="21"/>
              </w:rPr>
              <w:t>BMn</w:t>
            </w:r>
            <w:proofErr w:type="spellEnd"/>
            <w:r w:rsidRPr="00FF0ED3">
              <w:rPr>
                <w:szCs w:val="21"/>
              </w:rPr>
              <w:t xml:space="preserve"> 40-1.5</w:t>
            </w:r>
          </w:p>
        </w:tc>
        <w:tc>
          <w:tcPr>
            <w:tcW w:w="1650" w:type="dxa"/>
            <w:vMerge w:val="restart"/>
            <w:vAlign w:val="center"/>
          </w:tcPr>
          <w:p w:rsidR="000D34A5" w:rsidRPr="00FF0ED3" w:rsidRDefault="000D34A5" w:rsidP="00E567F0">
            <w:pPr>
              <w:jc w:val="center"/>
              <w:rPr>
                <w:szCs w:val="21"/>
              </w:rPr>
            </w:pPr>
            <w:r w:rsidRPr="00FF0ED3">
              <w:rPr>
                <w:szCs w:val="21"/>
              </w:rPr>
              <w:t>T71660</w:t>
            </w:r>
          </w:p>
        </w:tc>
        <w:tc>
          <w:tcPr>
            <w:tcW w:w="2310" w:type="dxa"/>
            <w:vAlign w:val="center"/>
          </w:tcPr>
          <w:p w:rsidR="000D34A5" w:rsidRPr="00FF0ED3" w:rsidRDefault="000D34A5" w:rsidP="00E567F0">
            <w:pPr>
              <w:jc w:val="center"/>
              <w:rPr>
                <w:szCs w:val="21"/>
              </w:rPr>
            </w:pPr>
            <w:r w:rsidRPr="00FF0ED3">
              <w:rPr>
                <w:szCs w:val="21"/>
              </w:rPr>
              <w:t>软化退火</w:t>
            </w:r>
            <w:r w:rsidRPr="00FF0ED3">
              <w:rPr>
                <w:szCs w:val="21"/>
              </w:rPr>
              <w:t>(O60)</w:t>
            </w:r>
          </w:p>
        </w:tc>
        <w:tc>
          <w:tcPr>
            <w:tcW w:w="1650" w:type="dxa"/>
            <w:vMerge w:val="restart"/>
            <w:vAlign w:val="center"/>
          </w:tcPr>
          <w:p w:rsidR="000D34A5" w:rsidRPr="00FF0ED3" w:rsidRDefault="000D34A5" w:rsidP="00E567F0">
            <w:pPr>
              <w:jc w:val="center"/>
              <w:rPr>
                <w:szCs w:val="21"/>
              </w:rPr>
            </w:pPr>
            <w:r w:rsidRPr="00FF0ED3">
              <w:rPr>
                <w:szCs w:val="21"/>
              </w:rPr>
              <w:t>5</w:t>
            </w:r>
            <w:r w:rsidRPr="00FF0ED3">
              <w:rPr>
                <w:szCs w:val="21"/>
              </w:rPr>
              <w:t>～</w:t>
            </w:r>
            <w:r w:rsidRPr="00FF0ED3">
              <w:rPr>
                <w:szCs w:val="21"/>
              </w:rPr>
              <w:t>40</w:t>
            </w:r>
          </w:p>
        </w:tc>
        <w:tc>
          <w:tcPr>
            <w:tcW w:w="1365" w:type="dxa"/>
            <w:vMerge w:val="restart"/>
            <w:vAlign w:val="center"/>
          </w:tcPr>
          <w:p w:rsidR="000D34A5" w:rsidRPr="00FF0ED3" w:rsidRDefault="000D34A5" w:rsidP="00E567F0">
            <w:pPr>
              <w:jc w:val="center"/>
              <w:rPr>
                <w:szCs w:val="21"/>
              </w:rPr>
            </w:pPr>
            <w:r w:rsidRPr="00FF0ED3">
              <w:rPr>
                <w:szCs w:val="21"/>
              </w:rPr>
              <w:t>300</w:t>
            </w:r>
            <w:r w:rsidRPr="00FF0ED3">
              <w:rPr>
                <w:szCs w:val="21"/>
              </w:rPr>
              <w:t>～</w:t>
            </w:r>
            <w:r w:rsidRPr="00FF0ED3">
              <w:rPr>
                <w:szCs w:val="21"/>
              </w:rPr>
              <w:t>6000</w:t>
            </w:r>
          </w:p>
        </w:tc>
      </w:tr>
      <w:tr w:rsidR="000D34A5" w:rsidRPr="00FF0ED3" w:rsidTr="00FE2CA3">
        <w:trPr>
          <w:cantSplit/>
          <w:trHeight w:hRule="exact" w:val="308"/>
          <w:jc w:val="center"/>
        </w:trPr>
        <w:tc>
          <w:tcPr>
            <w:tcW w:w="1654" w:type="dxa"/>
            <w:vMerge/>
            <w:vAlign w:val="center"/>
          </w:tcPr>
          <w:p w:rsidR="000D34A5" w:rsidRPr="00FF0ED3" w:rsidRDefault="000D34A5" w:rsidP="00E567F0">
            <w:pPr>
              <w:jc w:val="center"/>
              <w:rPr>
                <w:szCs w:val="21"/>
              </w:rPr>
            </w:pPr>
          </w:p>
        </w:tc>
        <w:tc>
          <w:tcPr>
            <w:tcW w:w="1650" w:type="dxa"/>
            <w:vMerge/>
            <w:vAlign w:val="center"/>
          </w:tcPr>
          <w:p w:rsidR="000D34A5" w:rsidRPr="00FF0ED3" w:rsidRDefault="000D34A5" w:rsidP="00E567F0">
            <w:pPr>
              <w:jc w:val="center"/>
              <w:rPr>
                <w:szCs w:val="21"/>
              </w:rPr>
            </w:pPr>
          </w:p>
        </w:tc>
        <w:tc>
          <w:tcPr>
            <w:tcW w:w="2310" w:type="dxa"/>
            <w:vAlign w:val="center"/>
          </w:tcPr>
          <w:p w:rsidR="000D34A5" w:rsidRPr="00FF0ED3" w:rsidRDefault="000D34A5" w:rsidP="00E567F0">
            <w:pPr>
              <w:jc w:val="center"/>
              <w:rPr>
                <w:szCs w:val="21"/>
              </w:rPr>
            </w:pPr>
            <w:r w:rsidRPr="00FF0ED3">
              <w:rPr>
                <w:szCs w:val="21"/>
              </w:rPr>
              <w:t>硬</w:t>
            </w:r>
            <w:r w:rsidRPr="00FF0ED3">
              <w:rPr>
                <w:szCs w:val="21"/>
              </w:rPr>
              <w:t>(H04)</w:t>
            </w:r>
          </w:p>
          <w:p w:rsidR="000D34A5" w:rsidRPr="00FF0ED3" w:rsidRDefault="000D34A5" w:rsidP="00E567F0">
            <w:pPr>
              <w:jc w:val="center"/>
              <w:rPr>
                <w:szCs w:val="21"/>
              </w:rPr>
            </w:pPr>
          </w:p>
        </w:tc>
        <w:tc>
          <w:tcPr>
            <w:tcW w:w="1650" w:type="dxa"/>
            <w:vMerge/>
            <w:vAlign w:val="center"/>
          </w:tcPr>
          <w:p w:rsidR="000D34A5" w:rsidRPr="00FF0ED3" w:rsidRDefault="000D34A5" w:rsidP="00E567F0">
            <w:pPr>
              <w:jc w:val="center"/>
              <w:rPr>
                <w:szCs w:val="21"/>
              </w:rPr>
            </w:pP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hRule="exact" w:val="389"/>
          <w:jc w:val="center"/>
        </w:trPr>
        <w:tc>
          <w:tcPr>
            <w:tcW w:w="1654" w:type="dxa"/>
            <w:vMerge/>
            <w:vAlign w:val="center"/>
          </w:tcPr>
          <w:p w:rsidR="000D34A5" w:rsidRPr="00FF0ED3" w:rsidRDefault="000D34A5" w:rsidP="00E567F0">
            <w:pPr>
              <w:jc w:val="center"/>
              <w:rPr>
                <w:szCs w:val="21"/>
              </w:rPr>
            </w:pPr>
          </w:p>
        </w:tc>
        <w:tc>
          <w:tcPr>
            <w:tcW w:w="1650" w:type="dxa"/>
            <w:vMerge/>
            <w:vAlign w:val="center"/>
          </w:tcPr>
          <w:p w:rsidR="000D34A5" w:rsidRPr="00FF0ED3" w:rsidRDefault="000D34A5" w:rsidP="00E567F0">
            <w:pPr>
              <w:jc w:val="center"/>
              <w:rPr>
                <w:szCs w:val="21"/>
              </w:rPr>
            </w:pPr>
          </w:p>
        </w:tc>
        <w:tc>
          <w:tcPr>
            <w:tcW w:w="2310" w:type="dxa"/>
            <w:vAlign w:val="center"/>
          </w:tcPr>
          <w:p w:rsidR="000D34A5" w:rsidRPr="00FF0ED3" w:rsidRDefault="000D34A5" w:rsidP="00E567F0">
            <w:pPr>
              <w:jc w:val="center"/>
              <w:rPr>
                <w:szCs w:val="21"/>
              </w:rPr>
            </w:pPr>
            <w:r w:rsidRPr="00FF0ED3">
              <w:rPr>
                <w:szCs w:val="21"/>
              </w:rPr>
              <w:t xml:space="preserve"> </w:t>
            </w:r>
            <w:proofErr w:type="gramStart"/>
            <w:r w:rsidRPr="00FF0ED3">
              <w:rPr>
                <w:szCs w:val="21"/>
              </w:rPr>
              <w:t>热挤</w:t>
            </w:r>
            <w:proofErr w:type="gramEnd"/>
            <w:r w:rsidRPr="00FF0ED3">
              <w:rPr>
                <w:szCs w:val="21"/>
              </w:rPr>
              <w:t>(M30)</w:t>
            </w:r>
          </w:p>
        </w:tc>
        <w:tc>
          <w:tcPr>
            <w:tcW w:w="1650" w:type="dxa"/>
            <w:vAlign w:val="center"/>
          </w:tcPr>
          <w:p w:rsidR="000D34A5" w:rsidRPr="00FF0ED3" w:rsidRDefault="000D34A5" w:rsidP="00E567F0">
            <w:pPr>
              <w:jc w:val="center"/>
              <w:rPr>
                <w:szCs w:val="21"/>
              </w:rPr>
            </w:pPr>
            <w:r w:rsidRPr="00FF0ED3">
              <w:rPr>
                <w:szCs w:val="21"/>
              </w:rPr>
              <w:t>35</w:t>
            </w:r>
            <w:r w:rsidRPr="00FF0ED3">
              <w:rPr>
                <w:szCs w:val="21"/>
              </w:rPr>
              <w:t>～</w:t>
            </w:r>
            <w:r w:rsidRPr="00FF0ED3">
              <w:rPr>
                <w:szCs w:val="21"/>
              </w:rPr>
              <w:t>120</w:t>
            </w: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val="309"/>
          <w:jc w:val="center"/>
        </w:trPr>
        <w:tc>
          <w:tcPr>
            <w:tcW w:w="1654" w:type="dxa"/>
            <w:vMerge w:val="restart"/>
            <w:vAlign w:val="center"/>
          </w:tcPr>
          <w:p w:rsidR="000D34A5" w:rsidRPr="00FF0ED3" w:rsidRDefault="000D34A5" w:rsidP="00E567F0">
            <w:pPr>
              <w:jc w:val="center"/>
              <w:rPr>
                <w:szCs w:val="21"/>
              </w:rPr>
            </w:pPr>
            <w:r w:rsidRPr="00FF0ED3">
              <w:rPr>
                <w:szCs w:val="21"/>
              </w:rPr>
              <w:t>BFe</w:t>
            </w:r>
            <w:smartTag w:uri="urn:schemas-microsoft-com:office:smarttags" w:element="chsdate">
              <w:smartTagPr>
                <w:attr w:name="IsROCDate" w:val="False"/>
                <w:attr w:name="IsLunarDate" w:val="False"/>
                <w:attr w:name="Day" w:val="1"/>
                <w:attr w:name="Month" w:val="1"/>
                <w:attr w:name="Year" w:val="1930"/>
              </w:smartTagPr>
              <w:r w:rsidRPr="00FF0ED3">
                <w:rPr>
                  <w:szCs w:val="21"/>
                </w:rPr>
                <w:t>30-1-1</w:t>
              </w:r>
            </w:smartTag>
          </w:p>
          <w:p w:rsidR="000D34A5" w:rsidRPr="00FF0ED3" w:rsidRDefault="000D34A5" w:rsidP="00E567F0">
            <w:pPr>
              <w:jc w:val="center"/>
              <w:rPr>
                <w:szCs w:val="21"/>
              </w:rPr>
            </w:pPr>
            <w:r w:rsidRPr="00FF0ED3">
              <w:rPr>
                <w:szCs w:val="21"/>
              </w:rPr>
              <w:t>B30</w:t>
            </w:r>
          </w:p>
          <w:p w:rsidR="000D34A5" w:rsidRPr="00FF0ED3" w:rsidRDefault="000D34A5" w:rsidP="00E567F0">
            <w:pPr>
              <w:jc w:val="center"/>
              <w:rPr>
                <w:szCs w:val="21"/>
              </w:rPr>
            </w:pPr>
            <w:r w:rsidRPr="00FF0ED3">
              <w:rPr>
                <w:szCs w:val="21"/>
              </w:rPr>
              <w:t>B19</w:t>
            </w:r>
          </w:p>
        </w:tc>
        <w:tc>
          <w:tcPr>
            <w:tcW w:w="1650" w:type="dxa"/>
            <w:vMerge w:val="restart"/>
            <w:vAlign w:val="center"/>
          </w:tcPr>
          <w:p w:rsidR="000D34A5" w:rsidRPr="00FF0ED3" w:rsidRDefault="000D34A5" w:rsidP="00E567F0">
            <w:pPr>
              <w:jc w:val="center"/>
              <w:rPr>
                <w:szCs w:val="21"/>
              </w:rPr>
            </w:pPr>
            <w:r w:rsidRPr="00FF0ED3">
              <w:rPr>
                <w:szCs w:val="21"/>
              </w:rPr>
              <w:t>T71510</w:t>
            </w:r>
          </w:p>
          <w:p w:rsidR="000D34A5" w:rsidRPr="00FF0ED3" w:rsidRDefault="000D34A5" w:rsidP="00E567F0">
            <w:pPr>
              <w:jc w:val="center"/>
              <w:rPr>
                <w:szCs w:val="21"/>
              </w:rPr>
            </w:pPr>
            <w:r w:rsidRPr="00FF0ED3">
              <w:rPr>
                <w:szCs w:val="21"/>
              </w:rPr>
              <w:t>T71400</w:t>
            </w:r>
          </w:p>
          <w:p w:rsidR="000D34A5" w:rsidRPr="00FF0ED3" w:rsidRDefault="000D34A5" w:rsidP="00E567F0">
            <w:pPr>
              <w:jc w:val="center"/>
              <w:rPr>
                <w:szCs w:val="21"/>
              </w:rPr>
            </w:pPr>
            <w:r w:rsidRPr="00FF0ED3">
              <w:rPr>
                <w:szCs w:val="21"/>
              </w:rPr>
              <w:t>T71050</w:t>
            </w:r>
          </w:p>
        </w:tc>
        <w:tc>
          <w:tcPr>
            <w:tcW w:w="2310" w:type="dxa"/>
            <w:vAlign w:val="center"/>
          </w:tcPr>
          <w:p w:rsidR="000D34A5" w:rsidRPr="00FF0ED3" w:rsidRDefault="000D34A5" w:rsidP="00E567F0">
            <w:pPr>
              <w:jc w:val="center"/>
              <w:rPr>
                <w:szCs w:val="21"/>
              </w:rPr>
            </w:pPr>
            <w:proofErr w:type="gramStart"/>
            <w:r w:rsidRPr="00FF0ED3">
              <w:rPr>
                <w:szCs w:val="21"/>
              </w:rPr>
              <w:t>热挤</w:t>
            </w:r>
            <w:proofErr w:type="gramEnd"/>
            <w:r w:rsidRPr="00FF0ED3">
              <w:rPr>
                <w:szCs w:val="21"/>
              </w:rPr>
              <w:t>(M30)</w:t>
            </w:r>
          </w:p>
        </w:tc>
        <w:tc>
          <w:tcPr>
            <w:tcW w:w="1650" w:type="dxa"/>
            <w:vAlign w:val="center"/>
          </w:tcPr>
          <w:p w:rsidR="000D34A5" w:rsidRPr="00FF0ED3" w:rsidRDefault="000D34A5" w:rsidP="00E567F0">
            <w:pPr>
              <w:jc w:val="center"/>
              <w:rPr>
                <w:szCs w:val="21"/>
              </w:rPr>
            </w:pPr>
            <w:r w:rsidRPr="00FF0ED3">
              <w:rPr>
                <w:szCs w:val="21"/>
              </w:rPr>
              <w:t>35</w:t>
            </w:r>
            <w:r w:rsidRPr="00FF0ED3">
              <w:rPr>
                <w:szCs w:val="21"/>
              </w:rPr>
              <w:t>～</w:t>
            </w:r>
            <w:r w:rsidRPr="00FF0ED3">
              <w:rPr>
                <w:szCs w:val="21"/>
              </w:rPr>
              <w:t>120</w:t>
            </w: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val="325"/>
          <w:jc w:val="center"/>
        </w:trPr>
        <w:tc>
          <w:tcPr>
            <w:tcW w:w="1654" w:type="dxa"/>
            <w:vMerge/>
            <w:vAlign w:val="center"/>
          </w:tcPr>
          <w:p w:rsidR="000D34A5" w:rsidRPr="00FF0ED3" w:rsidRDefault="000D34A5" w:rsidP="00E567F0">
            <w:pPr>
              <w:jc w:val="center"/>
              <w:rPr>
                <w:szCs w:val="21"/>
              </w:rPr>
            </w:pPr>
          </w:p>
        </w:tc>
        <w:tc>
          <w:tcPr>
            <w:tcW w:w="1650" w:type="dxa"/>
            <w:vMerge/>
            <w:vAlign w:val="center"/>
          </w:tcPr>
          <w:p w:rsidR="000D34A5" w:rsidRPr="00FF0ED3" w:rsidRDefault="000D34A5" w:rsidP="00E567F0">
            <w:pPr>
              <w:jc w:val="center"/>
              <w:rPr>
                <w:szCs w:val="21"/>
              </w:rPr>
            </w:pPr>
          </w:p>
        </w:tc>
        <w:tc>
          <w:tcPr>
            <w:tcW w:w="2310" w:type="dxa"/>
            <w:vAlign w:val="center"/>
          </w:tcPr>
          <w:p w:rsidR="000D34A5" w:rsidRPr="00FF0ED3" w:rsidRDefault="000D34A5" w:rsidP="00E567F0">
            <w:pPr>
              <w:jc w:val="center"/>
              <w:rPr>
                <w:szCs w:val="21"/>
              </w:rPr>
            </w:pPr>
            <w:r w:rsidRPr="00FF0ED3">
              <w:rPr>
                <w:szCs w:val="21"/>
              </w:rPr>
              <w:t>热锻</w:t>
            </w:r>
            <w:r w:rsidRPr="00FF0ED3">
              <w:rPr>
                <w:szCs w:val="21"/>
              </w:rPr>
              <w:t>(M10)</w:t>
            </w:r>
          </w:p>
        </w:tc>
        <w:tc>
          <w:tcPr>
            <w:tcW w:w="1650" w:type="dxa"/>
            <w:vAlign w:val="center"/>
          </w:tcPr>
          <w:p w:rsidR="000D34A5" w:rsidRPr="00FF0ED3" w:rsidRDefault="000D34A5" w:rsidP="00E567F0">
            <w:pPr>
              <w:jc w:val="center"/>
              <w:rPr>
                <w:szCs w:val="21"/>
              </w:rPr>
            </w:pPr>
            <w:r w:rsidRPr="00FF0ED3">
              <w:rPr>
                <w:szCs w:val="21"/>
              </w:rPr>
              <w:t>30</w:t>
            </w:r>
            <w:r w:rsidRPr="00FF0ED3">
              <w:rPr>
                <w:szCs w:val="21"/>
              </w:rPr>
              <w:t>～</w:t>
            </w:r>
            <w:r w:rsidRPr="00FF0ED3">
              <w:rPr>
                <w:szCs w:val="21"/>
              </w:rPr>
              <w:t>200</w:t>
            </w: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val="533"/>
          <w:jc w:val="center"/>
        </w:trPr>
        <w:tc>
          <w:tcPr>
            <w:tcW w:w="1654" w:type="dxa"/>
            <w:vMerge/>
            <w:vAlign w:val="center"/>
          </w:tcPr>
          <w:p w:rsidR="000D34A5" w:rsidRPr="00FF0ED3" w:rsidRDefault="000D34A5" w:rsidP="00E567F0">
            <w:pPr>
              <w:jc w:val="center"/>
              <w:rPr>
                <w:szCs w:val="21"/>
              </w:rPr>
            </w:pPr>
          </w:p>
        </w:tc>
        <w:tc>
          <w:tcPr>
            <w:tcW w:w="1650" w:type="dxa"/>
            <w:vMerge/>
            <w:vAlign w:val="center"/>
          </w:tcPr>
          <w:p w:rsidR="000D34A5" w:rsidRPr="00FF0ED3" w:rsidRDefault="000D34A5" w:rsidP="00E567F0">
            <w:pPr>
              <w:jc w:val="center"/>
              <w:rPr>
                <w:szCs w:val="21"/>
              </w:rPr>
            </w:pPr>
          </w:p>
        </w:tc>
        <w:tc>
          <w:tcPr>
            <w:tcW w:w="2310" w:type="dxa"/>
            <w:vAlign w:val="center"/>
          </w:tcPr>
          <w:p w:rsidR="000D34A5" w:rsidRPr="00FF0ED3" w:rsidRDefault="000D34A5" w:rsidP="00E567F0">
            <w:pPr>
              <w:jc w:val="center"/>
              <w:rPr>
                <w:szCs w:val="21"/>
              </w:rPr>
            </w:pPr>
            <w:r w:rsidRPr="00FF0ED3">
              <w:rPr>
                <w:szCs w:val="21"/>
              </w:rPr>
              <w:t>软化退火</w:t>
            </w:r>
            <w:r w:rsidRPr="00FF0ED3">
              <w:rPr>
                <w:szCs w:val="21"/>
              </w:rPr>
              <w:t>(O60)</w:t>
            </w:r>
          </w:p>
          <w:p w:rsidR="000D34A5" w:rsidRPr="00FF0ED3" w:rsidRDefault="000D34A5" w:rsidP="00E567F0">
            <w:pPr>
              <w:jc w:val="center"/>
              <w:rPr>
                <w:szCs w:val="21"/>
              </w:rPr>
            </w:pPr>
            <w:r w:rsidRPr="00FF0ED3">
              <w:rPr>
                <w:szCs w:val="21"/>
              </w:rPr>
              <w:t>硬</w:t>
            </w:r>
            <w:r w:rsidRPr="00FF0ED3">
              <w:rPr>
                <w:szCs w:val="21"/>
              </w:rPr>
              <w:t>(H04)</w:t>
            </w:r>
          </w:p>
        </w:tc>
        <w:tc>
          <w:tcPr>
            <w:tcW w:w="1650" w:type="dxa"/>
            <w:vAlign w:val="center"/>
          </w:tcPr>
          <w:p w:rsidR="000D34A5" w:rsidRPr="00FF0ED3" w:rsidRDefault="000D34A5" w:rsidP="00E567F0">
            <w:pPr>
              <w:jc w:val="center"/>
              <w:rPr>
                <w:szCs w:val="21"/>
              </w:rPr>
            </w:pPr>
            <w:r w:rsidRPr="00FF0ED3">
              <w:rPr>
                <w:szCs w:val="21"/>
              </w:rPr>
              <w:t>5</w:t>
            </w:r>
            <w:r w:rsidRPr="00FF0ED3">
              <w:rPr>
                <w:szCs w:val="21"/>
              </w:rPr>
              <w:t>～</w:t>
            </w:r>
            <w:r w:rsidRPr="00FF0ED3">
              <w:rPr>
                <w:szCs w:val="21"/>
              </w:rPr>
              <w:t>40</w:t>
            </w: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val="378"/>
          <w:jc w:val="center"/>
        </w:trPr>
        <w:tc>
          <w:tcPr>
            <w:tcW w:w="1654" w:type="dxa"/>
            <w:vMerge w:val="restart"/>
            <w:vAlign w:val="center"/>
          </w:tcPr>
          <w:p w:rsidR="000D34A5" w:rsidRPr="00FF0ED3" w:rsidRDefault="000D34A5" w:rsidP="00E567F0">
            <w:pPr>
              <w:jc w:val="center"/>
              <w:rPr>
                <w:szCs w:val="21"/>
              </w:rPr>
            </w:pPr>
            <w:r w:rsidRPr="00FF0ED3">
              <w:rPr>
                <w:szCs w:val="21"/>
              </w:rPr>
              <w:t>NCu</w:t>
            </w:r>
            <w:smartTag w:uri="urn:schemas-microsoft-com:office:smarttags" w:element="chsdate">
              <w:smartTagPr>
                <w:attr w:name="Year" w:val="1940"/>
                <w:attr w:name="Month" w:val="2"/>
                <w:attr w:name="Day" w:val="1"/>
                <w:attr w:name="IsLunarDate" w:val="False"/>
                <w:attr w:name="IsROCDate" w:val="False"/>
              </w:smartTagPr>
              <w:r w:rsidRPr="00FF0ED3">
                <w:rPr>
                  <w:szCs w:val="21"/>
                </w:rPr>
                <w:t>40-2-1</w:t>
              </w:r>
            </w:smartTag>
          </w:p>
          <w:p w:rsidR="000D34A5" w:rsidRPr="00FF0ED3" w:rsidRDefault="000D34A5" w:rsidP="00E567F0">
            <w:pPr>
              <w:jc w:val="center"/>
              <w:rPr>
                <w:szCs w:val="21"/>
              </w:rPr>
            </w:pPr>
            <w:r w:rsidRPr="00FF0ED3">
              <w:rPr>
                <w:szCs w:val="21"/>
              </w:rPr>
              <w:t>NCu28-2.5-1.5</w:t>
            </w:r>
          </w:p>
          <w:p w:rsidR="000D34A5" w:rsidRPr="00FF0ED3" w:rsidRDefault="000D34A5" w:rsidP="00E567F0">
            <w:pPr>
              <w:jc w:val="center"/>
              <w:rPr>
                <w:szCs w:val="21"/>
              </w:rPr>
            </w:pPr>
          </w:p>
        </w:tc>
        <w:tc>
          <w:tcPr>
            <w:tcW w:w="1650" w:type="dxa"/>
            <w:vMerge w:val="restart"/>
            <w:vAlign w:val="center"/>
          </w:tcPr>
          <w:p w:rsidR="000D34A5" w:rsidRPr="00FF0ED3" w:rsidRDefault="000D34A5" w:rsidP="00E567F0">
            <w:pPr>
              <w:jc w:val="center"/>
              <w:rPr>
                <w:szCs w:val="21"/>
              </w:rPr>
            </w:pPr>
          </w:p>
        </w:tc>
        <w:tc>
          <w:tcPr>
            <w:tcW w:w="2310" w:type="dxa"/>
            <w:vAlign w:val="center"/>
          </w:tcPr>
          <w:p w:rsidR="000D34A5" w:rsidRPr="00FF0ED3" w:rsidRDefault="000D34A5" w:rsidP="00E567F0">
            <w:pPr>
              <w:jc w:val="center"/>
              <w:rPr>
                <w:szCs w:val="21"/>
              </w:rPr>
            </w:pPr>
            <w:proofErr w:type="gramStart"/>
            <w:r w:rsidRPr="00FF0ED3">
              <w:rPr>
                <w:szCs w:val="21"/>
              </w:rPr>
              <w:t>热挤</w:t>
            </w:r>
            <w:proofErr w:type="gramEnd"/>
            <w:r w:rsidRPr="00FF0ED3">
              <w:rPr>
                <w:szCs w:val="21"/>
              </w:rPr>
              <w:t>(M30)</w:t>
            </w:r>
          </w:p>
        </w:tc>
        <w:tc>
          <w:tcPr>
            <w:tcW w:w="1650" w:type="dxa"/>
            <w:vAlign w:val="center"/>
          </w:tcPr>
          <w:p w:rsidR="000D34A5" w:rsidRPr="00FF0ED3" w:rsidRDefault="000D34A5" w:rsidP="00E567F0">
            <w:pPr>
              <w:jc w:val="center"/>
              <w:rPr>
                <w:szCs w:val="21"/>
              </w:rPr>
            </w:pPr>
            <w:r w:rsidRPr="00FF0ED3">
              <w:rPr>
                <w:szCs w:val="21"/>
              </w:rPr>
              <w:t>35</w:t>
            </w:r>
            <w:r w:rsidRPr="00FF0ED3">
              <w:rPr>
                <w:szCs w:val="21"/>
              </w:rPr>
              <w:t>～</w:t>
            </w:r>
            <w:r w:rsidRPr="00FF0ED3">
              <w:rPr>
                <w:szCs w:val="21"/>
              </w:rPr>
              <w:t>120</w:t>
            </w: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val="180"/>
          <w:jc w:val="center"/>
        </w:trPr>
        <w:tc>
          <w:tcPr>
            <w:tcW w:w="1654" w:type="dxa"/>
            <w:vMerge/>
            <w:vAlign w:val="center"/>
          </w:tcPr>
          <w:p w:rsidR="000D34A5" w:rsidRPr="00FF0ED3" w:rsidRDefault="000D34A5" w:rsidP="00E567F0">
            <w:pPr>
              <w:jc w:val="center"/>
              <w:rPr>
                <w:szCs w:val="21"/>
              </w:rPr>
            </w:pPr>
          </w:p>
        </w:tc>
        <w:tc>
          <w:tcPr>
            <w:tcW w:w="1650" w:type="dxa"/>
            <w:vMerge/>
            <w:vAlign w:val="center"/>
          </w:tcPr>
          <w:p w:rsidR="000D34A5" w:rsidRPr="00FF0ED3" w:rsidRDefault="000D34A5" w:rsidP="00E567F0">
            <w:pPr>
              <w:jc w:val="center"/>
              <w:rPr>
                <w:szCs w:val="21"/>
              </w:rPr>
            </w:pPr>
          </w:p>
        </w:tc>
        <w:tc>
          <w:tcPr>
            <w:tcW w:w="2310" w:type="dxa"/>
            <w:vAlign w:val="center"/>
          </w:tcPr>
          <w:p w:rsidR="000D34A5" w:rsidRPr="00FF0ED3" w:rsidRDefault="000D34A5" w:rsidP="00E567F0">
            <w:pPr>
              <w:jc w:val="center"/>
              <w:rPr>
                <w:szCs w:val="21"/>
              </w:rPr>
            </w:pPr>
            <w:r w:rsidRPr="00FF0ED3">
              <w:rPr>
                <w:szCs w:val="21"/>
              </w:rPr>
              <w:t>热锻</w:t>
            </w:r>
            <w:r w:rsidRPr="00FF0ED3">
              <w:rPr>
                <w:szCs w:val="21"/>
              </w:rPr>
              <w:t>(M10)</w:t>
            </w:r>
          </w:p>
        </w:tc>
        <w:tc>
          <w:tcPr>
            <w:tcW w:w="1650" w:type="dxa"/>
            <w:vAlign w:val="center"/>
          </w:tcPr>
          <w:p w:rsidR="000D34A5" w:rsidRPr="00FF0ED3" w:rsidRDefault="000D34A5" w:rsidP="00E567F0">
            <w:pPr>
              <w:jc w:val="center"/>
              <w:rPr>
                <w:szCs w:val="21"/>
              </w:rPr>
            </w:pPr>
            <w:r w:rsidRPr="00FF0ED3">
              <w:rPr>
                <w:szCs w:val="21"/>
              </w:rPr>
              <w:t>30</w:t>
            </w:r>
            <w:r w:rsidRPr="00FF0ED3">
              <w:rPr>
                <w:szCs w:val="21"/>
              </w:rPr>
              <w:t>～</w:t>
            </w:r>
            <w:r w:rsidRPr="00FF0ED3">
              <w:rPr>
                <w:szCs w:val="21"/>
              </w:rPr>
              <w:t>150</w:t>
            </w: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val="180"/>
          <w:jc w:val="center"/>
        </w:trPr>
        <w:tc>
          <w:tcPr>
            <w:tcW w:w="1654" w:type="dxa"/>
            <w:vMerge/>
            <w:vAlign w:val="center"/>
          </w:tcPr>
          <w:p w:rsidR="000D34A5" w:rsidRPr="00FF0ED3" w:rsidRDefault="000D34A5" w:rsidP="00E567F0">
            <w:pPr>
              <w:jc w:val="center"/>
              <w:rPr>
                <w:szCs w:val="21"/>
              </w:rPr>
            </w:pPr>
          </w:p>
        </w:tc>
        <w:tc>
          <w:tcPr>
            <w:tcW w:w="1650" w:type="dxa"/>
            <w:vMerge/>
            <w:vAlign w:val="center"/>
          </w:tcPr>
          <w:p w:rsidR="000D34A5" w:rsidRPr="00FF0ED3" w:rsidRDefault="000D34A5" w:rsidP="00E567F0">
            <w:pPr>
              <w:jc w:val="center"/>
              <w:rPr>
                <w:szCs w:val="21"/>
              </w:rPr>
            </w:pPr>
          </w:p>
        </w:tc>
        <w:tc>
          <w:tcPr>
            <w:tcW w:w="2310" w:type="dxa"/>
            <w:vAlign w:val="center"/>
          </w:tcPr>
          <w:p w:rsidR="000D34A5" w:rsidRPr="00FF0ED3" w:rsidRDefault="000D34A5" w:rsidP="00E567F0">
            <w:pPr>
              <w:jc w:val="center"/>
              <w:rPr>
                <w:szCs w:val="21"/>
              </w:rPr>
            </w:pPr>
            <w:r w:rsidRPr="00FF0ED3">
              <w:rPr>
                <w:szCs w:val="21"/>
              </w:rPr>
              <w:t>硬</w:t>
            </w:r>
            <w:r w:rsidRPr="00FF0ED3">
              <w:rPr>
                <w:szCs w:val="21"/>
              </w:rPr>
              <w:t>(H04)</w:t>
            </w:r>
          </w:p>
          <w:p w:rsidR="000D34A5" w:rsidRPr="00FF0ED3" w:rsidRDefault="000D34A5" w:rsidP="00E567F0">
            <w:pPr>
              <w:jc w:val="center"/>
              <w:rPr>
                <w:szCs w:val="21"/>
              </w:rPr>
            </w:pPr>
            <w:r w:rsidRPr="00FF0ED3">
              <w:rPr>
                <w:szCs w:val="21"/>
              </w:rPr>
              <w:t>半硬</w:t>
            </w:r>
            <w:r w:rsidRPr="00FF0ED3">
              <w:rPr>
                <w:szCs w:val="21"/>
              </w:rPr>
              <w:t>(H02)</w:t>
            </w:r>
          </w:p>
          <w:p w:rsidR="000D34A5" w:rsidRPr="00FF0ED3" w:rsidRDefault="000D34A5" w:rsidP="00E567F0">
            <w:pPr>
              <w:jc w:val="center"/>
              <w:rPr>
                <w:szCs w:val="21"/>
              </w:rPr>
            </w:pPr>
            <w:r w:rsidRPr="00FF0ED3">
              <w:rPr>
                <w:szCs w:val="21"/>
              </w:rPr>
              <w:t>软化退火</w:t>
            </w:r>
            <w:r w:rsidRPr="00FF0ED3">
              <w:rPr>
                <w:szCs w:val="21"/>
              </w:rPr>
              <w:t>(O60)</w:t>
            </w:r>
          </w:p>
        </w:tc>
        <w:tc>
          <w:tcPr>
            <w:tcW w:w="1650" w:type="dxa"/>
            <w:vAlign w:val="center"/>
          </w:tcPr>
          <w:p w:rsidR="000D34A5" w:rsidRPr="00FF0ED3" w:rsidRDefault="000D34A5" w:rsidP="00E567F0">
            <w:pPr>
              <w:jc w:val="center"/>
              <w:rPr>
                <w:szCs w:val="21"/>
              </w:rPr>
            </w:pPr>
            <w:r w:rsidRPr="00FF0ED3">
              <w:rPr>
                <w:szCs w:val="21"/>
              </w:rPr>
              <w:t>5</w:t>
            </w:r>
            <w:r w:rsidRPr="00FF0ED3">
              <w:rPr>
                <w:szCs w:val="21"/>
              </w:rPr>
              <w:t>～</w:t>
            </w:r>
            <w:r w:rsidRPr="00FF0ED3">
              <w:rPr>
                <w:szCs w:val="21"/>
              </w:rPr>
              <w:t>40</w:t>
            </w: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val="315"/>
          <w:jc w:val="center"/>
        </w:trPr>
        <w:tc>
          <w:tcPr>
            <w:tcW w:w="1654" w:type="dxa"/>
            <w:vAlign w:val="center"/>
          </w:tcPr>
          <w:p w:rsidR="000D34A5" w:rsidRPr="00FF0ED3" w:rsidRDefault="000D34A5" w:rsidP="00E567F0">
            <w:pPr>
              <w:jc w:val="center"/>
              <w:rPr>
                <w:szCs w:val="21"/>
              </w:rPr>
            </w:pPr>
            <w:r w:rsidRPr="00FF0ED3">
              <w:rPr>
                <w:szCs w:val="21"/>
              </w:rPr>
              <w:t>NCu</w:t>
            </w:r>
            <w:smartTag w:uri="urn:schemas-microsoft-com:office:smarttags" w:element="chsdate">
              <w:smartTagPr>
                <w:attr w:name="IsROCDate" w:val="False"/>
                <w:attr w:name="IsLunarDate" w:val="False"/>
                <w:attr w:name="Day" w:val="2"/>
                <w:attr w:name="Month" w:val="4"/>
                <w:attr w:name="Year" w:val="1930"/>
              </w:smartTagPr>
              <w:r w:rsidRPr="00FF0ED3">
                <w:rPr>
                  <w:szCs w:val="21"/>
                </w:rPr>
                <w:t>30-4-2</w:t>
              </w:r>
            </w:smartTag>
            <w:r w:rsidRPr="00FF0ED3">
              <w:rPr>
                <w:szCs w:val="21"/>
              </w:rPr>
              <w:t>-1</w:t>
            </w:r>
          </w:p>
        </w:tc>
        <w:tc>
          <w:tcPr>
            <w:tcW w:w="1650" w:type="dxa"/>
            <w:vAlign w:val="center"/>
          </w:tcPr>
          <w:p w:rsidR="000D34A5" w:rsidRPr="00FF0ED3" w:rsidRDefault="000D34A5" w:rsidP="00E567F0">
            <w:pPr>
              <w:jc w:val="center"/>
              <w:rPr>
                <w:szCs w:val="21"/>
                <w:highlight w:val="yellow"/>
              </w:rPr>
            </w:pPr>
          </w:p>
        </w:tc>
        <w:tc>
          <w:tcPr>
            <w:tcW w:w="2310" w:type="dxa"/>
            <w:vAlign w:val="center"/>
          </w:tcPr>
          <w:p w:rsidR="000D34A5" w:rsidRPr="00FF0ED3" w:rsidRDefault="000D34A5" w:rsidP="00E567F0">
            <w:pPr>
              <w:jc w:val="center"/>
              <w:rPr>
                <w:szCs w:val="21"/>
              </w:rPr>
            </w:pPr>
            <w:r w:rsidRPr="00FF0ED3">
              <w:rPr>
                <w:szCs w:val="21"/>
              </w:rPr>
              <w:t>铸造态（</w:t>
            </w:r>
            <w:r w:rsidRPr="00FF0ED3">
              <w:rPr>
                <w:szCs w:val="21"/>
              </w:rPr>
              <w:t>M05</w:t>
            </w:r>
            <w:r w:rsidRPr="00FF0ED3">
              <w:rPr>
                <w:szCs w:val="21"/>
              </w:rPr>
              <w:t>）</w:t>
            </w:r>
          </w:p>
        </w:tc>
        <w:tc>
          <w:tcPr>
            <w:tcW w:w="1650" w:type="dxa"/>
            <w:vAlign w:val="center"/>
          </w:tcPr>
          <w:p w:rsidR="000D34A5" w:rsidRPr="00FF0ED3" w:rsidRDefault="000D34A5" w:rsidP="00E567F0">
            <w:pPr>
              <w:jc w:val="center"/>
              <w:rPr>
                <w:szCs w:val="21"/>
              </w:rPr>
            </w:pPr>
            <w:r w:rsidRPr="00FF0ED3">
              <w:rPr>
                <w:szCs w:val="21"/>
              </w:rPr>
              <w:t>160~190</w:t>
            </w:r>
          </w:p>
        </w:tc>
        <w:tc>
          <w:tcPr>
            <w:tcW w:w="1365" w:type="dxa"/>
            <w:vMerge/>
            <w:vAlign w:val="center"/>
          </w:tcPr>
          <w:p w:rsidR="000D34A5" w:rsidRPr="00FF0ED3" w:rsidRDefault="000D34A5" w:rsidP="00E567F0">
            <w:pPr>
              <w:jc w:val="center"/>
              <w:rPr>
                <w:szCs w:val="21"/>
              </w:rPr>
            </w:pPr>
          </w:p>
        </w:tc>
      </w:tr>
      <w:tr w:rsidR="000D34A5" w:rsidRPr="00FF0ED3" w:rsidTr="00FE2CA3">
        <w:trPr>
          <w:cantSplit/>
          <w:trHeight w:val="315"/>
          <w:jc w:val="center"/>
        </w:trPr>
        <w:tc>
          <w:tcPr>
            <w:tcW w:w="8629" w:type="dxa"/>
            <w:gridSpan w:val="5"/>
            <w:vAlign w:val="center"/>
          </w:tcPr>
          <w:p w:rsidR="000D34A5" w:rsidRPr="00FF0ED3" w:rsidRDefault="000D34A5" w:rsidP="00E567F0">
            <w:pPr>
              <w:jc w:val="left"/>
              <w:rPr>
                <w:szCs w:val="21"/>
              </w:rPr>
            </w:pPr>
            <w:r w:rsidRPr="00FF0ED3">
              <w:rPr>
                <w:szCs w:val="21"/>
              </w:rPr>
              <w:t>注：经双方协商，可供应其他规格的棒材，具体要求应在合同中注明。</w:t>
            </w:r>
          </w:p>
        </w:tc>
      </w:tr>
    </w:tbl>
    <w:p w:rsidR="000D34A5" w:rsidRPr="00FF0ED3" w:rsidRDefault="000D34A5" w:rsidP="000D34A5">
      <w:pPr>
        <w:jc w:val="left"/>
        <w:rPr>
          <w:szCs w:val="21"/>
        </w:rPr>
      </w:pPr>
    </w:p>
    <w:p w:rsidR="000D34A5" w:rsidRPr="00DC5CE1" w:rsidRDefault="000D34A5" w:rsidP="000D34A5">
      <w:pPr>
        <w:jc w:val="left"/>
        <w:rPr>
          <w:strike/>
          <w:color w:val="FF0000"/>
          <w:szCs w:val="21"/>
        </w:rPr>
      </w:pPr>
      <w:r w:rsidRPr="00DC5CE1">
        <w:rPr>
          <w:strike/>
          <w:color w:val="FF0000"/>
          <w:szCs w:val="21"/>
        </w:rPr>
        <w:t>标记示例</w:t>
      </w:r>
    </w:p>
    <w:p w:rsidR="000D34A5" w:rsidRPr="00DC5CE1" w:rsidRDefault="000D34A5" w:rsidP="000D34A5">
      <w:pPr>
        <w:pStyle w:val="aa"/>
        <w:snapToGrid w:val="0"/>
        <w:ind w:firstLineChars="150" w:firstLine="315"/>
        <w:rPr>
          <w:strike/>
          <w:color w:val="FF0000"/>
          <w:szCs w:val="21"/>
        </w:rPr>
      </w:pPr>
      <w:r w:rsidRPr="00DC5CE1">
        <w:rPr>
          <w:strike/>
          <w:color w:val="FF0000"/>
          <w:szCs w:val="21"/>
        </w:rPr>
        <w:t>产品标记按产品名称、标准编号、牌号、状态和规格的顺序表示。标记示例如下：</w:t>
      </w:r>
    </w:p>
    <w:p w:rsidR="000D34A5" w:rsidRPr="00DC5CE1" w:rsidRDefault="000D34A5" w:rsidP="000D34A5">
      <w:pPr>
        <w:rPr>
          <w:rFonts w:eastAsia="黑体"/>
          <w:strike/>
          <w:color w:val="FF0000"/>
          <w:szCs w:val="21"/>
        </w:rPr>
      </w:pPr>
      <w:r w:rsidRPr="00DC5CE1">
        <w:rPr>
          <w:rFonts w:eastAsia="黑体"/>
          <w:strike/>
          <w:color w:val="FF0000"/>
          <w:szCs w:val="21"/>
        </w:rPr>
        <w:t>示例</w:t>
      </w:r>
      <w:r w:rsidRPr="00DC5CE1">
        <w:rPr>
          <w:rFonts w:eastAsia="黑体"/>
          <w:strike/>
          <w:color w:val="FF0000"/>
          <w:szCs w:val="21"/>
        </w:rPr>
        <w:t>1</w:t>
      </w:r>
      <w:r w:rsidRPr="00DC5CE1">
        <w:rPr>
          <w:rFonts w:eastAsia="黑体"/>
          <w:strike/>
          <w:color w:val="FF0000"/>
          <w:szCs w:val="21"/>
        </w:rPr>
        <w:t>：用</w:t>
      </w:r>
      <w:proofErr w:type="spellStart"/>
      <w:r w:rsidRPr="00DC5CE1">
        <w:rPr>
          <w:rFonts w:eastAsia="黑体"/>
          <w:strike/>
          <w:color w:val="FF0000"/>
          <w:szCs w:val="21"/>
        </w:rPr>
        <w:t>BMn</w:t>
      </w:r>
      <w:proofErr w:type="spellEnd"/>
      <w:r w:rsidRPr="00DC5CE1">
        <w:rPr>
          <w:rFonts w:eastAsia="黑体"/>
          <w:strike/>
          <w:color w:val="FF0000"/>
          <w:szCs w:val="21"/>
        </w:rPr>
        <w:t xml:space="preserve"> 40-1.5</w:t>
      </w:r>
      <w:r w:rsidRPr="00DC5CE1">
        <w:rPr>
          <w:rFonts w:eastAsia="黑体"/>
          <w:strike/>
          <w:color w:val="FF0000"/>
          <w:szCs w:val="21"/>
        </w:rPr>
        <w:t>制造、状态为软</w:t>
      </w:r>
      <w:r w:rsidR="00FF0ED3" w:rsidRPr="00DC5CE1">
        <w:rPr>
          <w:rFonts w:eastAsia="黑体"/>
          <w:strike/>
          <w:color w:val="FF0000"/>
          <w:szCs w:val="21"/>
        </w:rPr>
        <w:t>060</w:t>
      </w:r>
      <w:r w:rsidRPr="00DC5CE1">
        <w:rPr>
          <w:rFonts w:eastAsia="黑体"/>
          <w:strike/>
          <w:color w:val="FF0000"/>
          <w:szCs w:val="21"/>
        </w:rPr>
        <w:t>、普通级、直径为</w:t>
      </w:r>
      <w:r w:rsidRPr="00DC5CE1">
        <w:rPr>
          <w:rFonts w:eastAsia="黑体"/>
          <w:strike/>
          <w:color w:val="FF0000"/>
          <w:szCs w:val="21"/>
        </w:rPr>
        <w:t>25mm</w:t>
      </w:r>
      <w:r w:rsidRPr="00DC5CE1">
        <w:rPr>
          <w:rFonts w:eastAsia="黑体"/>
          <w:strike/>
          <w:color w:val="FF0000"/>
          <w:szCs w:val="21"/>
        </w:rPr>
        <w:t>、长度为</w:t>
      </w:r>
      <w:r w:rsidRPr="00DC5CE1">
        <w:rPr>
          <w:rFonts w:eastAsia="黑体"/>
          <w:strike/>
          <w:color w:val="FF0000"/>
          <w:szCs w:val="21"/>
        </w:rPr>
        <w:t>2500mm</w:t>
      </w:r>
      <w:r w:rsidRPr="00DC5CE1">
        <w:rPr>
          <w:rFonts w:eastAsia="黑体"/>
          <w:strike/>
          <w:color w:val="FF0000"/>
          <w:szCs w:val="21"/>
        </w:rPr>
        <w:t>圆形棒材标记为：</w:t>
      </w:r>
    </w:p>
    <w:p w:rsidR="000D34A5" w:rsidRPr="00DC5CE1" w:rsidRDefault="000D34A5" w:rsidP="000D34A5">
      <w:pPr>
        <w:pStyle w:val="a8"/>
        <w:rPr>
          <w:rFonts w:eastAsia="黑体"/>
          <w:strike/>
          <w:color w:val="FF0000"/>
          <w:szCs w:val="21"/>
        </w:rPr>
      </w:pPr>
      <w:r w:rsidRPr="00DC5CE1">
        <w:rPr>
          <w:rFonts w:eastAsia="黑体"/>
          <w:strike/>
          <w:color w:val="FF0000"/>
          <w:szCs w:val="21"/>
        </w:rPr>
        <w:t>圆形棒</w:t>
      </w:r>
      <w:r w:rsidRPr="00DC5CE1">
        <w:rPr>
          <w:rFonts w:eastAsia="黑体"/>
          <w:strike/>
          <w:color w:val="FF0000"/>
          <w:szCs w:val="21"/>
        </w:rPr>
        <w:t xml:space="preserve">   GB/T ×××</w:t>
      </w:r>
      <w:r w:rsidR="00FF0ED3" w:rsidRPr="00DC5CE1">
        <w:rPr>
          <w:rFonts w:eastAsia="黑体"/>
          <w:strike/>
          <w:color w:val="FF0000"/>
          <w:szCs w:val="21"/>
        </w:rPr>
        <w:t xml:space="preserve">  </w:t>
      </w:r>
      <w:proofErr w:type="spellStart"/>
      <w:r w:rsidR="00FF0ED3" w:rsidRPr="00DC5CE1">
        <w:rPr>
          <w:rFonts w:eastAsia="黑体"/>
          <w:strike/>
          <w:color w:val="FF0000"/>
          <w:szCs w:val="21"/>
        </w:rPr>
        <w:t>BMn</w:t>
      </w:r>
      <w:proofErr w:type="spellEnd"/>
      <w:r w:rsidR="00FF0ED3" w:rsidRPr="00DC5CE1">
        <w:rPr>
          <w:rFonts w:eastAsia="黑体"/>
          <w:strike/>
          <w:color w:val="FF0000"/>
          <w:szCs w:val="21"/>
        </w:rPr>
        <w:t xml:space="preserve"> 40-1.5 060</w:t>
      </w:r>
      <w:r w:rsidRPr="00DC5CE1">
        <w:rPr>
          <w:rFonts w:eastAsia="黑体"/>
          <w:strike/>
          <w:color w:val="FF0000"/>
          <w:szCs w:val="21"/>
        </w:rPr>
        <w:t xml:space="preserve">   φ25×2500</w:t>
      </w:r>
    </w:p>
    <w:p w:rsidR="000D34A5" w:rsidRPr="00DC5CE1" w:rsidRDefault="000D34A5" w:rsidP="000D34A5">
      <w:pPr>
        <w:jc w:val="left"/>
        <w:rPr>
          <w:rFonts w:eastAsia="黑体"/>
          <w:strike/>
          <w:color w:val="FF0000"/>
          <w:szCs w:val="21"/>
        </w:rPr>
      </w:pPr>
      <w:r w:rsidRPr="00DC5CE1">
        <w:rPr>
          <w:rFonts w:eastAsia="黑体"/>
          <w:strike/>
          <w:color w:val="FF0000"/>
          <w:szCs w:val="21"/>
        </w:rPr>
        <w:t>4.2.2</w:t>
      </w:r>
      <w:r w:rsidRPr="00DC5CE1">
        <w:rPr>
          <w:rFonts w:eastAsia="黑体"/>
          <w:strike/>
          <w:color w:val="FF0000"/>
          <w:szCs w:val="21"/>
        </w:rPr>
        <w:t>化学成分</w:t>
      </w:r>
    </w:p>
    <w:p w:rsidR="000D34A5" w:rsidRPr="00DC5CE1" w:rsidRDefault="000D34A5" w:rsidP="00F76A9F">
      <w:pPr>
        <w:ind w:firstLine="420"/>
        <w:jc w:val="left"/>
        <w:rPr>
          <w:strike/>
          <w:color w:val="FF0000"/>
          <w:szCs w:val="21"/>
        </w:rPr>
      </w:pPr>
      <w:r w:rsidRPr="00DC5CE1">
        <w:rPr>
          <w:strike/>
          <w:color w:val="FF0000"/>
          <w:szCs w:val="21"/>
        </w:rPr>
        <w:t>棒材的化学成分符合标准</w:t>
      </w:r>
      <w:r w:rsidRPr="00DC5CE1">
        <w:rPr>
          <w:strike/>
          <w:color w:val="FF0000"/>
          <w:szCs w:val="21"/>
        </w:rPr>
        <w:t>GB/T 5231</w:t>
      </w:r>
      <w:r w:rsidRPr="00DC5CE1">
        <w:rPr>
          <w:strike/>
          <w:color w:val="FF0000"/>
          <w:szCs w:val="21"/>
        </w:rPr>
        <w:t>和</w:t>
      </w:r>
      <w:r w:rsidRPr="00DC5CE1">
        <w:rPr>
          <w:strike/>
          <w:color w:val="FF0000"/>
          <w:szCs w:val="21"/>
        </w:rPr>
        <w:t>GB/T 5235</w:t>
      </w:r>
      <w:r w:rsidRPr="00DC5CE1">
        <w:rPr>
          <w:strike/>
          <w:color w:val="FF0000"/>
          <w:szCs w:val="21"/>
        </w:rPr>
        <w:t>的规定。</w:t>
      </w:r>
    </w:p>
    <w:p w:rsidR="00F76A9F" w:rsidRPr="006C4AFE" w:rsidRDefault="00F76A9F" w:rsidP="00F76A9F">
      <w:pPr>
        <w:jc w:val="left"/>
        <w:rPr>
          <w:rFonts w:eastAsia="黑体"/>
          <w:szCs w:val="21"/>
        </w:rPr>
      </w:pPr>
      <w:r w:rsidRPr="006C4AFE">
        <w:rPr>
          <w:rFonts w:eastAsia="黑体"/>
          <w:szCs w:val="21"/>
        </w:rPr>
        <w:t>4.2.3</w:t>
      </w:r>
      <w:r w:rsidRPr="006C4AFE">
        <w:rPr>
          <w:rFonts w:eastAsia="黑体"/>
          <w:szCs w:val="21"/>
        </w:rPr>
        <w:t>尺寸偏差</w:t>
      </w:r>
    </w:p>
    <w:p w:rsidR="00FF0ED3" w:rsidRPr="00FF0ED3" w:rsidRDefault="00F76A9F" w:rsidP="00FF0ED3">
      <w:pPr>
        <w:ind w:firstLine="420"/>
        <w:jc w:val="left"/>
        <w:rPr>
          <w:szCs w:val="21"/>
        </w:rPr>
      </w:pPr>
      <w:r w:rsidRPr="00FF0ED3">
        <w:rPr>
          <w:szCs w:val="21"/>
        </w:rPr>
        <w:t>每批棒材在出厂前，企业须对产品外形尺寸进行严格抽样检测，直径检测数据</w:t>
      </w:r>
      <w:r w:rsidR="00FF0ED3" w:rsidRPr="00FF0ED3">
        <w:rPr>
          <w:szCs w:val="21"/>
        </w:rPr>
        <w:t>统计</w:t>
      </w:r>
      <w:r w:rsidRPr="00FF0ED3">
        <w:rPr>
          <w:szCs w:val="21"/>
        </w:rPr>
        <w:t>如下</w:t>
      </w:r>
      <w:r w:rsidR="00FF0ED3" w:rsidRPr="00FF0ED3">
        <w:rPr>
          <w:szCs w:val="21"/>
        </w:rPr>
        <w:t>表</w:t>
      </w:r>
      <w:r w:rsidRPr="00FF0ED3">
        <w:rPr>
          <w:szCs w:val="21"/>
        </w:rPr>
        <w:t>：</w:t>
      </w:r>
    </w:p>
    <w:p w:rsidR="00E85183" w:rsidRPr="00FF0ED3" w:rsidRDefault="00E85183" w:rsidP="00FF0ED3">
      <w:pPr>
        <w:jc w:val="center"/>
        <w:rPr>
          <w:szCs w:val="21"/>
        </w:rPr>
      </w:pPr>
      <w:r w:rsidRPr="00FF0ED3">
        <w:rPr>
          <w:szCs w:val="21"/>
        </w:rPr>
        <w:t>表</w:t>
      </w:r>
      <w:r w:rsidRPr="00FF0ED3">
        <w:rPr>
          <w:szCs w:val="21"/>
        </w:rPr>
        <w:t>2  H04</w:t>
      </w:r>
      <w:r w:rsidRPr="00FF0ED3">
        <w:rPr>
          <w:szCs w:val="21"/>
        </w:rPr>
        <w:t>、</w:t>
      </w:r>
      <w:r w:rsidRPr="00FF0ED3">
        <w:rPr>
          <w:szCs w:val="21"/>
        </w:rPr>
        <w:t>H02</w:t>
      </w:r>
      <w:r w:rsidRPr="00FF0ED3">
        <w:rPr>
          <w:szCs w:val="21"/>
        </w:rPr>
        <w:t>、</w:t>
      </w:r>
      <w:r w:rsidRPr="00FF0ED3">
        <w:rPr>
          <w:szCs w:val="21"/>
        </w:rPr>
        <w:t>O60</w:t>
      </w:r>
      <w:r w:rsidRPr="00FF0ED3">
        <w:rPr>
          <w:szCs w:val="21"/>
        </w:rPr>
        <w:t>状态棒材产品的实际直径检测数据统计</w:t>
      </w:r>
    </w:p>
    <w:tbl>
      <w:tblPr>
        <w:tblStyle w:val="ad"/>
        <w:tblW w:w="0" w:type="auto"/>
        <w:jc w:val="center"/>
        <w:tblLook w:val="04A0" w:firstRow="1" w:lastRow="0" w:firstColumn="1" w:lastColumn="0" w:noHBand="0" w:noVBand="1"/>
      </w:tblPr>
      <w:tblGrid>
        <w:gridCol w:w="2130"/>
        <w:gridCol w:w="2130"/>
        <w:gridCol w:w="2131"/>
        <w:gridCol w:w="2131"/>
      </w:tblGrid>
      <w:tr w:rsidR="00E85183" w:rsidRPr="00FF0ED3" w:rsidTr="00FF0ED3">
        <w:trPr>
          <w:jc w:val="center"/>
        </w:trPr>
        <w:tc>
          <w:tcPr>
            <w:tcW w:w="2130" w:type="dxa"/>
            <w:vAlign w:val="center"/>
          </w:tcPr>
          <w:p w:rsidR="00E85183" w:rsidRPr="00FF0ED3" w:rsidRDefault="00BE42CD" w:rsidP="00FF0ED3">
            <w:pPr>
              <w:jc w:val="center"/>
              <w:rPr>
                <w:szCs w:val="21"/>
              </w:rPr>
            </w:pPr>
            <w:r w:rsidRPr="00FF0ED3">
              <w:rPr>
                <w:szCs w:val="21"/>
              </w:rPr>
              <w:t>直径规格（</w:t>
            </w:r>
            <w:r w:rsidRPr="00FF0ED3">
              <w:rPr>
                <w:szCs w:val="21"/>
              </w:rPr>
              <w:t>mm</w:t>
            </w:r>
            <w:r w:rsidRPr="00FF0ED3">
              <w:rPr>
                <w:szCs w:val="21"/>
              </w:rPr>
              <w:t>）</w:t>
            </w:r>
          </w:p>
        </w:tc>
        <w:tc>
          <w:tcPr>
            <w:tcW w:w="2130" w:type="dxa"/>
            <w:vAlign w:val="center"/>
          </w:tcPr>
          <w:p w:rsidR="00E85183" w:rsidRPr="00FF0ED3" w:rsidRDefault="00BE42CD" w:rsidP="00FF0ED3">
            <w:pPr>
              <w:jc w:val="center"/>
              <w:rPr>
                <w:szCs w:val="21"/>
              </w:rPr>
            </w:pPr>
            <w:r w:rsidRPr="00FF0ED3">
              <w:rPr>
                <w:szCs w:val="21"/>
              </w:rPr>
              <w:t>样品数量</w:t>
            </w:r>
            <w:r w:rsidRPr="00FF0ED3">
              <w:rPr>
                <w:szCs w:val="21"/>
              </w:rPr>
              <w:t>/</w:t>
            </w:r>
            <w:proofErr w:type="gramStart"/>
            <w:r w:rsidRPr="00FF0ED3">
              <w:rPr>
                <w:szCs w:val="21"/>
              </w:rPr>
              <w:t>个</w:t>
            </w:r>
            <w:proofErr w:type="gramEnd"/>
          </w:p>
        </w:tc>
        <w:tc>
          <w:tcPr>
            <w:tcW w:w="2131" w:type="dxa"/>
            <w:vAlign w:val="center"/>
          </w:tcPr>
          <w:p w:rsidR="00E85183" w:rsidRPr="00FF0ED3" w:rsidRDefault="00BE42CD" w:rsidP="00FF0ED3">
            <w:pPr>
              <w:jc w:val="center"/>
              <w:rPr>
                <w:szCs w:val="21"/>
              </w:rPr>
            </w:pPr>
            <w:r w:rsidRPr="00FF0ED3">
              <w:rPr>
                <w:szCs w:val="21"/>
              </w:rPr>
              <w:t>直径检测结果范围</w:t>
            </w:r>
          </w:p>
        </w:tc>
        <w:tc>
          <w:tcPr>
            <w:tcW w:w="2131" w:type="dxa"/>
            <w:vAlign w:val="center"/>
          </w:tcPr>
          <w:p w:rsidR="00E85183" w:rsidRPr="00FF0ED3" w:rsidRDefault="00BE42CD" w:rsidP="00FF0ED3">
            <w:pPr>
              <w:jc w:val="center"/>
              <w:rPr>
                <w:szCs w:val="21"/>
              </w:rPr>
            </w:pPr>
            <w:r w:rsidRPr="00FF0ED3">
              <w:rPr>
                <w:szCs w:val="21"/>
              </w:rPr>
              <w:t>数据偏差范围</w:t>
            </w:r>
          </w:p>
        </w:tc>
      </w:tr>
      <w:tr w:rsidR="00E85183" w:rsidRPr="00FF0ED3" w:rsidTr="00FF0ED3">
        <w:trPr>
          <w:jc w:val="center"/>
        </w:trPr>
        <w:tc>
          <w:tcPr>
            <w:tcW w:w="2130" w:type="dxa"/>
            <w:vAlign w:val="center"/>
          </w:tcPr>
          <w:p w:rsidR="00E85183" w:rsidRPr="00FF0ED3" w:rsidRDefault="00BE42CD" w:rsidP="00FF0ED3">
            <w:pPr>
              <w:jc w:val="center"/>
              <w:rPr>
                <w:szCs w:val="21"/>
              </w:rPr>
            </w:pPr>
            <w:r w:rsidRPr="00FF0ED3">
              <w:rPr>
                <w:szCs w:val="21"/>
              </w:rPr>
              <w:t>6</w:t>
            </w:r>
          </w:p>
        </w:tc>
        <w:tc>
          <w:tcPr>
            <w:tcW w:w="2130" w:type="dxa"/>
            <w:vAlign w:val="center"/>
          </w:tcPr>
          <w:p w:rsidR="00E85183" w:rsidRPr="00FF0ED3" w:rsidRDefault="00BE42CD" w:rsidP="00FF0ED3">
            <w:pPr>
              <w:jc w:val="center"/>
              <w:rPr>
                <w:szCs w:val="21"/>
              </w:rPr>
            </w:pPr>
            <w:r w:rsidRPr="00FF0ED3">
              <w:rPr>
                <w:szCs w:val="21"/>
              </w:rPr>
              <w:t>100</w:t>
            </w:r>
          </w:p>
        </w:tc>
        <w:tc>
          <w:tcPr>
            <w:tcW w:w="2131" w:type="dxa"/>
            <w:vAlign w:val="center"/>
          </w:tcPr>
          <w:p w:rsidR="00E85183" w:rsidRPr="00FF0ED3" w:rsidRDefault="00BE42CD" w:rsidP="00FF0ED3">
            <w:pPr>
              <w:jc w:val="center"/>
              <w:rPr>
                <w:szCs w:val="21"/>
              </w:rPr>
            </w:pPr>
            <w:r w:rsidRPr="00FF0ED3">
              <w:rPr>
                <w:szCs w:val="21"/>
              </w:rPr>
              <w:t>5.97~6.05</w:t>
            </w:r>
          </w:p>
        </w:tc>
        <w:tc>
          <w:tcPr>
            <w:tcW w:w="2131" w:type="dxa"/>
            <w:vAlign w:val="center"/>
          </w:tcPr>
          <w:p w:rsidR="00E85183" w:rsidRPr="00FF0ED3" w:rsidRDefault="00F75DBF" w:rsidP="00FF0ED3">
            <w:pPr>
              <w:jc w:val="center"/>
              <w:rPr>
                <w:szCs w:val="21"/>
              </w:rPr>
            </w:pPr>
            <w:r w:rsidRPr="00FF0ED3">
              <w:rPr>
                <w:szCs w:val="21"/>
              </w:rPr>
              <w:t>-0.03~+0.05</w:t>
            </w:r>
          </w:p>
        </w:tc>
      </w:tr>
      <w:tr w:rsidR="00E85183" w:rsidRPr="00FF0ED3" w:rsidTr="00FF0ED3">
        <w:trPr>
          <w:jc w:val="center"/>
        </w:trPr>
        <w:tc>
          <w:tcPr>
            <w:tcW w:w="2130" w:type="dxa"/>
            <w:vAlign w:val="center"/>
          </w:tcPr>
          <w:p w:rsidR="00E85183" w:rsidRPr="00FF0ED3" w:rsidRDefault="00BE42CD" w:rsidP="00FF0ED3">
            <w:pPr>
              <w:jc w:val="center"/>
              <w:rPr>
                <w:szCs w:val="21"/>
              </w:rPr>
            </w:pPr>
            <w:r w:rsidRPr="00FF0ED3">
              <w:rPr>
                <w:szCs w:val="21"/>
              </w:rPr>
              <w:t>8</w:t>
            </w:r>
          </w:p>
        </w:tc>
        <w:tc>
          <w:tcPr>
            <w:tcW w:w="2130" w:type="dxa"/>
            <w:vAlign w:val="center"/>
          </w:tcPr>
          <w:p w:rsidR="00E85183" w:rsidRPr="00FF0ED3" w:rsidRDefault="00BE42CD" w:rsidP="00FF0ED3">
            <w:pPr>
              <w:jc w:val="center"/>
              <w:rPr>
                <w:szCs w:val="21"/>
              </w:rPr>
            </w:pPr>
            <w:r w:rsidRPr="00FF0ED3">
              <w:rPr>
                <w:szCs w:val="21"/>
              </w:rPr>
              <w:t>100</w:t>
            </w:r>
          </w:p>
        </w:tc>
        <w:tc>
          <w:tcPr>
            <w:tcW w:w="2131" w:type="dxa"/>
            <w:vAlign w:val="center"/>
          </w:tcPr>
          <w:p w:rsidR="00E85183" w:rsidRPr="00FF0ED3" w:rsidRDefault="00BE42CD" w:rsidP="00FF0ED3">
            <w:pPr>
              <w:jc w:val="center"/>
              <w:rPr>
                <w:szCs w:val="21"/>
              </w:rPr>
            </w:pPr>
            <w:r w:rsidRPr="00FF0ED3">
              <w:rPr>
                <w:szCs w:val="21"/>
              </w:rPr>
              <w:t>7.96~8.06</w:t>
            </w:r>
          </w:p>
        </w:tc>
        <w:tc>
          <w:tcPr>
            <w:tcW w:w="2131" w:type="dxa"/>
            <w:vAlign w:val="center"/>
          </w:tcPr>
          <w:p w:rsidR="00E85183" w:rsidRPr="00FF0ED3" w:rsidRDefault="00F75DBF" w:rsidP="00FF0ED3">
            <w:pPr>
              <w:jc w:val="center"/>
              <w:rPr>
                <w:szCs w:val="21"/>
              </w:rPr>
            </w:pPr>
            <w:r w:rsidRPr="00FF0ED3">
              <w:rPr>
                <w:szCs w:val="21"/>
              </w:rPr>
              <w:t>-0.04~+0.06</w:t>
            </w:r>
          </w:p>
        </w:tc>
      </w:tr>
      <w:tr w:rsidR="00E85183"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lastRenderedPageBreak/>
              <w:t>10</w:t>
            </w:r>
          </w:p>
        </w:tc>
        <w:tc>
          <w:tcPr>
            <w:tcW w:w="2130" w:type="dxa"/>
            <w:vAlign w:val="center"/>
          </w:tcPr>
          <w:p w:rsidR="00E85183" w:rsidRPr="00FF0ED3" w:rsidRDefault="00BE42CD" w:rsidP="00FF0ED3">
            <w:pPr>
              <w:jc w:val="center"/>
              <w:rPr>
                <w:szCs w:val="21"/>
              </w:rPr>
            </w:pPr>
            <w:r w:rsidRPr="00FF0ED3">
              <w:rPr>
                <w:szCs w:val="21"/>
              </w:rPr>
              <w:t>100</w:t>
            </w:r>
          </w:p>
        </w:tc>
        <w:tc>
          <w:tcPr>
            <w:tcW w:w="2131" w:type="dxa"/>
            <w:vAlign w:val="center"/>
          </w:tcPr>
          <w:p w:rsidR="00E85183" w:rsidRPr="00FF0ED3" w:rsidRDefault="00BE42CD" w:rsidP="00FF0ED3">
            <w:pPr>
              <w:jc w:val="center"/>
              <w:rPr>
                <w:szCs w:val="21"/>
              </w:rPr>
            </w:pPr>
            <w:r w:rsidRPr="00FF0ED3">
              <w:rPr>
                <w:szCs w:val="21"/>
              </w:rPr>
              <w:t>9.97~10.07</w:t>
            </w:r>
          </w:p>
        </w:tc>
        <w:tc>
          <w:tcPr>
            <w:tcW w:w="2131" w:type="dxa"/>
            <w:vAlign w:val="center"/>
          </w:tcPr>
          <w:p w:rsidR="00E85183" w:rsidRPr="00FF0ED3" w:rsidRDefault="00F75DBF" w:rsidP="00FF0ED3">
            <w:pPr>
              <w:jc w:val="center"/>
              <w:rPr>
                <w:szCs w:val="21"/>
              </w:rPr>
            </w:pPr>
            <w:r w:rsidRPr="00FF0ED3">
              <w:rPr>
                <w:szCs w:val="21"/>
              </w:rPr>
              <w:t>-0.03~+0.07</w:t>
            </w:r>
          </w:p>
        </w:tc>
      </w:tr>
      <w:tr w:rsidR="00E85183" w:rsidRPr="00FF0ED3" w:rsidTr="00FF0ED3">
        <w:trPr>
          <w:jc w:val="center"/>
        </w:trPr>
        <w:tc>
          <w:tcPr>
            <w:tcW w:w="2130" w:type="dxa"/>
            <w:vAlign w:val="center"/>
          </w:tcPr>
          <w:p w:rsidR="00E85183" w:rsidRPr="00FF0ED3" w:rsidRDefault="00BE42CD" w:rsidP="00FF0ED3">
            <w:pPr>
              <w:jc w:val="center"/>
              <w:rPr>
                <w:szCs w:val="21"/>
              </w:rPr>
            </w:pPr>
            <w:r w:rsidRPr="00FF0ED3">
              <w:rPr>
                <w:szCs w:val="21"/>
              </w:rPr>
              <w:t>12</w:t>
            </w:r>
          </w:p>
        </w:tc>
        <w:tc>
          <w:tcPr>
            <w:tcW w:w="2130" w:type="dxa"/>
            <w:vAlign w:val="center"/>
          </w:tcPr>
          <w:p w:rsidR="00E85183" w:rsidRPr="00FF0ED3" w:rsidRDefault="00BE42CD" w:rsidP="00FF0ED3">
            <w:pPr>
              <w:jc w:val="center"/>
              <w:rPr>
                <w:szCs w:val="21"/>
              </w:rPr>
            </w:pPr>
            <w:r w:rsidRPr="00FF0ED3">
              <w:rPr>
                <w:szCs w:val="21"/>
              </w:rPr>
              <w:t>100</w:t>
            </w:r>
          </w:p>
        </w:tc>
        <w:tc>
          <w:tcPr>
            <w:tcW w:w="2131" w:type="dxa"/>
            <w:vAlign w:val="center"/>
          </w:tcPr>
          <w:p w:rsidR="00E85183" w:rsidRPr="00FF0ED3" w:rsidRDefault="00BE42CD" w:rsidP="00FF0ED3">
            <w:pPr>
              <w:jc w:val="center"/>
              <w:rPr>
                <w:szCs w:val="21"/>
              </w:rPr>
            </w:pPr>
            <w:r w:rsidRPr="00FF0ED3">
              <w:rPr>
                <w:szCs w:val="21"/>
              </w:rPr>
              <w:t>11.96~12.08</w:t>
            </w:r>
          </w:p>
        </w:tc>
        <w:tc>
          <w:tcPr>
            <w:tcW w:w="2131" w:type="dxa"/>
            <w:vAlign w:val="center"/>
          </w:tcPr>
          <w:p w:rsidR="00E85183" w:rsidRPr="00FF0ED3" w:rsidRDefault="00F75DBF" w:rsidP="00FF0ED3">
            <w:pPr>
              <w:jc w:val="center"/>
              <w:rPr>
                <w:szCs w:val="21"/>
              </w:rPr>
            </w:pPr>
            <w:r w:rsidRPr="00FF0ED3">
              <w:rPr>
                <w:szCs w:val="21"/>
              </w:rPr>
              <w:t>-0.04~+0.08</w:t>
            </w:r>
          </w:p>
        </w:tc>
      </w:tr>
      <w:tr w:rsidR="00E85183" w:rsidRPr="00FF0ED3" w:rsidTr="00FF0ED3">
        <w:trPr>
          <w:jc w:val="center"/>
        </w:trPr>
        <w:tc>
          <w:tcPr>
            <w:tcW w:w="2130" w:type="dxa"/>
            <w:vAlign w:val="center"/>
          </w:tcPr>
          <w:p w:rsidR="00E85183" w:rsidRPr="00FF0ED3" w:rsidRDefault="00BE42CD" w:rsidP="00FF0ED3">
            <w:pPr>
              <w:jc w:val="center"/>
              <w:rPr>
                <w:szCs w:val="21"/>
              </w:rPr>
            </w:pPr>
            <w:r w:rsidRPr="00FF0ED3">
              <w:rPr>
                <w:szCs w:val="21"/>
              </w:rPr>
              <w:t>14</w:t>
            </w:r>
          </w:p>
        </w:tc>
        <w:tc>
          <w:tcPr>
            <w:tcW w:w="2130" w:type="dxa"/>
            <w:vAlign w:val="center"/>
          </w:tcPr>
          <w:p w:rsidR="00E85183" w:rsidRPr="00FF0ED3" w:rsidRDefault="00BE42CD" w:rsidP="00FF0ED3">
            <w:pPr>
              <w:jc w:val="center"/>
              <w:rPr>
                <w:szCs w:val="21"/>
              </w:rPr>
            </w:pPr>
            <w:r w:rsidRPr="00FF0ED3">
              <w:rPr>
                <w:szCs w:val="21"/>
              </w:rPr>
              <w:t>100</w:t>
            </w:r>
          </w:p>
        </w:tc>
        <w:tc>
          <w:tcPr>
            <w:tcW w:w="2131" w:type="dxa"/>
            <w:vAlign w:val="center"/>
          </w:tcPr>
          <w:p w:rsidR="00E85183" w:rsidRPr="00FF0ED3" w:rsidRDefault="00BE42CD" w:rsidP="00FF0ED3">
            <w:pPr>
              <w:jc w:val="center"/>
              <w:rPr>
                <w:szCs w:val="21"/>
              </w:rPr>
            </w:pPr>
            <w:r w:rsidRPr="00FF0ED3">
              <w:rPr>
                <w:szCs w:val="21"/>
              </w:rPr>
              <w:t>13.95~14.05</w:t>
            </w:r>
          </w:p>
        </w:tc>
        <w:tc>
          <w:tcPr>
            <w:tcW w:w="2131" w:type="dxa"/>
            <w:vAlign w:val="center"/>
          </w:tcPr>
          <w:p w:rsidR="00E85183" w:rsidRPr="00FF0ED3" w:rsidRDefault="00F75DBF" w:rsidP="00FF0ED3">
            <w:pPr>
              <w:jc w:val="center"/>
              <w:rPr>
                <w:szCs w:val="21"/>
              </w:rPr>
            </w:pPr>
            <w:r w:rsidRPr="00FF0ED3">
              <w:rPr>
                <w:szCs w:val="21"/>
              </w:rPr>
              <w:t>-0.05~+0.05</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16</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BE42CD" w:rsidP="00FF0ED3">
            <w:pPr>
              <w:jc w:val="center"/>
              <w:rPr>
                <w:szCs w:val="21"/>
              </w:rPr>
            </w:pPr>
            <w:r w:rsidRPr="00FF0ED3">
              <w:rPr>
                <w:szCs w:val="21"/>
              </w:rPr>
              <w:t>15.96~16.07</w:t>
            </w:r>
          </w:p>
        </w:tc>
        <w:tc>
          <w:tcPr>
            <w:tcW w:w="2131" w:type="dxa"/>
            <w:vAlign w:val="center"/>
          </w:tcPr>
          <w:p w:rsidR="00BE42CD" w:rsidRPr="00FF0ED3" w:rsidRDefault="00F75DBF" w:rsidP="00FF0ED3">
            <w:pPr>
              <w:jc w:val="center"/>
              <w:rPr>
                <w:szCs w:val="21"/>
              </w:rPr>
            </w:pPr>
            <w:r w:rsidRPr="00FF0ED3">
              <w:rPr>
                <w:szCs w:val="21"/>
              </w:rPr>
              <w:t>-0.04~+0.07</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18</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BE42CD" w:rsidP="00FF0ED3">
            <w:pPr>
              <w:jc w:val="center"/>
              <w:rPr>
                <w:szCs w:val="21"/>
              </w:rPr>
            </w:pPr>
            <w:r w:rsidRPr="00FF0ED3">
              <w:rPr>
                <w:szCs w:val="21"/>
              </w:rPr>
              <w:t>17.95~18.05</w:t>
            </w:r>
          </w:p>
        </w:tc>
        <w:tc>
          <w:tcPr>
            <w:tcW w:w="2131" w:type="dxa"/>
            <w:vAlign w:val="center"/>
          </w:tcPr>
          <w:p w:rsidR="00BE42CD" w:rsidRPr="00FF0ED3" w:rsidRDefault="00F75DBF" w:rsidP="00FF0ED3">
            <w:pPr>
              <w:jc w:val="center"/>
              <w:rPr>
                <w:szCs w:val="21"/>
              </w:rPr>
            </w:pPr>
            <w:r w:rsidRPr="00FF0ED3">
              <w:rPr>
                <w:szCs w:val="21"/>
              </w:rPr>
              <w:t>-0.05~+0.05</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20</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BE42CD" w:rsidP="00FF0ED3">
            <w:pPr>
              <w:jc w:val="center"/>
              <w:rPr>
                <w:szCs w:val="21"/>
              </w:rPr>
            </w:pPr>
            <w:r w:rsidRPr="00FF0ED3">
              <w:rPr>
                <w:szCs w:val="21"/>
              </w:rPr>
              <w:t>19.94~20.09</w:t>
            </w:r>
          </w:p>
        </w:tc>
        <w:tc>
          <w:tcPr>
            <w:tcW w:w="2131" w:type="dxa"/>
            <w:vAlign w:val="center"/>
          </w:tcPr>
          <w:p w:rsidR="00BE42CD" w:rsidRPr="00FF0ED3" w:rsidRDefault="00F75DBF" w:rsidP="00FF0ED3">
            <w:pPr>
              <w:jc w:val="center"/>
              <w:rPr>
                <w:szCs w:val="21"/>
              </w:rPr>
            </w:pPr>
            <w:r w:rsidRPr="00FF0ED3">
              <w:rPr>
                <w:szCs w:val="21"/>
              </w:rPr>
              <w:t>-0.06~+0.09</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22</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21.96~22.06</w:t>
            </w:r>
          </w:p>
        </w:tc>
        <w:tc>
          <w:tcPr>
            <w:tcW w:w="2131" w:type="dxa"/>
            <w:vAlign w:val="center"/>
          </w:tcPr>
          <w:p w:rsidR="00BE42CD" w:rsidRPr="00FF0ED3" w:rsidRDefault="00F75DBF" w:rsidP="00FF0ED3">
            <w:pPr>
              <w:jc w:val="center"/>
              <w:rPr>
                <w:szCs w:val="21"/>
              </w:rPr>
            </w:pPr>
            <w:r w:rsidRPr="00FF0ED3">
              <w:rPr>
                <w:szCs w:val="21"/>
              </w:rPr>
              <w:t>-0.04~+0.06</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24</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23.94~24.10</w:t>
            </w:r>
          </w:p>
        </w:tc>
        <w:tc>
          <w:tcPr>
            <w:tcW w:w="2131" w:type="dxa"/>
            <w:vAlign w:val="center"/>
          </w:tcPr>
          <w:p w:rsidR="00BE42CD" w:rsidRPr="00FF0ED3" w:rsidRDefault="00F75DBF" w:rsidP="00FF0ED3">
            <w:pPr>
              <w:jc w:val="center"/>
              <w:rPr>
                <w:szCs w:val="21"/>
              </w:rPr>
            </w:pPr>
            <w:r w:rsidRPr="00FF0ED3">
              <w:rPr>
                <w:szCs w:val="21"/>
              </w:rPr>
              <w:t>-0.06~+0.9</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26</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25.9~26.06</w:t>
            </w:r>
          </w:p>
        </w:tc>
        <w:tc>
          <w:tcPr>
            <w:tcW w:w="2131" w:type="dxa"/>
            <w:vAlign w:val="center"/>
          </w:tcPr>
          <w:p w:rsidR="00BE42CD" w:rsidRPr="00FF0ED3" w:rsidRDefault="00F75DBF" w:rsidP="00FF0ED3">
            <w:pPr>
              <w:jc w:val="center"/>
              <w:rPr>
                <w:szCs w:val="21"/>
              </w:rPr>
            </w:pPr>
            <w:r w:rsidRPr="00FF0ED3">
              <w:rPr>
                <w:szCs w:val="21"/>
              </w:rPr>
              <w:t>-0.1~+0.06</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28</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27.95~28.09</w:t>
            </w:r>
          </w:p>
        </w:tc>
        <w:tc>
          <w:tcPr>
            <w:tcW w:w="2131" w:type="dxa"/>
            <w:vAlign w:val="center"/>
          </w:tcPr>
          <w:p w:rsidR="00BE42CD" w:rsidRPr="00FF0ED3" w:rsidRDefault="00F75DBF" w:rsidP="00FF0ED3">
            <w:pPr>
              <w:jc w:val="center"/>
              <w:rPr>
                <w:szCs w:val="21"/>
              </w:rPr>
            </w:pPr>
            <w:r w:rsidRPr="00FF0ED3">
              <w:rPr>
                <w:szCs w:val="21"/>
              </w:rPr>
              <w:t>-0.05~+0.09</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29</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28.95~29.08</w:t>
            </w:r>
          </w:p>
        </w:tc>
        <w:tc>
          <w:tcPr>
            <w:tcW w:w="2131" w:type="dxa"/>
            <w:vAlign w:val="center"/>
          </w:tcPr>
          <w:p w:rsidR="00BE42CD" w:rsidRPr="00FF0ED3" w:rsidRDefault="00F75DBF" w:rsidP="00FF0ED3">
            <w:pPr>
              <w:jc w:val="center"/>
              <w:rPr>
                <w:szCs w:val="21"/>
              </w:rPr>
            </w:pPr>
            <w:r w:rsidRPr="00FF0ED3">
              <w:rPr>
                <w:szCs w:val="21"/>
              </w:rPr>
              <w:t>-0.05~+0.08</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31</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30.95~31.07</w:t>
            </w:r>
          </w:p>
        </w:tc>
        <w:tc>
          <w:tcPr>
            <w:tcW w:w="2131" w:type="dxa"/>
            <w:vAlign w:val="center"/>
          </w:tcPr>
          <w:p w:rsidR="00BE42CD" w:rsidRPr="00FF0ED3" w:rsidRDefault="00F75DBF" w:rsidP="00FF0ED3">
            <w:pPr>
              <w:jc w:val="center"/>
              <w:rPr>
                <w:szCs w:val="21"/>
              </w:rPr>
            </w:pPr>
            <w:r w:rsidRPr="00FF0ED3">
              <w:rPr>
                <w:szCs w:val="21"/>
              </w:rPr>
              <w:t>-0.05~+0.07</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32</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31.93~32.10</w:t>
            </w:r>
          </w:p>
        </w:tc>
        <w:tc>
          <w:tcPr>
            <w:tcW w:w="2131" w:type="dxa"/>
            <w:vAlign w:val="center"/>
          </w:tcPr>
          <w:p w:rsidR="00BE42CD" w:rsidRPr="00FF0ED3" w:rsidRDefault="00F75DBF" w:rsidP="00FF0ED3">
            <w:pPr>
              <w:jc w:val="center"/>
              <w:rPr>
                <w:szCs w:val="21"/>
              </w:rPr>
            </w:pPr>
            <w:r w:rsidRPr="00FF0ED3">
              <w:rPr>
                <w:szCs w:val="21"/>
              </w:rPr>
              <w:t>-0.07~+0.1</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34</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33.94~34.09</w:t>
            </w:r>
          </w:p>
        </w:tc>
        <w:tc>
          <w:tcPr>
            <w:tcW w:w="2131" w:type="dxa"/>
            <w:vAlign w:val="center"/>
          </w:tcPr>
          <w:p w:rsidR="00BE42CD" w:rsidRPr="00FF0ED3" w:rsidRDefault="00F75DBF" w:rsidP="00FF0ED3">
            <w:pPr>
              <w:jc w:val="center"/>
              <w:rPr>
                <w:szCs w:val="21"/>
              </w:rPr>
            </w:pPr>
            <w:r w:rsidRPr="00FF0ED3">
              <w:rPr>
                <w:szCs w:val="21"/>
              </w:rPr>
              <w:t>-0.06~+0.09</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35</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34.95~35.08</w:t>
            </w:r>
          </w:p>
        </w:tc>
        <w:tc>
          <w:tcPr>
            <w:tcW w:w="2131" w:type="dxa"/>
            <w:vAlign w:val="center"/>
          </w:tcPr>
          <w:p w:rsidR="00BE42CD" w:rsidRPr="00FF0ED3" w:rsidRDefault="00F75DBF" w:rsidP="00FF0ED3">
            <w:pPr>
              <w:jc w:val="center"/>
              <w:rPr>
                <w:szCs w:val="21"/>
              </w:rPr>
            </w:pPr>
            <w:r w:rsidRPr="00FF0ED3">
              <w:rPr>
                <w:szCs w:val="21"/>
              </w:rPr>
              <w:t>-0.05~+0.08</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36</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35.92~36.10</w:t>
            </w:r>
          </w:p>
        </w:tc>
        <w:tc>
          <w:tcPr>
            <w:tcW w:w="2131" w:type="dxa"/>
            <w:vAlign w:val="center"/>
          </w:tcPr>
          <w:p w:rsidR="00BE42CD" w:rsidRPr="00FF0ED3" w:rsidRDefault="00F75DBF" w:rsidP="00FF0ED3">
            <w:pPr>
              <w:jc w:val="center"/>
              <w:rPr>
                <w:szCs w:val="21"/>
              </w:rPr>
            </w:pPr>
            <w:r w:rsidRPr="00FF0ED3">
              <w:rPr>
                <w:szCs w:val="21"/>
              </w:rPr>
              <w:t>-0.08~+0.1</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38</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37.93~38.08</w:t>
            </w:r>
          </w:p>
        </w:tc>
        <w:tc>
          <w:tcPr>
            <w:tcW w:w="2131" w:type="dxa"/>
            <w:vAlign w:val="center"/>
          </w:tcPr>
          <w:p w:rsidR="00BE42CD" w:rsidRPr="00FF0ED3" w:rsidRDefault="00F75DBF" w:rsidP="00FF0ED3">
            <w:pPr>
              <w:jc w:val="center"/>
              <w:rPr>
                <w:szCs w:val="21"/>
              </w:rPr>
            </w:pPr>
            <w:r w:rsidRPr="00FF0ED3">
              <w:rPr>
                <w:szCs w:val="21"/>
              </w:rPr>
              <w:t>-0.07~+0.08</w:t>
            </w:r>
          </w:p>
        </w:tc>
      </w:tr>
      <w:tr w:rsidR="00BE42CD" w:rsidRPr="00FF0ED3" w:rsidTr="00FF0ED3">
        <w:trPr>
          <w:jc w:val="center"/>
        </w:trPr>
        <w:tc>
          <w:tcPr>
            <w:tcW w:w="2130" w:type="dxa"/>
            <w:vAlign w:val="center"/>
          </w:tcPr>
          <w:p w:rsidR="00BE42CD" w:rsidRPr="00FF0ED3" w:rsidRDefault="00BE42CD" w:rsidP="00FF0ED3">
            <w:pPr>
              <w:jc w:val="center"/>
              <w:rPr>
                <w:szCs w:val="21"/>
              </w:rPr>
            </w:pPr>
            <w:r w:rsidRPr="00FF0ED3">
              <w:rPr>
                <w:szCs w:val="21"/>
              </w:rPr>
              <w:t>39</w:t>
            </w:r>
          </w:p>
        </w:tc>
        <w:tc>
          <w:tcPr>
            <w:tcW w:w="2130" w:type="dxa"/>
            <w:vAlign w:val="center"/>
          </w:tcPr>
          <w:p w:rsidR="00BE42CD" w:rsidRPr="00FF0ED3" w:rsidRDefault="00BE42CD" w:rsidP="00FF0ED3">
            <w:pPr>
              <w:jc w:val="center"/>
              <w:rPr>
                <w:szCs w:val="21"/>
              </w:rPr>
            </w:pPr>
            <w:r w:rsidRPr="00FF0ED3">
              <w:rPr>
                <w:szCs w:val="21"/>
              </w:rPr>
              <w:t>100</w:t>
            </w:r>
          </w:p>
        </w:tc>
        <w:tc>
          <w:tcPr>
            <w:tcW w:w="2131" w:type="dxa"/>
            <w:vAlign w:val="center"/>
          </w:tcPr>
          <w:p w:rsidR="00BE42CD" w:rsidRPr="00FF0ED3" w:rsidRDefault="00411F9C" w:rsidP="00FF0ED3">
            <w:pPr>
              <w:jc w:val="center"/>
              <w:rPr>
                <w:szCs w:val="21"/>
              </w:rPr>
            </w:pPr>
            <w:r w:rsidRPr="00FF0ED3">
              <w:rPr>
                <w:szCs w:val="21"/>
              </w:rPr>
              <w:t>38.94~39.09</w:t>
            </w:r>
          </w:p>
        </w:tc>
        <w:tc>
          <w:tcPr>
            <w:tcW w:w="2131" w:type="dxa"/>
            <w:vAlign w:val="center"/>
          </w:tcPr>
          <w:p w:rsidR="00BE42CD" w:rsidRPr="00FF0ED3" w:rsidRDefault="00F75DBF" w:rsidP="00FF0ED3">
            <w:pPr>
              <w:jc w:val="center"/>
              <w:rPr>
                <w:szCs w:val="21"/>
              </w:rPr>
            </w:pPr>
            <w:r w:rsidRPr="00FF0ED3">
              <w:rPr>
                <w:szCs w:val="21"/>
              </w:rPr>
              <w:t>-0.06~+0.09</w:t>
            </w:r>
          </w:p>
        </w:tc>
      </w:tr>
    </w:tbl>
    <w:p w:rsidR="00E85183" w:rsidRPr="00FF0ED3" w:rsidRDefault="00E85183" w:rsidP="00E85183">
      <w:pPr>
        <w:ind w:firstLine="420"/>
        <w:jc w:val="left"/>
        <w:rPr>
          <w:szCs w:val="21"/>
        </w:rPr>
      </w:pPr>
    </w:p>
    <w:p w:rsidR="007E7D35" w:rsidRPr="00FF0ED3" w:rsidRDefault="007E7D35" w:rsidP="00FF0ED3">
      <w:pPr>
        <w:ind w:firstLine="420"/>
        <w:jc w:val="center"/>
        <w:rPr>
          <w:szCs w:val="21"/>
        </w:rPr>
      </w:pPr>
      <w:r w:rsidRPr="00FF0ED3">
        <w:rPr>
          <w:szCs w:val="21"/>
        </w:rPr>
        <w:t>表</w:t>
      </w:r>
      <w:r w:rsidRPr="00FF0ED3">
        <w:rPr>
          <w:szCs w:val="21"/>
        </w:rPr>
        <w:t>3   M30</w:t>
      </w:r>
      <w:r w:rsidRPr="00FF0ED3">
        <w:rPr>
          <w:szCs w:val="21"/>
        </w:rPr>
        <w:t>状态棒材实际直径检测数据</w:t>
      </w:r>
    </w:p>
    <w:tbl>
      <w:tblPr>
        <w:tblStyle w:val="ad"/>
        <w:tblW w:w="0" w:type="auto"/>
        <w:jc w:val="center"/>
        <w:tblLook w:val="04A0" w:firstRow="1" w:lastRow="0" w:firstColumn="1" w:lastColumn="0" w:noHBand="0" w:noVBand="1"/>
      </w:tblPr>
      <w:tblGrid>
        <w:gridCol w:w="2130"/>
        <w:gridCol w:w="2130"/>
        <w:gridCol w:w="2131"/>
        <w:gridCol w:w="2131"/>
      </w:tblGrid>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直径规格（</w:t>
            </w:r>
            <w:r w:rsidRPr="00FF0ED3">
              <w:rPr>
                <w:szCs w:val="21"/>
              </w:rPr>
              <w:t>mm</w:t>
            </w:r>
            <w:r w:rsidRPr="00FF0ED3">
              <w:rPr>
                <w:szCs w:val="21"/>
              </w:rPr>
              <w:t>）</w:t>
            </w:r>
          </w:p>
        </w:tc>
        <w:tc>
          <w:tcPr>
            <w:tcW w:w="2130" w:type="dxa"/>
            <w:vAlign w:val="center"/>
          </w:tcPr>
          <w:p w:rsidR="007E7D35" w:rsidRPr="00FF0ED3" w:rsidRDefault="007E7D35" w:rsidP="00FF0ED3">
            <w:pPr>
              <w:jc w:val="center"/>
              <w:rPr>
                <w:szCs w:val="21"/>
              </w:rPr>
            </w:pPr>
            <w:r w:rsidRPr="00FF0ED3">
              <w:rPr>
                <w:szCs w:val="21"/>
              </w:rPr>
              <w:t>样品数量</w:t>
            </w:r>
            <w:r w:rsidRPr="00FF0ED3">
              <w:rPr>
                <w:szCs w:val="21"/>
              </w:rPr>
              <w:t>/</w:t>
            </w:r>
            <w:proofErr w:type="gramStart"/>
            <w:r w:rsidRPr="00FF0ED3">
              <w:rPr>
                <w:szCs w:val="21"/>
              </w:rPr>
              <w:t>个</w:t>
            </w:r>
            <w:proofErr w:type="gramEnd"/>
          </w:p>
        </w:tc>
        <w:tc>
          <w:tcPr>
            <w:tcW w:w="2131" w:type="dxa"/>
            <w:vAlign w:val="center"/>
          </w:tcPr>
          <w:p w:rsidR="007E7D35" w:rsidRPr="00FF0ED3" w:rsidRDefault="007E7D35" w:rsidP="00FF0ED3">
            <w:pPr>
              <w:jc w:val="center"/>
              <w:rPr>
                <w:szCs w:val="21"/>
              </w:rPr>
            </w:pPr>
            <w:r w:rsidRPr="00FF0ED3">
              <w:rPr>
                <w:szCs w:val="21"/>
              </w:rPr>
              <w:t>直径检测结果范围</w:t>
            </w:r>
          </w:p>
        </w:tc>
        <w:tc>
          <w:tcPr>
            <w:tcW w:w="2131" w:type="dxa"/>
            <w:vAlign w:val="center"/>
          </w:tcPr>
          <w:p w:rsidR="007E7D35" w:rsidRPr="00FF0ED3" w:rsidRDefault="007E7D35" w:rsidP="00FF0ED3">
            <w:pPr>
              <w:jc w:val="center"/>
              <w:rPr>
                <w:szCs w:val="21"/>
              </w:rPr>
            </w:pPr>
            <w:r w:rsidRPr="00FF0ED3">
              <w:rPr>
                <w:szCs w:val="21"/>
              </w:rPr>
              <w:t>数据偏差范围</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36</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35.91~36.1</w:t>
            </w:r>
          </w:p>
        </w:tc>
        <w:tc>
          <w:tcPr>
            <w:tcW w:w="2131" w:type="dxa"/>
            <w:vAlign w:val="center"/>
          </w:tcPr>
          <w:p w:rsidR="007E7D35" w:rsidRPr="00FF0ED3" w:rsidRDefault="007E7D35" w:rsidP="00FF0ED3">
            <w:pPr>
              <w:jc w:val="center"/>
              <w:rPr>
                <w:szCs w:val="21"/>
              </w:rPr>
            </w:pPr>
            <w:r w:rsidRPr="00FF0ED3">
              <w:rPr>
                <w:szCs w:val="21"/>
              </w:rPr>
              <w:t>-0.09~+1.0</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38</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36.8~38.1</w:t>
            </w:r>
          </w:p>
        </w:tc>
        <w:tc>
          <w:tcPr>
            <w:tcW w:w="2131" w:type="dxa"/>
            <w:vAlign w:val="center"/>
          </w:tcPr>
          <w:p w:rsidR="007E7D35" w:rsidRPr="00FF0ED3" w:rsidRDefault="007E7D35" w:rsidP="00FF0ED3">
            <w:pPr>
              <w:jc w:val="center"/>
              <w:rPr>
                <w:szCs w:val="21"/>
              </w:rPr>
            </w:pPr>
            <w:r w:rsidRPr="00FF0ED3">
              <w:rPr>
                <w:szCs w:val="21"/>
              </w:rPr>
              <w:t>-1.2~+1.0</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40</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39.91~41.2</w:t>
            </w:r>
          </w:p>
        </w:tc>
        <w:tc>
          <w:tcPr>
            <w:tcW w:w="2131" w:type="dxa"/>
            <w:vAlign w:val="center"/>
          </w:tcPr>
          <w:p w:rsidR="007E7D35" w:rsidRPr="00FF0ED3" w:rsidRDefault="007E7D35" w:rsidP="00FF0ED3">
            <w:pPr>
              <w:jc w:val="center"/>
              <w:rPr>
                <w:szCs w:val="21"/>
              </w:rPr>
            </w:pPr>
            <w:r w:rsidRPr="00FF0ED3">
              <w:rPr>
                <w:szCs w:val="21"/>
              </w:rPr>
              <w:t>-0.09~+1.2</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45</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44~46.1</w:t>
            </w:r>
          </w:p>
        </w:tc>
        <w:tc>
          <w:tcPr>
            <w:tcW w:w="2131" w:type="dxa"/>
            <w:vAlign w:val="center"/>
          </w:tcPr>
          <w:p w:rsidR="007E7D35" w:rsidRPr="00FF0ED3" w:rsidRDefault="007E7D35" w:rsidP="00FF0ED3">
            <w:pPr>
              <w:jc w:val="center"/>
              <w:rPr>
                <w:szCs w:val="21"/>
              </w:rPr>
            </w:pPr>
            <w:r w:rsidRPr="00FF0ED3">
              <w:rPr>
                <w:szCs w:val="21"/>
              </w:rPr>
              <w:t>-1~+1.1</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47</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46.1~48</w:t>
            </w:r>
          </w:p>
        </w:tc>
        <w:tc>
          <w:tcPr>
            <w:tcW w:w="2131" w:type="dxa"/>
            <w:vAlign w:val="center"/>
          </w:tcPr>
          <w:p w:rsidR="007E7D35" w:rsidRPr="00FF0ED3" w:rsidRDefault="007E7D35" w:rsidP="00FF0ED3">
            <w:pPr>
              <w:jc w:val="center"/>
              <w:rPr>
                <w:szCs w:val="21"/>
              </w:rPr>
            </w:pPr>
            <w:r w:rsidRPr="00FF0ED3">
              <w:rPr>
                <w:szCs w:val="21"/>
              </w:rPr>
              <w:t>-0.09~+1</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49</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48~49.9</w:t>
            </w:r>
          </w:p>
        </w:tc>
        <w:tc>
          <w:tcPr>
            <w:tcW w:w="2131" w:type="dxa"/>
            <w:vAlign w:val="center"/>
          </w:tcPr>
          <w:p w:rsidR="007E7D35" w:rsidRPr="00FF0ED3" w:rsidRDefault="007E7D35" w:rsidP="00FF0ED3">
            <w:pPr>
              <w:jc w:val="center"/>
              <w:rPr>
                <w:szCs w:val="21"/>
              </w:rPr>
            </w:pPr>
            <w:r w:rsidRPr="00FF0ED3">
              <w:rPr>
                <w:szCs w:val="21"/>
              </w:rPr>
              <w:t>-1~+0.09</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52</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50.8~53.5</w:t>
            </w:r>
          </w:p>
        </w:tc>
        <w:tc>
          <w:tcPr>
            <w:tcW w:w="2131" w:type="dxa"/>
            <w:vAlign w:val="center"/>
          </w:tcPr>
          <w:p w:rsidR="007E7D35" w:rsidRPr="00FF0ED3" w:rsidRDefault="007E7D35" w:rsidP="00FF0ED3">
            <w:pPr>
              <w:jc w:val="center"/>
              <w:rPr>
                <w:szCs w:val="21"/>
              </w:rPr>
            </w:pPr>
            <w:r w:rsidRPr="00FF0ED3">
              <w:rPr>
                <w:szCs w:val="21"/>
              </w:rPr>
              <w:t>-1.2~+1.5</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54</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53~55.5</w:t>
            </w:r>
          </w:p>
        </w:tc>
        <w:tc>
          <w:tcPr>
            <w:tcW w:w="2131" w:type="dxa"/>
            <w:vAlign w:val="center"/>
          </w:tcPr>
          <w:p w:rsidR="007E7D35" w:rsidRPr="00FF0ED3" w:rsidRDefault="007E7D35" w:rsidP="00FF0ED3">
            <w:pPr>
              <w:jc w:val="center"/>
              <w:rPr>
                <w:szCs w:val="21"/>
              </w:rPr>
            </w:pPr>
            <w:r w:rsidRPr="00FF0ED3">
              <w:rPr>
                <w:szCs w:val="21"/>
              </w:rPr>
              <w:t>-1.0~+1.5</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58</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57~59.2</w:t>
            </w:r>
          </w:p>
        </w:tc>
        <w:tc>
          <w:tcPr>
            <w:tcW w:w="2131" w:type="dxa"/>
            <w:vAlign w:val="center"/>
          </w:tcPr>
          <w:p w:rsidR="007E7D35" w:rsidRPr="00FF0ED3" w:rsidRDefault="007E7D35" w:rsidP="00FF0ED3">
            <w:pPr>
              <w:jc w:val="center"/>
              <w:rPr>
                <w:szCs w:val="21"/>
              </w:rPr>
            </w:pPr>
            <w:r w:rsidRPr="00FF0ED3">
              <w:rPr>
                <w:szCs w:val="21"/>
              </w:rPr>
              <w:t>-1.0~+1.2</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60</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59.1~61</w:t>
            </w:r>
          </w:p>
        </w:tc>
        <w:tc>
          <w:tcPr>
            <w:tcW w:w="2131" w:type="dxa"/>
            <w:vAlign w:val="center"/>
          </w:tcPr>
          <w:p w:rsidR="007E7D35" w:rsidRPr="00FF0ED3" w:rsidRDefault="007E7D35" w:rsidP="00FF0ED3">
            <w:pPr>
              <w:jc w:val="center"/>
              <w:rPr>
                <w:szCs w:val="21"/>
              </w:rPr>
            </w:pPr>
            <w:r w:rsidRPr="00FF0ED3">
              <w:rPr>
                <w:szCs w:val="21"/>
              </w:rPr>
              <w:t>-0.9~+1.0</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75</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73.8~76.2</w:t>
            </w:r>
          </w:p>
        </w:tc>
        <w:tc>
          <w:tcPr>
            <w:tcW w:w="2131" w:type="dxa"/>
            <w:vAlign w:val="center"/>
          </w:tcPr>
          <w:p w:rsidR="007E7D35" w:rsidRPr="00FF0ED3" w:rsidRDefault="007E7D35" w:rsidP="00FF0ED3">
            <w:pPr>
              <w:jc w:val="center"/>
              <w:rPr>
                <w:szCs w:val="21"/>
              </w:rPr>
            </w:pPr>
            <w:r w:rsidRPr="00FF0ED3">
              <w:rPr>
                <w:szCs w:val="21"/>
              </w:rPr>
              <w:t>-1.2~+1.2</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78</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77~79</w:t>
            </w:r>
          </w:p>
        </w:tc>
        <w:tc>
          <w:tcPr>
            <w:tcW w:w="2131" w:type="dxa"/>
            <w:vAlign w:val="center"/>
          </w:tcPr>
          <w:p w:rsidR="007E7D35" w:rsidRPr="00FF0ED3" w:rsidRDefault="007E7D35" w:rsidP="00FF0ED3">
            <w:pPr>
              <w:jc w:val="center"/>
              <w:rPr>
                <w:szCs w:val="21"/>
              </w:rPr>
            </w:pPr>
            <w:r w:rsidRPr="00FF0ED3">
              <w:rPr>
                <w:szCs w:val="21"/>
              </w:rPr>
              <w:t>-1.0~+1.0</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82</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81~83.5</w:t>
            </w:r>
          </w:p>
        </w:tc>
        <w:tc>
          <w:tcPr>
            <w:tcW w:w="2131" w:type="dxa"/>
            <w:vAlign w:val="center"/>
          </w:tcPr>
          <w:p w:rsidR="007E7D35" w:rsidRPr="00FF0ED3" w:rsidRDefault="007E7D35" w:rsidP="00FF0ED3">
            <w:pPr>
              <w:jc w:val="center"/>
              <w:rPr>
                <w:szCs w:val="21"/>
              </w:rPr>
            </w:pPr>
            <w:r w:rsidRPr="00FF0ED3">
              <w:rPr>
                <w:szCs w:val="21"/>
              </w:rPr>
              <w:t>-1.0~+1.5</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90</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88.5~92</w:t>
            </w:r>
          </w:p>
        </w:tc>
        <w:tc>
          <w:tcPr>
            <w:tcW w:w="2131" w:type="dxa"/>
            <w:vAlign w:val="center"/>
          </w:tcPr>
          <w:p w:rsidR="007E7D35" w:rsidRPr="00FF0ED3" w:rsidRDefault="007E7D35" w:rsidP="00FF0ED3">
            <w:pPr>
              <w:jc w:val="center"/>
              <w:rPr>
                <w:szCs w:val="21"/>
              </w:rPr>
            </w:pPr>
            <w:r w:rsidRPr="00FF0ED3">
              <w:rPr>
                <w:szCs w:val="21"/>
              </w:rPr>
              <w:t>-1.2~+2</w:t>
            </w:r>
          </w:p>
        </w:tc>
      </w:tr>
      <w:tr w:rsidR="007E7D35" w:rsidRPr="00FF0ED3" w:rsidTr="00FF0ED3">
        <w:trPr>
          <w:jc w:val="center"/>
        </w:trPr>
        <w:tc>
          <w:tcPr>
            <w:tcW w:w="2130" w:type="dxa"/>
            <w:vAlign w:val="center"/>
          </w:tcPr>
          <w:p w:rsidR="007E7D35" w:rsidRPr="00FF0ED3" w:rsidRDefault="007E7D35" w:rsidP="00FF0ED3">
            <w:pPr>
              <w:jc w:val="center"/>
              <w:rPr>
                <w:szCs w:val="21"/>
              </w:rPr>
            </w:pPr>
            <w:r w:rsidRPr="00FF0ED3">
              <w:rPr>
                <w:szCs w:val="21"/>
              </w:rPr>
              <w:t>110</w:t>
            </w:r>
          </w:p>
        </w:tc>
        <w:tc>
          <w:tcPr>
            <w:tcW w:w="2130" w:type="dxa"/>
            <w:vAlign w:val="center"/>
          </w:tcPr>
          <w:p w:rsidR="007E7D35" w:rsidRPr="00FF0ED3" w:rsidRDefault="007E7D35" w:rsidP="00FF0ED3">
            <w:pPr>
              <w:jc w:val="center"/>
              <w:rPr>
                <w:szCs w:val="21"/>
              </w:rPr>
            </w:pPr>
            <w:r w:rsidRPr="00FF0ED3">
              <w:rPr>
                <w:szCs w:val="21"/>
              </w:rPr>
              <w:t>100</w:t>
            </w:r>
          </w:p>
        </w:tc>
        <w:tc>
          <w:tcPr>
            <w:tcW w:w="2131" w:type="dxa"/>
            <w:vAlign w:val="center"/>
          </w:tcPr>
          <w:p w:rsidR="007E7D35" w:rsidRPr="00FF0ED3" w:rsidRDefault="007E7D35" w:rsidP="00FF0ED3">
            <w:pPr>
              <w:jc w:val="center"/>
              <w:rPr>
                <w:szCs w:val="21"/>
              </w:rPr>
            </w:pPr>
            <w:r w:rsidRPr="00FF0ED3">
              <w:rPr>
                <w:szCs w:val="21"/>
              </w:rPr>
              <w:t>109~111.5</w:t>
            </w:r>
          </w:p>
        </w:tc>
        <w:tc>
          <w:tcPr>
            <w:tcW w:w="2131" w:type="dxa"/>
            <w:vAlign w:val="center"/>
          </w:tcPr>
          <w:p w:rsidR="007E7D35" w:rsidRPr="00FF0ED3" w:rsidRDefault="007E7D35" w:rsidP="00FF0ED3">
            <w:pPr>
              <w:jc w:val="center"/>
              <w:rPr>
                <w:szCs w:val="21"/>
              </w:rPr>
            </w:pPr>
            <w:r w:rsidRPr="00FF0ED3">
              <w:rPr>
                <w:szCs w:val="21"/>
              </w:rPr>
              <w:t>-1.0~+1.5</w:t>
            </w:r>
          </w:p>
        </w:tc>
      </w:tr>
    </w:tbl>
    <w:p w:rsidR="004F76D0" w:rsidRPr="00FF0ED3" w:rsidRDefault="004F76D0" w:rsidP="00E85183">
      <w:pPr>
        <w:ind w:firstLine="420"/>
        <w:jc w:val="left"/>
        <w:rPr>
          <w:szCs w:val="21"/>
        </w:rPr>
      </w:pPr>
    </w:p>
    <w:p w:rsidR="007E7D35" w:rsidRPr="00FF0ED3" w:rsidRDefault="004F76D0" w:rsidP="00090EF7">
      <w:pPr>
        <w:ind w:firstLine="420"/>
        <w:jc w:val="center"/>
        <w:rPr>
          <w:szCs w:val="21"/>
        </w:rPr>
      </w:pPr>
      <w:r w:rsidRPr="00FF0ED3">
        <w:rPr>
          <w:szCs w:val="21"/>
        </w:rPr>
        <w:t>表</w:t>
      </w:r>
      <w:r w:rsidRPr="00FF0ED3">
        <w:rPr>
          <w:szCs w:val="21"/>
        </w:rPr>
        <w:t>4 M10</w:t>
      </w:r>
      <w:r w:rsidRPr="00FF0ED3">
        <w:rPr>
          <w:szCs w:val="21"/>
        </w:rPr>
        <w:t>、</w:t>
      </w:r>
      <w:r w:rsidRPr="00FF0ED3">
        <w:rPr>
          <w:szCs w:val="21"/>
        </w:rPr>
        <w:t>M05</w:t>
      </w:r>
      <w:r w:rsidRPr="00FF0ED3">
        <w:rPr>
          <w:szCs w:val="21"/>
        </w:rPr>
        <w:t>状态棒材实际直径检测数据统计</w:t>
      </w:r>
    </w:p>
    <w:tbl>
      <w:tblPr>
        <w:tblStyle w:val="ad"/>
        <w:tblW w:w="0" w:type="auto"/>
        <w:jc w:val="center"/>
        <w:tblLook w:val="04A0" w:firstRow="1" w:lastRow="0" w:firstColumn="1" w:lastColumn="0" w:noHBand="0" w:noVBand="1"/>
      </w:tblPr>
      <w:tblGrid>
        <w:gridCol w:w="1420"/>
        <w:gridCol w:w="1420"/>
        <w:gridCol w:w="1420"/>
        <w:gridCol w:w="1420"/>
        <w:gridCol w:w="1421"/>
        <w:gridCol w:w="1421"/>
      </w:tblGrid>
      <w:tr w:rsidR="004F76D0" w:rsidRPr="00FF0ED3" w:rsidTr="00FF0ED3">
        <w:trPr>
          <w:jc w:val="center"/>
        </w:trPr>
        <w:tc>
          <w:tcPr>
            <w:tcW w:w="1420" w:type="dxa"/>
            <w:vMerge w:val="restart"/>
            <w:vAlign w:val="center"/>
          </w:tcPr>
          <w:p w:rsidR="004F76D0" w:rsidRPr="00FF0ED3" w:rsidRDefault="004F76D0" w:rsidP="004F76D0">
            <w:pPr>
              <w:jc w:val="center"/>
              <w:rPr>
                <w:szCs w:val="21"/>
              </w:rPr>
            </w:pPr>
            <w:r w:rsidRPr="00FF0ED3">
              <w:rPr>
                <w:szCs w:val="21"/>
              </w:rPr>
              <w:t>直径规格（</w:t>
            </w:r>
            <w:r w:rsidRPr="00FF0ED3">
              <w:rPr>
                <w:szCs w:val="21"/>
              </w:rPr>
              <w:t>mm</w:t>
            </w:r>
            <w:r w:rsidRPr="00FF0ED3">
              <w:rPr>
                <w:szCs w:val="21"/>
              </w:rPr>
              <w:t>）</w:t>
            </w:r>
          </w:p>
        </w:tc>
        <w:tc>
          <w:tcPr>
            <w:tcW w:w="1420" w:type="dxa"/>
            <w:vMerge w:val="restart"/>
            <w:vAlign w:val="center"/>
          </w:tcPr>
          <w:p w:rsidR="004F76D0" w:rsidRPr="00FF0ED3" w:rsidRDefault="004F76D0" w:rsidP="004F76D0">
            <w:pPr>
              <w:jc w:val="center"/>
              <w:rPr>
                <w:szCs w:val="21"/>
              </w:rPr>
            </w:pPr>
            <w:r w:rsidRPr="00FF0ED3">
              <w:rPr>
                <w:szCs w:val="21"/>
              </w:rPr>
              <w:t>样品数量</w:t>
            </w:r>
            <w:r w:rsidRPr="00FF0ED3">
              <w:rPr>
                <w:szCs w:val="21"/>
              </w:rPr>
              <w:t>/</w:t>
            </w:r>
            <w:proofErr w:type="gramStart"/>
            <w:r w:rsidRPr="00FF0ED3">
              <w:rPr>
                <w:szCs w:val="21"/>
              </w:rPr>
              <w:t>个</w:t>
            </w:r>
            <w:proofErr w:type="gramEnd"/>
          </w:p>
        </w:tc>
        <w:tc>
          <w:tcPr>
            <w:tcW w:w="2840" w:type="dxa"/>
            <w:gridSpan w:val="2"/>
            <w:vAlign w:val="center"/>
          </w:tcPr>
          <w:p w:rsidR="004F76D0" w:rsidRPr="00FF0ED3" w:rsidRDefault="004F76D0" w:rsidP="004F76D0">
            <w:pPr>
              <w:jc w:val="center"/>
              <w:rPr>
                <w:szCs w:val="21"/>
              </w:rPr>
            </w:pPr>
            <w:r w:rsidRPr="00FF0ED3">
              <w:rPr>
                <w:szCs w:val="21"/>
              </w:rPr>
              <w:t>直径检测结果范围</w:t>
            </w:r>
          </w:p>
        </w:tc>
        <w:tc>
          <w:tcPr>
            <w:tcW w:w="2842" w:type="dxa"/>
            <w:gridSpan w:val="2"/>
            <w:vAlign w:val="center"/>
          </w:tcPr>
          <w:p w:rsidR="004F76D0" w:rsidRPr="00FF0ED3" w:rsidRDefault="004F76D0" w:rsidP="004F76D0">
            <w:pPr>
              <w:jc w:val="center"/>
              <w:rPr>
                <w:szCs w:val="21"/>
              </w:rPr>
            </w:pPr>
            <w:r w:rsidRPr="00FF0ED3">
              <w:rPr>
                <w:szCs w:val="21"/>
              </w:rPr>
              <w:t>数据偏差范围</w:t>
            </w:r>
          </w:p>
        </w:tc>
      </w:tr>
      <w:tr w:rsidR="004F76D0" w:rsidRPr="00FF0ED3" w:rsidTr="00FF0ED3">
        <w:trPr>
          <w:jc w:val="center"/>
        </w:trPr>
        <w:tc>
          <w:tcPr>
            <w:tcW w:w="1420" w:type="dxa"/>
            <w:vMerge/>
            <w:vAlign w:val="center"/>
          </w:tcPr>
          <w:p w:rsidR="004F76D0" w:rsidRPr="00FF0ED3" w:rsidRDefault="004F76D0" w:rsidP="004F76D0">
            <w:pPr>
              <w:jc w:val="center"/>
              <w:rPr>
                <w:szCs w:val="21"/>
              </w:rPr>
            </w:pPr>
          </w:p>
        </w:tc>
        <w:tc>
          <w:tcPr>
            <w:tcW w:w="1420" w:type="dxa"/>
            <w:vMerge/>
            <w:vAlign w:val="center"/>
          </w:tcPr>
          <w:p w:rsidR="004F76D0" w:rsidRPr="00FF0ED3" w:rsidRDefault="004F76D0" w:rsidP="004F76D0">
            <w:pPr>
              <w:jc w:val="center"/>
              <w:rPr>
                <w:szCs w:val="21"/>
              </w:rPr>
            </w:pPr>
          </w:p>
        </w:tc>
        <w:tc>
          <w:tcPr>
            <w:tcW w:w="1420" w:type="dxa"/>
            <w:vAlign w:val="center"/>
          </w:tcPr>
          <w:p w:rsidR="004F76D0" w:rsidRPr="00FF0ED3" w:rsidRDefault="004F76D0" w:rsidP="004F76D0">
            <w:pPr>
              <w:jc w:val="center"/>
              <w:rPr>
                <w:szCs w:val="21"/>
              </w:rPr>
            </w:pPr>
            <w:r w:rsidRPr="00FF0ED3">
              <w:rPr>
                <w:szCs w:val="21"/>
              </w:rPr>
              <w:t>锻造</w:t>
            </w:r>
          </w:p>
        </w:tc>
        <w:tc>
          <w:tcPr>
            <w:tcW w:w="1420" w:type="dxa"/>
            <w:vAlign w:val="center"/>
          </w:tcPr>
          <w:p w:rsidR="004F76D0" w:rsidRPr="00FF0ED3" w:rsidRDefault="004F76D0" w:rsidP="004F76D0">
            <w:pPr>
              <w:jc w:val="center"/>
              <w:rPr>
                <w:szCs w:val="21"/>
              </w:rPr>
            </w:pPr>
            <w:r w:rsidRPr="00FF0ED3">
              <w:rPr>
                <w:szCs w:val="21"/>
              </w:rPr>
              <w:t>机械加工</w:t>
            </w:r>
          </w:p>
        </w:tc>
        <w:tc>
          <w:tcPr>
            <w:tcW w:w="1421" w:type="dxa"/>
            <w:vAlign w:val="center"/>
          </w:tcPr>
          <w:p w:rsidR="004F76D0" w:rsidRPr="00FF0ED3" w:rsidRDefault="004F76D0" w:rsidP="004F76D0">
            <w:pPr>
              <w:jc w:val="center"/>
              <w:rPr>
                <w:szCs w:val="21"/>
              </w:rPr>
            </w:pPr>
            <w:r w:rsidRPr="00FF0ED3">
              <w:rPr>
                <w:szCs w:val="21"/>
              </w:rPr>
              <w:t>锻造</w:t>
            </w:r>
          </w:p>
        </w:tc>
        <w:tc>
          <w:tcPr>
            <w:tcW w:w="1421" w:type="dxa"/>
            <w:vAlign w:val="center"/>
          </w:tcPr>
          <w:p w:rsidR="004F76D0" w:rsidRPr="00FF0ED3" w:rsidRDefault="004F76D0" w:rsidP="004F76D0">
            <w:pPr>
              <w:jc w:val="center"/>
              <w:rPr>
                <w:szCs w:val="21"/>
              </w:rPr>
            </w:pPr>
            <w:r w:rsidRPr="00FF0ED3">
              <w:rPr>
                <w:szCs w:val="21"/>
              </w:rPr>
              <w:t>机械加工</w:t>
            </w:r>
          </w:p>
        </w:tc>
      </w:tr>
      <w:tr w:rsidR="004F76D0" w:rsidRPr="00FF0ED3" w:rsidTr="00FF0ED3">
        <w:trPr>
          <w:jc w:val="center"/>
        </w:trPr>
        <w:tc>
          <w:tcPr>
            <w:tcW w:w="1420" w:type="dxa"/>
            <w:vAlign w:val="center"/>
          </w:tcPr>
          <w:p w:rsidR="004F76D0" w:rsidRPr="00FF0ED3" w:rsidRDefault="004F76D0" w:rsidP="004F76D0">
            <w:pPr>
              <w:jc w:val="center"/>
              <w:rPr>
                <w:szCs w:val="21"/>
              </w:rPr>
            </w:pPr>
            <w:r w:rsidRPr="00FF0ED3">
              <w:rPr>
                <w:szCs w:val="21"/>
              </w:rPr>
              <w:t>30</w:t>
            </w:r>
          </w:p>
        </w:tc>
        <w:tc>
          <w:tcPr>
            <w:tcW w:w="1420" w:type="dxa"/>
            <w:vAlign w:val="center"/>
          </w:tcPr>
          <w:p w:rsidR="004F76D0" w:rsidRPr="00FF0ED3" w:rsidRDefault="004F76D0" w:rsidP="004F76D0">
            <w:pPr>
              <w:jc w:val="center"/>
              <w:rPr>
                <w:szCs w:val="21"/>
              </w:rPr>
            </w:pPr>
            <w:r w:rsidRPr="00FF0ED3">
              <w:rPr>
                <w:szCs w:val="21"/>
              </w:rPr>
              <w:t>100</w:t>
            </w:r>
          </w:p>
        </w:tc>
        <w:tc>
          <w:tcPr>
            <w:tcW w:w="1420" w:type="dxa"/>
            <w:vAlign w:val="center"/>
          </w:tcPr>
          <w:p w:rsidR="004F76D0" w:rsidRPr="00FF0ED3" w:rsidRDefault="004F76D0" w:rsidP="004F76D0">
            <w:pPr>
              <w:jc w:val="center"/>
              <w:rPr>
                <w:szCs w:val="21"/>
              </w:rPr>
            </w:pPr>
            <w:r w:rsidRPr="00FF0ED3">
              <w:rPr>
                <w:szCs w:val="21"/>
              </w:rPr>
              <w:t>29~31.5</w:t>
            </w:r>
          </w:p>
        </w:tc>
        <w:tc>
          <w:tcPr>
            <w:tcW w:w="1420" w:type="dxa"/>
            <w:vAlign w:val="center"/>
          </w:tcPr>
          <w:p w:rsidR="004F76D0" w:rsidRPr="00FF0ED3" w:rsidRDefault="004F76D0" w:rsidP="004F76D0">
            <w:pPr>
              <w:jc w:val="center"/>
              <w:rPr>
                <w:szCs w:val="21"/>
              </w:rPr>
            </w:pPr>
            <w:r w:rsidRPr="00FF0ED3">
              <w:rPr>
                <w:szCs w:val="21"/>
              </w:rPr>
              <w:t>29.5~30.5</w:t>
            </w:r>
          </w:p>
        </w:tc>
        <w:tc>
          <w:tcPr>
            <w:tcW w:w="1421" w:type="dxa"/>
            <w:vAlign w:val="center"/>
          </w:tcPr>
          <w:p w:rsidR="004F76D0" w:rsidRPr="00FF0ED3" w:rsidRDefault="0096188D" w:rsidP="004F76D0">
            <w:pPr>
              <w:jc w:val="center"/>
              <w:rPr>
                <w:szCs w:val="21"/>
              </w:rPr>
            </w:pPr>
            <w:r w:rsidRPr="00FF0ED3">
              <w:rPr>
                <w:szCs w:val="21"/>
              </w:rPr>
              <w:t>-1</w:t>
            </w:r>
            <w:r w:rsidR="00D24C08" w:rsidRPr="00FF0ED3">
              <w:rPr>
                <w:szCs w:val="21"/>
              </w:rPr>
              <w:t>~</w:t>
            </w:r>
            <w:r w:rsidRPr="00FF0ED3">
              <w:rPr>
                <w:szCs w:val="21"/>
              </w:rPr>
              <w:t>+1.5</w:t>
            </w:r>
          </w:p>
        </w:tc>
        <w:tc>
          <w:tcPr>
            <w:tcW w:w="1421" w:type="dxa"/>
            <w:vAlign w:val="center"/>
          </w:tcPr>
          <w:p w:rsidR="004F76D0" w:rsidRPr="00FF0ED3" w:rsidRDefault="00D24C08" w:rsidP="004F76D0">
            <w:pPr>
              <w:jc w:val="center"/>
              <w:rPr>
                <w:szCs w:val="21"/>
              </w:rPr>
            </w:pPr>
            <w:r w:rsidRPr="00FF0ED3">
              <w:rPr>
                <w:szCs w:val="21"/>
              </w:rPr>
              <w:t>-0.5~+0.5</w:t>
            </w:r>
          </w:p>
        </w:tc>
      </w:tr>
      <w:tr w:rsidR="004F76D0" w:rsidRPr="00FF0ED3" w:rsidTr="00FF0ED3">
        <w:trPr>
          <w:jc w:val="center"/>
        </w:trPr>
        <w:tc>
          <w:tcPr>
            <w:tcW w:w="1420" w:type="dxa"/>
            <w:vAlign w:val="center"/>
          </w:tcPr>
          <w:p w:rsidR="004F76D0" w:rsidRPr="00FF0ED3" w:rsidRDefault="004F76D0" w:rsidP="004F76D0">
            <w:pPr>
              <w:jc w:val="center"/>
              <w:rPr>
                <w:szCs w:val="21"/>
              </w:rPr>
            </w:pPr>
            <w:r w:rsidRPr="00FF0ED3">
              <w:rPr>
                <w:szCs w:val="21"/>
              </w:rPr>
              <w:t>40</w:t>
            </w:r>
          </w:p>
        </w:tc>
        <w:tc>
          <w:tcPr>
            <w:tcW w:w="1420" w:type="dxa"/>
            <w:vAlign w:val="center"/>
          </w:tcPr>
          <w:p w:rsidR="004F76D0" w:rsidRPr="00FF0ED3" w:rsidRDefault="004F76D0" w:rsidP="004F76D0">
            <w:pPr>
              <w:jc w:val="center"/>
              <w:rPr>
                <w:szCs w:val="21"/>
              </w:rPr>
            </w:pPr>
            <w:r w:rsidRPr="00FF0ED3">
              <w:rPr>
                <w:szCs w:val="21"/>
              </w:rPr>
              <w:t>100</w:t>
            </w:r>
          </w:p>
        </w:tc>
        <w:tc>
          <w:tcPr>
            <w:tcW w:w="1420" w:type="dxa"/>
            <w:vAlign w:val="center"/>
          </w:tcPr>
          <w:p w:rsidR="004F76D0" w:rsidRPr="00FF0ED3" w:rsidRDefault="004F76D0" w:rsidP="004F76D0">
            <w:pPr>
              <w:jc w:val="center"/>
              <w:rPr>
                <w:szCs w:val="21"/>
              </w:rPr>
            </w:pPr>
            <w:r w:rsidRPr="00FF0ED3">
              <w:rPr>
                <w:szCs w:val="21"/>
              </w:rPr>
              <w:t>38.5~41.5</w:t>
            </w:r>
          </w:p>
        </w:tc>
        <w:tc>
          <w:tcPr>
            <w:tcW w:w="1420" w:type="dxa"/>
            <w:vAlign w:val="center"/>
          </w:tcPr>
          <w:p w:rsidR="004F76D0" w:rsidRPr="00FF0ED3" w:rsidRDefault="0096188D" w:rsidP="004F76D0">
            <w:pPr>
              <w:jc w:val="center"/>
              <w:rPr>
                <w:szCs w:val="21"/>
              </w:rPr>
            </w:pPr>
            <w:r w:rsidRPr="00FF0ED3">
              <w:rPr>
                <w:szCs w:val="21"/>
              </w:rPr>
              <w:t>39.5~</w:t>
            </w:r>
            <w:r w:rsidR="004F76D0" w:rsidRPr="00FF0ED3">
              <w:rPr>
                <w:szCs w:val="21"/>
              </w:rPr>
              <w:t>40.5</w:t>
            </w:r>
          </w:p>
        </w:tc>
        <w:tc>
          <w:tcPr>
            <w:tcW w:w="1421" w:type="dxa"/>
            <w:vAlign w:val="center"/>
          </w:tcPr>
          <w:p w:rsidR="004F76D0" w:rsidRPr="00FF0ED3" w:rsidRDefault="0096188D" w:rsidP="004F76D0">
            <w:pPr>
              <w:jc w:val="center"/>
              <w:rPr>
                <w:szCs w:val="21"/>
              </w:rPr>
            </w:pPr>
            <w:r w:rsidRPr="00FF0ED3">
              <w:rPr>
                <w:szCs w:val="21"/>
              </w:rPr>
              <w:t>-1.5</w:t>
            </w:r>
            <w:r w:rsidR="00D24C08" w:rsidRPr="00FF0ED3">
              <w:rPr>
                <w:szCs w:val="21"/>
              </w:rPr>
              <w:t>~</w:t>
            </w:r>
            <w:r w:rsidRPr="00FF0ED3">
              <w:rPr>
                <w:szCs w:val="21"/>
              </w:rPr>
              <w:t>+1.5</w:t>
            </w:r>
          </w:p>
        </w:tc>
        <w:tc>
          <w:tcPr>
            <w:tcW w:w="1421" w:type="dxa"/>
            <w:vAlign w:val="center"/>
          </w:tcPr>
          <w:p w:rsidR="004F76D0" w:rsidRPr="00FF0ED3" w:rsidRDefault="00D24C08" w:rsidP="004F76D0">
            <w:pPr>
              <w:jc w:val="center"/>
              <w:rPr>
                <w:szCs w:val="21"/>
              </w:rPr>
            </w:pPr>
            <w:r w:rsidRPr="00FF0ED3">
              <w:rPr>
                <w:szCs w:val="21"/>
              </w:rPr>
              <w:t>-0.5~+0.5</w:t>
            </w:r>
          </w:p>
        </w:tc>
      </w:tr>
      <w:tr w:rsidR="004F76D0" w:rsidRPr="00FF0ED3" w:rsidTr="00FF0ED3">
        <w:trPr>
          <w:jc w:val="center"/>
        </w:trPr>
        <w:tc>
          <w:tcPr>
            <w:tcW w:w="1420" w:type="dxa"/>
            <w:vAlign w:val="center"/>
          </w:tcPr>
          <w:p w:rsidR="004F76D0" w:rsidRPr="00FF0ED3" w:rsidRDefault="004F76D0" w:rsidP="004F76D0">
            <w:pPr>
              <w:jc w:val="center"/>
              <w:rPr>
                <w:szCs w:val="21"/>
              </w:rPr>
            </w:pPr>
            <w:r w:rsidRPr="00FF0ED3">
              <w:rPr>
                <w:szCs w:val="21"/>
              </w:rPr>
              <w:t>50</w:t>
            </w:r>
          </w:p>
        </w:tc>
        <w:tc>
          <w:tcPr>
            <w:tcW w:w="1420" w:type="dxa"/>
            <w:vAlign w:val="center"/>
          </w:tcPr>
          <w:p w:rsidR="004F76D0" w:rsidRPr="00FF0ED3" w:rsidRDefault="004F76D0" w:rsidP="004F76D0">
            <w:pPr>
              <w:jc w:val="center"/>
              <w:rPr>
                <w:szCs w:val="21"/>
              </w:rPr>
            </w:pPr>
            <w:r w:rsidRPr="00FF0ED3">
              <w:rPr>
                <w:szCs w:val="21"/>
              </w:rPr>
              <w:t>100</w:t>
            </w:r>
          </w:p>
        </w:tc>
        <w:tc>
          <w:tcPr>
            <w:tcW w:w="1420" w:type="dxa"/>
            <w:vAlign w:val="center"/>
          </w:tcPr>
          <w:p w:rsidR="004F76D0" w:rsidRPr="00FF0ED3" w:rsidRDefault="004F76D0" w:rsidP="004F76D0">
            <w:pPr>
              <w:jc w:val="center"/>
              <w:rPr>
                <w:szCs w:val="21"/>
              </w:rPr>
            </w:pPr>
            <w:r w:rsidRPr="00FF0ED3">
              <w:rPr>
                <w:szCs w:val="21"/>
              </w:rPr>
              <w:t>48~51.5</w:t>
            </w:r>
          </w:p>
        </w:tc>
        <w:tc>
          <w:tcPr>
            <w:tcW w:w="1420" w:type="dxa"/>
            <w:vAlign w:val="center"/>
          </w:tcPr>
          <w:p w:rsidR="004F76D0" w:rsidRPr="00FF0ED3" w:rsidRDefault="0096188D" w:rsidP="004F76D0">
            <w:pPr>
              <w:jc w:val="center"/>
              <w:rPr>
                <w:szCs w:val="21"/>
              </w:rPr>
            </w:pPr>
            <w:r w:rsidRPr="00FF0ED3">
              <w:rPr>
                <w:szCs w:val="21"/>
              </w:rPr>
              <w:t>49.6~50.5</w:t>
            </w:r>
          </w:p>
        </w:tc>
        <w:tc>
          <w:tcPr>
            <w:tcW w:w="1421" w:type="dxa"/>
            <w:vAlign w:val="center"/>
          </w:tcPr>
          <w:p w:rsidR="004F76D0" w:rsidRPr="00FF0ED3" w:rsidRDefault="0096188D" w:rsidP="004F76D0">
            <w:pPr>
              <w:jc w:val="center"/>
              <w:rPr>
                <w:szCs w:val="21"/>
              </w:rPr>
            </w:pPr>
            <w:r w:rsidRPr="00FF0ED3">
              <w:rPr>
                <w:szCs w:val="21"/>
              </w:rPr>
              <w:t>-2.0</w:t>
            </w:r>
            <w:r w:rsidR="00D24C08" w:rsidRPr="00FF0ED3">
              <w:rPr>
                <w:szCs w:val="21"/>
              </w:rPr>
              <w:t>~</w:t>
            </w:r>
            <w:r w:rsidRPr="00FF0ED3">
              <w:rPr>
                <w:szCs w:val="21"/>
              </w:rPr>
              <w:t>+1.5</w:t>
            </w:r>
          </w:p>
        </w:tc>
        <w:tc>
          <w:tcPr>
            <w:tcW w:w="1421" w:type="dxa"/>
            <w:vAlign w:val="center"/>
          </w:tcPr>
          <w:p w:rsidR="004F76D0" w:rsidRPr="00FF0ED3" w:rsidRDefault="00D24C08" w:rsidP="004F76D0">
            <w:pPr>
              <w:jc w:val="center"/>
              <w:rPr>
                <w:szCs w:val="21"/>
              </w:rPr>
            </w:pPr>
            <w:r w:rsidRPr="00FF0ED3">
              <w:rPr>
                <w:szCs w:val="21"/>
              </w:rPr>
              <w:t>-0.4~+0.5</w:t>
            </w:r>
          </w:p>
        </w:tc>
      </w:tr>
      <w:tr w:rsidR="004F76D0" w:rsidRPr="00FF0ED3" w:rsidTr="00FF0ED3">
        <w:trPr>
          <w:jc w:val="center"/>
        </w:trPr>
        <w:tc>
          <w:tcPr>
            <w:tcW w:w="1420" w:type="dxa"/>
            <w:vAlign w:val="center"/>
          </w:tcPr>
          <w:p w:rsidR="004F76D0" w:rsidRPr="00FF0ED3" w:rsidRDefault="004F76D0" w:rsidP="004F76D0">
            <w:pPr>
              <w:jc w:val="center"/>
              <w:rPr>
                <w:szCs w:val="21"/>
              </w:rPr>
            </w:pPr>
            <w:r w:rsidRPr="00FF0ED3">
              <w:rPr>
                <w:szCs w:val="21"/>
              </w:rPr>
              <w:lastRenderedPageBreak/>
              <w:t>60</w:t>
            </w:r>
          </w:p>
        </w:tc>
        <w:tc>
          <w:tcPr>
            <w:tcW w:w="1420" w:type="dxa"/>
            <w:vAlign w:val="center"/>
          </w:tcPr>
          <w:p w:rsidR="004F76D0" w:rsidRPr="00FF0ED3" w:rsidRDefault="004F76D0" w:rsidP="004F76D0">
            <w:pPr>
              <w:jc w:val="center"/>
              <w:rPr>
                <w:szCs w:val="21"/>
              </w:rPr>
            </w:pPr>
            <w:r w:rsidRPr="00FF0ED3">
              <w:rPr>
                <w:szCs w:val="21"/>
              </w:rPr>
              <w:t>100</w:t>
            </w:r>
          </w:p>
        </w:tc>
        <w:tc>
          <w:tcPr>
            <w:tcW w:w="1420" w:type="dxa"/>
            <w:vAlign w:val="center"/>
          </w:tcPr>
          <w:p w:rsidR="004F76D0" w:rsidRPr="00FF0ED3" w:rsidRDefault="004F76D0" w:rsidP="004F76D0">
            <w:pPr>
              <w:jc w:val="center"/>
              <w:rPr>
                <w:szCs w:val="21"/>
              </w:rPr>
            </w:pPr>
            <w:r w:rsidRPr="00FF0ED3">
              <w:rPr>
                <w:szCs w:val="21"/>
              </w:rPr>
              <w:t>57~62.5</w:t>
            </w:r>
          </w:p>
        </w:tc>
        <w:tc>
          <w:tcPr>
            <w:tcW w:w="1420" w:type="dxa"/>
            <w:vAlign w:val="center"/>
          </w:tcPr>
          <w:p w:rsidR="004F76D0" w:rsidRPr="00FF0ED3" w:rsidRDefault="0096188D" w:rsidP="004F76D0">
            <w:pPr>
              <w:jc w:val="center"/>
              <w:rPr>
                <w:szCs w:val="21"/>
              </w:rPr>
            </w:pPr>
            <w:r w:rsidRPr="00FF0ED3">
              <w:rPr>
                <w:szCs w:val="21"/>
              </w:rPr>
              <w:t>59.55~61.5</w:t>
            </w:r>
          </w:p>
        </w:tc>
        <w:tc>
          <w:tcPr>
            <w:tcW w:w="1421" w:type="dxa"/>
            <w:vAlign w:val="center"/>
          </w:tcPr>
          <w:p w:rsidR="004F76D0" w:rsidRPr="00FF0ED3" w:rsidRDefault="00D24C08" w:rsidP="004F76D0">
            <w:pPr>
              <w:jc w:val="center"/>
              <w:rPr>
                <w:szCs w:val="21"/>
              </w:rPr>
            </w:pPr>
            <w:r w:rsidRPr="00FF0ED3">
              <w:rPr>
                <w:szCs w:val="21"/>
              </w:rPr>
              <w:t>-3.1~+2.5</w:t>
            </w:r>
          </w:p>
        </w:tc>
        <w:tc>
          <w:tcPr>
            <w:tcW w:w="1421" w:type="dxa"/>
            <w:vAlign w:val="center"/>
          </w:tcPr>
          <w:p w:rsidR="004F76D0" w:rsidRPr="00FF0ED3" w:rsidRDefault="00D24C08" w:rsidP="004F76D0">
            <w:pPr>
              <w:jc w:val="center"/>
              <w:rPr>
                <w:szCs w:val="21"/>
              </w:rPr>
            </w:pPr>
            <w:r w:rsidRPr="00FF0ED3">
              <w:rPr>
                <w:szCs w:val="21"/>
              </w:rPr>
              <w:t xml:space="preserve">-0.45~+1.5                                                           </w:t>
            </w:r>
          </w:p>
        </w:tc>
      </w:tr>
      <w:tr w:rsidR="004F76D0" w:rsidRPr="00FF0ED3" w:rsidTr="00FF0ED3">
        <w:trPr>
          <w:jc w:val="center"/>
        </w:trPr>
        <w:tc>
          <w:tcPr>
            <w:tcW w:w="1420" w:type="dxa"/>
            <w:vAlign w:val="center"/>
          </w:tcPr>
          <w:p w:rsidR="004F76D0" w:rsidRPr="00FF0ED3" w:rsidRDefault="004F76D0" w:rsidP="004F76D0">
            <w:pPr>
              <w:jc w:val="center"/>
              <w:rPr>
                <w:szCs w:val="21"/>
              </w:rPr>
            </w:pPr>
            <w:r w:rsidRPr="00FF0ED3">
              <w:rPr>
                <w:szCs w:val="21"/>
              </w:rPr>
              <w:t>80</w:t>
            </w:r>
          </w:p>
        </w:tc>
        <w:tc>
          <w:tcPr>
            <w:tcW w:w="1420" w:type="dxa"/>
            <w:vAlign w:val="center"/>
          </w:tcPr>
          <w:p w:rsidR="004F76D0" w:rsidRPr="00FF0ED3" w:rsidRDefault="004F76D0" w:rsidP="00E567F0">
            <w:pPr>
              <w:jc w:val="center"/>
              <w:rPr>
                <w:szCs w:val="21"/>
              </w:rPr>
            </w:pPr>
            <w:r w:rsidRPr="00FF0ED3">
              <w:rPr>
                <w:szCs w:val="21"/>
              </w:rPr>
              <w:t>100</w:t>
            </w:r>
          </w:p>
        </w:tc>
        <w:tc>
          <w:tcPr>
            <w:tcW w:w="1420" w:type="dxa"/>
            <w:vAlign w:val="center"/>
          </w:tcPr>
          <w:p w:rsidR="004F76D0" w:rsidRPr="00FF0ED3" w:rsidRDefault="004F76D0" w:rsidP="004F76D0">
            <w:pPr>
              <w:jc w:val="center"/>
              <w:rPr>
                <w:szCs w:val="21"/>
              </w:rPr>
            </w:pPr>
            <w:r w:rsidRPr="00FF0ED3">
              <w:rPr>
                <w:szCs w:val="21"/>
              </w:rPr>
              <w:t>77.5~83</w:t>
            </w:r>
          </w:p>
        </w:tc>
        <w:tc>
          <w:tcPr>
            <w:tcW w:w="1420" w:type="dxa"/>
            <w:vAlign w:val="center"/>
          </w:tcPr>
          <w:p w:rsidR="004F76D0" w:rsidRPr="00FF0ED3" w:rsidRDefault="0096188D" w:rsidP="004F76D0">
            <w:pPr>
              <w:jc w:val="center"/>
              <w:rPr>
                <w:szCs w:val="21"/>
              </w:rPr>
            </w:pPr>
            <w:r w:rsidRPr="00FF0ED3">
              <w:rPr>
                <w:szCs w:val="21"/>
              </w:rPr>
              <w:t>79.5~81.5</w:t>
            </w:r>
          </w:p>
        </w:tc>
        <w:tc>
          <w:tcPr>
            <w:tcW w:w="1421" w:type="dxa"/>
            <w:vAlign w:val="center"/>
          </w:tcPr>
          <w:p w:rsidR="004F76D0" w:rsidRPr="00FF0ED3" w:rsidRDefault="00D24C08" w:rsidP="004F76D0">
            <w:pPr>
              <w:jc w:val="center"/>
              <w:rPr>
                <w:szCs w:val="21"/>
              </w:rPr>
            </w:pPr>
            <w:r w:rsidRPr="00FF0ED3">
              <w:rPr>
                <w:szCs w:val="21"/>
              </w:rPr>
              <w:t>-2.5~+3.0</w:t>
            </w:r>
          </w:p>
        </w:tc>
        <w:tc>
          <w:tcPr>
            <w:tcW w:w="1421" w:type="dxa"/>
            <w:vAlign w:val="center"/>
          </w:tcPr>
          <w:p w:rsidR="004F76D0" w:rsidRPr="00FF0ED3" w:rsidRDefault="00D24C08" w:rsidP="004F76D0">
            <w:pPr>
              <w:jc w:val="center"/>
              <w:rPr>
                <w:szCs w:val="21"/>
              </w:rPr>
            </w:pPr>
            <w:r w:rsidRPr="00FF0ED3">
              <w:rPr>
                <w:szCs w:val="21"/>
              </w:rPr>
              <w:t>-0.5~+1.5</w:t>
            </w:r>
          </w:p>
        </w:tc>
      </w:tr>
      <w:tr w:rsidR="00D24C08" w:rsidRPr="00FF0ED3" w:rsidTr="00FF0ED3">
        <w:trPr>
          <w:jc w:val="center"/>
        </w:trPr>
        <w:tc>
          <w:tcPr>
            <w:tcW w:w="1420" w:type="dxa"/>
            <w:vAlign w:val="center"/>
          </w:tcPr>
          <w:p w:rsidR="00D24C08" w:rsidRPr="00FF0ED3" w:rsidRDefault="00D24C08" w:rsidP="004F76D0">
            <w:pPr>
              <w:jc w:val="center"/>
              <w:rPr>
                <w:szCs w:val="21"/>
              </w:rPr>
            </w:pPr>
            <w:r w:rsidRPr="00FF0ED3">
              <w:rPr>
                <w:szCs w:val="21"/>
              </w:rPr>
              <w:t>90</w:t>
            </w:r>
          </w:p>
        </w:tc>
        <w:tc>
          <w:tcPr>
            <w:tcW w:w="1420" w:type="dxa"/>
            <w:vAlign w:val="center"/>
          </w:tcPr>
          <w:p w:rsidR="00D24C08" w:rsidRPr="00FF0ED3" w:rsidRDefault="00D24C08" w:rsidP="00E567F0">
            <w:pPr>
              <w:jc w:val="center"/>
              <w:rPr>
                <w:szCs w:val="21"/>
              </w:rPr>
            </w:pPr>
            <w:r w:rsidRPr="00FF0ED3">
              <w:rPr>
                <w:szCs w:val="21"/>
              </w:rPr>
              <w:t>100</w:t>
            </w:r>
          </w:p>
        </w:tc>
        <w:tc>
          <w:tcPr>
            <w:tcW w:w="1420" w:type="dxa"/>
            <w:vAlign w:val="center"/>
          </w:tcPr>
          <w:p w:rsidR="00D24C08" w:rsidRPr="00FF0ED3" w:rsidRDefault="00D24C08" w:rsidP="004F76D0">
            <w:pPr>
              <w:jc w:val="center"/>
              <w:rPr>
                <w:szCs w:val="21"/>
              </w:rPr>
            </w:pPr>
            <w:r w:rsidRPr="00FF0ED3">
              <w:rPr>
                <w:szCs w:val="21"/>
              </w:rPr>
              <w:t>86.5~93</w:t>
            </w:r>
          </w:p>
        </w:tc>
        <w:tc>
          <w:tcPr>
            <w:tcW w:w="1420" w:type="dxa"/>
            <w:vAlign w:val="center"/>
          </w:tcPr>
          <w:p w:rsidR="00D24C08" w:rsidRPr="00FF0ED3" w:rsidRDefault="00D24C08" w:rsidP="004F76D0">
            <w:pPr>
              <w:jc w:val="center"/>
              <w:rPr>
                <w:szCs w:val="21"/>
              </w:rPr>
            </w:pPr>
            <w:r w:rsidRPr="00FF0ED3">
              <w:rPr>
                <w:szCs w:val="21"/>
              </w:rPr>
              <w:t>89.5~91</w:t>
            </w:r>
          </w:p>
        </w:tc>
        <w:tc>
          <w:tcPr>
            <w:tcW w:w="1421" w:type="dxa"/>
            <w:vAlign w:val="center"/>
          </w:tcPr>
          <w:p w:rsidR="00D24C08" w:rsidRPr="00FF0ED3" w:rsidRDefault="00D24C08" w:rsidP="00E567F0">
            <w:pPr>
              <w:jc w:val="center"/>
              <w:rPr>
                <w:szCs w:val="21"/>
              </w:rPr>
            </w:pPr>
            <w:r w:rsidRPr="00FF0ED3">
              <w:rPr>
                <w:szCs w:val="21"/>
              </w:rPr>
              <w:t>-3.5~+3.0</w:t>
            </w:r>
          </w:p>
        </w:tc>
        <w:tc>
          <w:tcPr>
            <w:tcW w:w="1421" w:type="dxa"/>
            <w:vAlign w:val="center"/>
          </w:tcPr>
          <w:p w:rsidR="00D24C08" w:rsidRPr="00FF0ED3" w:rsidRDefault="00D24C08" w:rsidP="004F76D0">
            <w:pPr>
              <w:jc w:val="center"/>
              <w:rPr>
                <w:szCs w:val="21"/>
              </w:rPr>
            </w:pPr>
            <w:r w:rsidRPr="00FF0ED3">
              <w:rPr>
                <w:szCs w:val="21"/>
              </w:rPr>
              <w:t>-0.5~+1</w:t>
            </w:r>
          </w:p>
        </w:tc>
      </w:tr>
      <w:tr w:rsidR="00D24C08" w:rsidRPr="00FF0ED3" w:rsidTr="00FF0ED3">
        <w:trPr>
          <w:jc w:val="center"/>
        </w:trPr>
        <w:tc>
          <w:tcPr>
            <w:tcW w:w="1420" w:type="dxa"/>
            <w:vAlign w:val="center"/>
          </w:tcPr>
          <w:p w:rsidR="00D24C08" w:rsidRPr="00FF0ED3" w:rsidRDefault="00D24C08" w:rsidP="004F76D0">
            <w:pPr>
              <w:jc w:val="center"/>
              <w:rPr>
                <w:szCs w:val="21"/>
              </w:rPr>
            </w:pPr>
            <w:r w:rsidRPr="00FF0ED3">
              <w:rPr>
                <w:szCs w:val="21"/>
              </w:rPr>
              <w:t>110</w:t>
            </w:r>
          </w:p>
        </w:tc>
        <w:tc>
          <w:tcPr>
            <w:tcW w:w="1420" w:type="dxa"/>
            <w:vAlign w:val="center"/>
          </w:tcPr>
          <w:p w:rsidR="00D24C08" w:rsidRPr="00FF0ED3" w:rsidRDefault="00D24C08" w:rsidP="00E567F0">
            <w:pPr>
              <w:jc w:val="center"/>
              <w:rPr>
                <w:szCs w:val="21"/>
              </w:rPr>
            </w:pPr>
            <w:r w:rsidRPr="00FF0ED3">
              <w:rPr>
                <w:szCs w:val="21"/>
              </w:rPr>
              <w:t>100</w:t>
            </w:r>
          </w:p>
        </w:tc>
        <w:tc>
          <w:tcPr>
            <w:tcW w:w="1420" w:type="dxa"/>
            <w:vAlign w:val="center"/>
          </w:tcPr>
          <w:p w:rsidR="00D24C08" w:rsidRPr="00FF0ED3" w:rsidRDefault="00D24C08" w:rsidP="004F76D0">
            <w:pPr>
              <w:jc w:val="center"/>
              <w:rPr>
                <w:szCs w:val="21"/>
              </w:rPr>
            </w:pPr>
            <w:r w:rsidRPr="00FF0ED3">
              <w:rPr>
                <w:szCs w:val="21"/>
              </w:rPr>
              <w:t>107~113</w:t>
            </w:r>
          </w:p>
        </w:tc>
        <w:tc>
          <w:tcPr>
            <w:tcW w:w="1420" w:type="dxa"/>
            <w:vAlign w:val="center"/>
          </w:tcPr>
          <w:p w:rsidR="00D24C08" w:rsidRPr="00FF0ED3" w:rsidRDefault="00D24C08" w:rsidP="004F76D0">
            <w:pPr>
              <w:jc w:val="center"/>
              <w:rPr>
                <w:szCs w:val="21"/>
              </w:rPr>
            </w:pPr>
            <w:r w:rsidRPr="00FF0ED3">
              <w:rPr>
                <w:szCs w:val="21"/>
              </w:rPr>
              <w:t>109.5~115.5</w:t>
            </w:r>
          </w:p>
        </w:tc>
        <w:tc>
          <w:tcPr>
            <w:tcW w:w="1421" w:type="dxa"/>
            <w:vAlign w:val="center"/>
          </w:tcPr>
          <w:p w:rsidR="00D24C08" w:rsidRPr="00FF0ED3" w:rsidRDefault="00D24C08" w:rsidP="00E567F0">
            <w:pPr>
              <w:jc w:val="center"/>
              <w:rPr>
                <w:szCs w:val="21"/>
              </w:rPr>
            </w:pPr>
            <w:r w:rsidRPr="00FF0ED3">
              <w:rPr>
                <w:szCs w:val="21"/>
              </w:rPr>
              <w:t>-3.0~+3.0</w:t>
            </w:r>
          </w:p>
        </w:tc>
        <w:tc>
          <w:tcPr>
            <w:tcW w:w="1421" w:type="dxa"/>
            <w:vAlign w:val="center"/>
          </w:tcPr>
          <w:p w:rsidR="00D24C08" w:rsidRPr="00FF0ED3" w:rsidRDefault="00D24C08" w:rsidP="004F76D0">
            <w:pPr>
              <w:jc w:val="center"/>
              <w:rPr>
                <w:szCs w:val="21"/>
              </w:rPr>
            </w:pPr>
            <w:r w:rsidRPr="00FF0ED3">
              <w:rPr>
                <w:szCs w:val="21"/>
              </w:rPr>
              <w:t>-0.5~+1.5</w:t>
            </w:r>
          </w:p>
        </w:tc>
      </w:tr>
      <w:tr w:rsidR="00D24C08" w:rsidRPr="00FF0ED3" w:rsidTr="00FF0ED3">
        <w:trPr>
          <w:jc w:val="center"/>
        </w:trPr>
        <w:tc>
          <w:tcPr>
            <w:tcW w:w="1420" w:type="dxa"/>
            <w:vAlign w:val="center"/>
          </w:tcPr>
          <w:p w:rsidR="00D24C08" w:rsidRPr="00FF0ED3" w:rsidRDefault="00D24C08" w:rsidP="004F76D0">
            <w:pPr>
              <w:jc w:val="center"/>
              <w:rPr>
                <w:szCs w:val="21"/>
              </w:rPr>
            </w:pPr>
            <w:r w:rsidRPr="00FF0ED3">
              <w:rPr>
                <w:szCs w:val="21"/>
              </w:rPr>
              <w:t>120</w:t>
            </w:r>
          </w:p>
        </w:tc>
        <w:tc>
          <w:tcPr>
            <w:tcW w:w="1420" w:type="dxa"/>
            <w:vAlign w:val="center"/>
          </w:tcPr>
          <w:p w:rsidR="00D24C08" w:rsidRPr="00FF0ED3" w:rsidRDefault="00D24C08" w:rsidP="00E567F0">
            <w:pPr>
              <w:jc w:val="center"/>
              <w:rPr>
                <w:szCs w:val="21"/>
              </w:rPr>
            </w:pPr>
            <w:r w:rsidRPr="00FF0ED3">
              <w:rPr>
                <w:szCs w:val="21"/>
              </w:rPr>
              <w:t>100</w:t>
            </w:r>
          </w:p>
        </w:tc>
        <w:tc>
          <w:tcPr>
            <w:tcW w:w="1420" w:type="dxa"/>
            <w:vAlign w:val="center"/>
          </w:tcPr>
          <w:p w:rsidR="00D24C08" w:rsidRPr="00FF0ED3" w:rsidRDefault="00D24C08" w:rsidP="004F76D0">
            <w:pPr>
              <w:jc w:val="center"/>
              <w:rPr>
                <w:szCs w:val="21"/>
              </w:rPr>
            </w:pPr>
            <w:r w:rsidRPr="00FF0ED3">
              <w:rPr>
                <w:szCs w:val="21"/>
              </w:rPr>
              <w:t>116.5~122.5</w:t>
            </w:r>
          </w:p>
        </w:tc>
        <w:tc>
          <w:tcPr>
            <w:tcW w:w="1420" w:type="dxa"/>
            <w:vAlign w:val="center"/>
          </w:tcPr>
          <w:p w:rsidR="00D24C08" w:rsidRPr="00FF0ED3" w:rsidRDefault="00D24C08" w:rsidP="004F76D0">
            <w:pPr>
              <w:jc w:val="center"/>
              <w:rPr>
                <w:szCs w:val="21"/>
              </w:rPr>
            </w:pPr>
            <w:r w:rsidRPr="00FF0ED3">
              <w:rPr>
                <w:szCs w:val="21"/>
              </w:rPr>
              <w:t>118.5~121.5</w:t>
            </w:r>
          </w:p>
        </w:tc>
        <w:tc>
          <w:tcPr>
            <w:tcW w:w="1421" w:type="dxa"/>
            <w:vAlign w:val="center"/>
          </w:tcPr>
          <w:p w:rsidR="00D24C08" w:rsidRPr="00FF0ED3" w:rsidRDefault="00D24C08" w:rsidP="004F76D0">
            <w:pPr>
              <w:jc w:val="center"/>
              <w:rPr>
                <w:szCs w:val="21"/>
              </w:rPr>
            </w:pPr>
            <w:r w:rsidRPr="00FF0ED3">
              <w:rPr>
                <w:szCs w:val="21"/>
              </w:rPr>
              <w:t>-3.5~+2.5</w:t>
            </w:r>
          </w:p>
        </w:tc>
        <w:tc>
          <w:tcPr>
            <w:tcW w:w="1421" w:type="dxa"/>
            <w:vAlign w:val="center"/>
          </w:tcPr>
          <w:p w:rsidR="00D24C08" w:rsidRPr="00FF0ED3" w:rsidRDefault="00D24C08" w:rsidP="004F76D0">
            <w:pPr>
              <w:jc w:val="center"/>
              <w:rPr>
                <w:szCs w:val="21"/>
              </w:rPr>
            </w:pPr>
            <w:r w:rsidRPr="00FF0ED3">
              <w:rPr>
                <w:szCs w:val="21"/>
              </w:rPr>
              <w:t>-1.5~+1.5</w:t>
            </w:r>
          </w:p>
        </w:tc>
      </w:tr>
      <w:tr w:rsidR="00D24C08" w:rsidRPr="00FF0ED3" w:rsidTr="00FF0ED3">
        <w:trPr>
          <w:jc w:val="center"/>
        </w:trPr>
        <w:tc>
          <w:tcPr>
            <w:tcW w:w="1420" w:type="dxa"/>
            <w:vAlign w:val="center"/>
          </w:tcPr>
          <w:p w:rsidR="00D24C08" w:rsidRPr="00FF0ED3" w:rsidRDefault="00D24C08" w:rsidP="004F76D0">
            <w:pPr>
              <w:jc w:val="center"/>
              <w:rPr>
                <w:szCs w:val="21"/>
              </w:rPr>
            </w:pPr>
            <w:r w:rsidRPr="00FF0ED3">
              <w:rPr>
                <w:szCs w:val="21"/>
              </w:rPr>
              <w:t>150</w:t>
            </w:r>
          </w:p>
        </w:tc>
        <w:tc>
          <w:tcPr>
            <w:tcW w:w="1420" w:type="dxa"/>
            <w:vAlign w:val="center"/>
          </w:tcPr>
          <w:p w:rsidR="00D24C08" w:rsidRPr="00FF0ED3" w:rsidRDefault="00D24C08" w:rsidP="004F76D0">
            <w:pPr>
              <w:jc w:val="center"/>
              <w:rPr>
                <w:szCs w:val="21"/>
              </w:rPr>
            </w:pPr>
            <w:r w:rsidRPr="00FF0ED3">
              <w:rPr>
                <w:szCs w:val="21"/>
              </w:rPr>
              <w:t>100</w:t>
            </w:r>
          </w:p>
        </w:tc>
        <w:tc>
          <w:tcPr>
            <w:tcW w:w="1420" w:type="dxa"/>
            <w:vAlign w:val="center"/>
          </w:tcPr>
          <w:p w:rsidR="00D24C08" w:rsidRPr="00FF0ED3" w:rsidRDefault="00D24C08" w:rsidP="004F76D0">
            <w:pPr>
              <w:jc w:val="center"/>
              <w:rPr>
                <w:szCs w:val="21"/>
              </w:rPr>
            </w:pPr>
            <w:r w:rsidRPr="00FF0ED3">
              <w:rPr>
                <w:szCs w:val="21"/>
              </w:rPr>
              <w:t>145~154</w:t>
            </w:r>
          </w:p>
        </w:tc>
        <w:tc>
          <w:tcPr>
            <w:tcW w:w="1420" w:type="dxa"/>
            <w:vAlign w:val="center"/>
          </w:tcPr>
          <w:p w:rsidR="00D24C08" w:rsidRPr="00FF0ED3" w:rsidRDefault="00D24C08" w:rsidP="004F76D0">
            <w:pPr>
              <w:jc w:val="center"/>
              <w:rPr>
                <w:szCs w:val="21"/>
              </w:rPr>
            </w:pPr>
            <w:r w:rsidRPr="00FF0ED3">
              <w:rPr>
                <w:szCs w:val="21"/>
              </w:rPr>
              <w:t>149~152</w:t>
            </w:r>
          </w:p>
        </w:tc>
        <w:tc>
          <w:tcPr>
            <w:tcW w:w="1421" w:type="dxa"/>
            <w:vAlign w:val="center"/>
          </w:tcPr>
          <w:p w:rsidR="00D24C08" w:rsidRPr="00FF0ED3" w:rsidRDefault="00D24C08" w:rsidP="004F76D0">
            <w:pPr>
              <w:jc w:val="center"/>
              <w:rPr>
                <w:szCs w:val="21"/>
              </w:rPr>
            </w:pPr>
            <w:r w:rsidRPr="00FF0ED3">
              <w:rPr>
                <w:szCs w:val="21"/>
              </w:rPr>
              <w:t>-5~+4</w:t>
            </w:r>
          </w:p>
        </w:tc>
        <w:tc>
          <w:tcPr>
            <w:tcW w:w="1421" w:type="dxa"/>
            <w:vAlign w:val="center"/>
          </w:tcPr>
          <w:p w:rsidR="00D24C08" w:rsidRPr="00FF0ED3" w:rsidRDefault="00D24C08" w:rsidP="004F76D0">
            <w:pPr>
              <w:jc w:val="center"/>
              <w:rPr>
                <w:szCs w:val="21"/>
              </w:rPr>
            </w:pPr>
            <w:r w:rsidRPr="00FF0ED3">
              <w:rPr>
                <w:szCs w:val="21"/>
              </w:rPr>
              <w:t>-1.0~+2</w:t>
            </w:r>
          </w:p>
        </w:tc>
      </w:tr>
      <w:tr w:rsidR="00D24C08" w:rsidRPr="00FF0ED3" w:rsidTr="00FF0ED3">
        <w:trPr>
          <w:jc w:val="center"/>
        </w:trPr>
        <w:tc>
          <w:tcPr>
            <w:tcW w:w="1420" w:type="dxa"/>
            <w:vAlign w:val="center"/>
          </w:tcPr>
          <w:p w:rsidR="00D24C08" w:rsidRPr="00FF0ED3" w:rsidRDefault="00D24C08" w:rsidP="004F76D0">
            <w:pPr>
              <w:jc w:val="center"/>
              <w:rPr>
                <w:szCs w:val="21"/>
              </w:rPr>
            </w:pPr>
            <w:r w:rsidRPr="00FF0ED3">
              <w:rPr>
                <w:szCs w:val="21"/>
              </w:rPr>
              <w:t>200</w:t>
            </w:r>
          </w:p>
        </w:tc>
        <w:tc>
          <w:tcPr>
            <w:tcW w:w="1420" w:type="dxa"/>
            <w:vAlign w:val="center"/>
          </w:tcPr>
          <w:p w:rsidR="00D24C08" w:rsidRPr="00FF0ED3" w:rsidRDefault="00D24C08" w:rsidP="004F76D0">
            <w:pPr>
              <w:jc w:val="center"/>
              <w:rPr>
                <w:szCs w:val="21"/>
              </w:rPr>
            </w:pPr>
            <w:r w:rsidRPr="00FF0ED3">
              <w:rPr>
                <w:szCs w:val="21"/>
              </w:rPr>
              <w:t>100</w:t>
            </w:r>
          </w:p>
        </w:tc>
        <w:tc>
          <w:tcPr>
            <w:tcW w:w="1420" w:type="dxa"/>
            <w:vAlign w:val="center"/>
          </w:tcPr>
          <w:p w:rsidR="00D24C08" w:rsidRPr="00FF0ED3" w:rsidRDefault="00D24C08" w:rsidP="004F76D0">
            <w:pPr>
              <w:jc w:val="center"/>
              <w:rPr>
                <w:szCs w:val="21"/>
              </w:rPr>
            </w:pPr>
            <w:r w:rsidRPr="00FF0ED3">
              <w:rPr>
                <w:szCs w:val="21"/>
              </w:rPr>
              <w:t>195~205.5</w:t>
            </w:r>
          </w:p>
        </w:tc>
        <w:tc>
          <w:tcPr>
            <w:tcW w:w="1420" w:type="dxa"/>
            <w:vAlign w:val="center"/>
          </w:tcPr>
          <w:p w:rsidR="00D24C08" w:rsidRPr="00FF0ED3" w:rsidRDefault="00D24C08" w:rsidP="004F76D0">
            <w:pPr>
              <w:jc w:val="center"/>
              <w:rPr>
                <w:szCs w:val="21"/>
              </w:rPr>
            </w:pPr>
            <w:r w:rsidRPr="00FF0ED3">
              <w:rPr>
                <w:szCs w:val="21"/>
              </w:rPr>
              <w:t>199.5~202</w:t>
            </w:r>
          </w:p>
        </w:tc>
        <w:tc>
          <w:tcPr>
            <w:tcW w:w="1421" w:type="dxa"/>
            <w:vAlign w:val="center"/>
          </w:tcPr>
          <w:p w:rsidR="00D24C08" w:rsidRPr="00FF0ED3" w:rsidRDefault="00D24C08" w:rsidP="004F76D0">
            <w:pPr>
              <w:jc w:val="center"/>
              <w:rPr>
                <w:szCs w:val="21"/>
              </w:rPr>
            </w:pPr>
            <w:r w:rsidRPr="00FF0ED3">
              <w:rPr>
                <w:szCs w:val="21"/>
              </w:rPr>
              <w:t>-5~+5.5</w:t>
            </w:r>
          </w:p>
        </w:tc>
        <w:tc>
          <w:tcPr>
            <w:tcW w:w="1421" w:type="dxa"/>
            <w:vAlign w:val="center"/>
          </w:tcPr>
          <w:p w:rsidR="00D24C08" w:rsidRPr="00FF0ED3" w:rsidRDefault="00D24C08" w:rsidP="004F76D0">
            <w:pPr>
              <w:jc w:val="center"/>
              <w:rPr>
                <w:szCs w:val="21"/>
              </w:rPr>
            </w:pPr>
            <w:r w:rsidRPr="00FF0ED3">
              <w:rPr>
                <w:szCs w:val="21"/>
              </w:rPr>
              <w:t>-0.5~+2</w:t>
            </w:r>
          </w:p>
        </w:tc>
      </w:tr>
      <w:tr w:rsidR="00D24C08" w:rsidRPr="00FF0ED3" w:rsidTr="00FF0ED3">
        <w:trPr>
          <w:jc w:val="center"/>
        </w:trPr>
        <w:tc>
          <w:tcPr>
            <w:tcW w:w="1420" w:type="dxa"/>
            <w:vAlign w:val="center"/>
          </w:tcPr>
          <w:p w:rsidR="00D24C08" w:rsidRPr="00FF0ED3" w:rsidRDefault="00D24C08" w:rsidP="004F76D0">
            <w:pPr>
              <w:jc w:val="center"/>
              <w:rPr>
                <w:szCs w:val="21"/>
              </w:rPr>
            </w:pPr>
            <w:r w:rsidRPr="00FF0ED3">
              <w:rPr>
                <w:szCs w:val="21"/>
              </w:rPr>
              <w:t>250</w:t>
            </w:r>
          </w:p>
        </w:tc>
        <w:tc>
          <w:tcPr>
            <w:tcW w:w="1420" w:type="dxa"/>
            <w:vAlign w:val="center"/>
          </w:tcPr>
          <w:p w:rsidR="00D24C08" w:rsidRPr="00FF0ED3" w:rsidRDefault="00D24C08" w:rsidP="004F76D0">
            <w:pPr>
              <w:jc w:val="center"/>
              <w:rPr>
                <w:szCs w:val="21"/>
              </w:rPr>
            </w:pPr>
            <w:r w:rsidRPr="00FF0ED3">
              <w:rPr>
                <w:szCs w:val="21"/>
              </w:rPr>
              <w:t>100</w:t>
            </w:r>
          </w:p>
        </w:tc>
        <w:tc>
          <w:tcPr>
            <w:tcW w:w="1420" w:type="dxa"/>
            <w:vAlign w:val="center"/>
          </w:tcPr>
          <w:p w:rsidR="00D24C08" w:rsidRPr="00FF0ED3" w:rsidRDefault="00D24C08" w:rsidP="004F76D0">
            <w:pPr>
              <w:jc w:val="center"/>
              <w:rPr>
                <w:szCs w:val="21"/>
              </w:rPr>
            </w:pPr>
            <w:r w:rsidRPr="00FF0ED3">
              <w:rPr>
                <w:szCs w:val="21"/>
              </w:rPr>
              <w:t>244~256</w:t>
            </w:r>
          </w:p>
        </w:tc>
        <w:tc>
          <w:tcPr>
            <w:tcW w:w="1420" w:type="dxa"/>
            <w:vAlign w:val="center"/>
          </w:tcPr>
          <w:p w:rsidR="00D24C08" w:rsidRPr="00FF0ED3" w:rsidRDefault="00D24C08" w:rsidP="004F76D0">
            <w:pPr>
              <w:jc w:val="center"/>
              <w:rPr>
                <w:szCs w:val="21"/>
              </w:rPr>
            </w:pPr>
            <w:r w:rsidRPr="00FF0ED3">
              <w:rPr>
                <w:szCs w:val="21"/>
              </w:rPr>
              <w:t>249.5~251.5</w:t>
            </w:r>
          </w:p>
        </w:tc>
        <w:tc>
          <w:tcPr>
            <w:tcW w:w="1421" w:type="dxa"/>
            <w:vAlign w:val="center"/>
          </w:tcPr>
          <w:p w:rsidR="00D24C08" w:rsidRPr="00FF0ED3" w:rsidRDefault="00D24C08" w:rsidP="004F76D0">
            <w:pPr>
              <w:jc w:val="center"/>
              <w:rPr>
                <w:szCs w:val="21"/>
              </w:rPr>
            </w:pPr>
            <w:r w:rsidRPr="00FF0ED3">
              <w:rPr>
                <w:szCs w:val="21"/>
              </w:rPr>
              <w:t>-6~+6</w:t>
            </w:r>
          </w:p>
        </w:tc>
        <w:tc>
          <w:tcPr>
            <w:tcW w:w="1421" w:type="dxa"/>
            <w:vAlign w:val="center"/>
          </w:tcPr>
          <w:p w:rsidR="00D24C08" w:rsidRPr="00FF0ED3" w:rsidRDefault="00D24C08" w:rsidP="004F76D0">
            <w:pPr>
              <w:jc w:val="center"/>
              <w:rPr>
                <w:szCs w:val="21"/>
              </w:rPr>
            </w:pPr>
            <w:r w:rsidRPr="00FF0ED3">
              <w:rPr>
                <w:szCs w:val="21"/>
              </w:rPr>
              <w:t>-0.5~+1.5</w:t>
            </w:r>
          </w:p>
        </w:tc>
      </w:tr>
    </w:tbl>
    <w:p w:rsidR="004F76D0" w:rsidRPr="00FF0ED3" w:rsidRDefault="004F76D0" w:rsidP="00E85183">
      <w:pPr>
        <w:ind w:firstLine="420"/>
        <w:jc w:val="left"/>
        <w:rPr>
          <w:szCs w:val="21"/>
        </w:rPr>
      </w:pPr>
    </w:p>
    <w:p w:rsidR="0041205F" w:rsidRPr="00FF0ED3" w:rsidRDefault="0041205F" w:rsidP="00F428D1">
      <w:pPr>
        <w:ind w:firstLineChars="200" w:firstLine="420"/>
        <w:rPr>
          <w:szCs w:val="21"/>
        </w:rPr>
      </w:pPr>
      <w:r w:rsidRPr="00FF0ED3">
        <w:rPr>
          <w:szCs w:val="21"/>
        </w:rPr>
        <w:t>根据表中实际检测棒材产品尺寸数据反映的生产控制水平和用户不同使用要求，规定的棒材产品直接允许偏差为普通级和高精级，棒材各状态的直径及其允许偏差如下表：</w:t>
      </w:r>
    </w:p>
    <w:p w:rsidR="00090EF7" w:rsidRPr="00FF0ED3" w:rsidRDefault="00090EF7" w:rsidP="00090EF7">
      <w:pPr>
        <w:spacing w:line="360" w:lineRule="auto"/>
        <w:ind w:right="60"/>
        <w:jc w:val="center"/>
        <w:rPr>
          <w:rFonts w:eastAsia="黑体"/>
          <w:szCs w:val="21"/>
        </w:rPr>
      </w:pPr>
      <w:r w:rsidRPr="00FF0ED3">
        <w:rPr>
          <w:rFonts w:eastAsia="黑体"/>
          <w:szCs w:val="21"/>
        </w:rPr>
        <w:t xml:space="preserve">         </w:t>
      </w:r>
      <w:r w:rsidR="00FC4876">
        <w:rPr>
          <w:rFonts w:eastAsia="黑体" w:hint="eastAsia"/>
          <w:szCs w:val="21"/>
        </w:rPr>
        <w:t xml:space="preserve">      </w:t>
      </w:r>
      <w:r w:rsidRPr="00FF0ED3">
        <w:rPr>
          <w:rFonts w:eastAsia="仿宋"/>
          <w:szCs w:val="21"/>
        </w:rPr>
        <w:t>表</w:t>
      </w:r>
      <w:r w:rsidR="00FC4876">
        <w:rPr>
          <w:rFonts w:eastAsia="仿宋"/>
          <w:szCs w:val="21"/>
        </w:rPr>
        <w:t xml:space="preserve">5  </w:t>
      </w:r>
      <w:r w:rsidRPr="00FF0ED3">
        <w:rPr>
          <w:rFonts w:eastAsia="仿宋"/>
          <w:szCs w:val="21"/>
        </w:rPr>
        <w:t xml:space="preserve"> H04</w:t>
      </w:r>
      <w:r w:rsidRPr="00FF0ED3">
        <w:rPr>
          <w:rFonts w:eastAsia="仿宋"/>
          <w:szCs w:val="21"/>
        </w:rPr>
        <w:t>、</w:t>
      </w:r>
      <w:r w:rsidRPr="00FF0ED3">
        <w:rPr>
          <w:rFonts w:eastAsia="仿宋"/>
          <w:szCs w:val="21"/>
        </w:rPr>
        <w:t>H02</w:t>
      </w:r>
      <w:r w:rsidRPr="00FF0ED3">
        <w:rPr>
          <w:rFonts w:eastAsia="仿宋"/>
          <w:szCs w:val="21"/>
        </w:rPr>
        <w:t>、</w:t>
      </w:r>
      <w:r w:rsidRPr="00FF0ED3">
        <w:rPr>
          <w:rFonts w:eastAsia="仿宋"/>
          <w:szCs w:val="21"/>
        </w:rPr>
        <w:t>O60</w:t>
      </w:r>
      <w:r w:rsidRPr="00FF0ED3">
        <w:rPr>
          <w:rFonts w:eastAsia="仿宋"/>
          <w:szCs w:val="21"/>
        </w:rPr>
        <w:t>状态棒材的直径及其允许偏差</w:t>
      </w:r>
      <w:r w:rsidRPr="00FF0ED3">
        <w:rPr>
          <w:rFonts w:eastAsia="黑体"/>
          <w:szCs w:val="21"/>
        </w:rPr>
        <w:t xml:space="preserve">        </w:t>
      </w:r>
      <w:r w:rsidRPr="00FF0ED3">
        <w:rPr>
          <w:szCs w:val="21"/>
        </w:rPr>
        <w:t>单位为毫米</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880"/>
        <w:gridCol w:w="2700"/>
        <w:gridCol w:w="3240"/>
      </w:tblGrid>
      <w:tr w:rsidR="00090EF7" w:rsidRPr="00FF0ED3" w:rsidTr="00FC4876">
        <w:trPr>
          <w:trHeight w:val="365"/>
          <w:jc w:val="cent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直径</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允许偏差</w:t>
            </w:r>
            <w:r w:rsidRPr="00FF0ED3">
              <w:rPr>
                <w:color w:val="000000"/>
                <w:szCs w:val="21"/>
                <w:vertAlign w:val="superscript"/>
              </w:rPr>
              <w:t>a</w:t>
            </w:r>
          </w:p>
        </w:tc>
      </w:tr>
      <w:tr w:rsidR="00090EF7" w:rsidRPr="00FF0ED3" w:rsidTr="00FC4876">
        <w:trPr>
          <w:trHeight w:val="365"/>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高精级</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普通级</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5</w:t>
            </w:r>
            <w:r w:rsidRPr="00FF0ED3">
              <w:rPr>
                <w:szCs w:val="21"/>
              </w:rPr>
              <w:t>～</w:t>
            </w:r>
            <w:r w:rsidRPr="00FF0ED3">
              <w:rPr>
                <w:szCs w:val="21"/>
              </w:rPr>
              <w:t>10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±0.04</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±0.06</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&gt;10</w:t>
            </w:r>
            <w:r w:rsidRPr="00FF0ED3">
              <w:rPr>
                <w:szCs w:val="21"/>
              </w:rPr>
              <w:t>～</w:t>
            </w:r>
            <w:r w:rsidRPr="00FF0ED3">
              <w:rPr>
                <w:szCs w:val="21"/>
              </w:rPr>
              <w:t>18</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±0.05</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szCs w:val="21"/>
              </w:rPr>
            </w:pPr>
            <w:r w:rsidRPr="00FF0ED3">
              <w:rPr>
                <w:szCs w:val="21"/>
              </w:rPr>
              <w:t>±0.08</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&gt;18</w:t>
            </w:r>
            <w:r w:rsidRPr="00FF0ED3">
              <w:rPr>
                <w:color w:val="000000"/>
                <w:szCs w:val="21"/>
              </w:rPr>
              <w:t>～</w:t>
            </w:r>
            <w:r w:rsidRPr="00FF0ED3">
              <w:rPr>
                <w:color w:val="000000"/>
                <w:szCs w:val="21"/>
              </w:rPr>
              <w:t>30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±0.06</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±0.10</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&gt;30</w:t>
            </w:r>
            <w:r w:rsidRPr="00FF0ED3">
              <w:rPr>
                <w:color w:val="000000"/>
                <w:szCs w:val="21"/>
              </w:rPr>
              <w:t>～</w:t>
            </w:r>
            <w:r w:rsidRPr="00FF0ED3">
              <w:rPr>
                <w:color w:val="000000"/>
                <w:szCs w:val="21"/>
              </w:rPr>
              <w:t>40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±0.09</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±0.13</w:t>
            </w:r>
          </w:p>
        </w:tc>
      </w:tr>
      <w:tr w:rsidR="00090EF7" w:rsidRPr="00FF0ED3" w:rsidTr="00FC4876">
        <w:trPr>
          <w:trHeight w:val="60"/>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rPr>
                <w:color w:val="000000"/>
                <w:szCs w:val="21"/>
              </w:rPr>
            </w:pPr>
            <w:r w:rsidRPr="00FF0ED3">
              <w:rPr>
                <w:color w:val="000000"/>
                <w:szCs w:val="21"/>
                <w:vertAlign w:val="superscript"/>
              </w:rPr>
              <w:t>a</w:t>
            </w:r>
            <w:r w:rsidRPr="00FF0ED3">
              <w:rPr>
                <w:color w:val="000000"/>
                <w:szCs w:val="21"/>
              </w:rPr>
              <w:t>需方要求允许偏差全为（</w:t>
            </w:r>
            <w:r w:rsidRPr="00FF0ED3">
              <w:rPr>
                <w:color w:val="000000"/>
                <w:szCs w:val="21"/>
              </w:rPr>
              <w:t>+</w:t>
            </w:r>
            <w:r w:rsidRPr="00FF0ED3">
              <w:rPr>
                <w:color w:val="000000"/>
                <w:szCs w:val="21"/>
              </w:rPr>
              <w:t>）或（</w:t>
            </w:r>
            <w:r w:rsidRPr="00FF0ED3">
              <w:rPr>
                <w:color w:val="000000"/>
                <w:szCs w:val="21"/>
              </w:rPr>
              <w:t>-</w:t>
            </w:r>
            <w:r w:rsidRPr="00FF0ED3">
              <w:rPr>
                <w:color w:val="000000"/>
                <w:szCs w:val="21"/>
              </w:rPr>
              <w:t>）单向偏差时，其值为表中数值的二倍。</w:t>
            </w:r>
          </w:p>
        </w:tc>
      </w:tr>
    </w:tbl>
    <w:p w:rsidR="00090EF7" w:rsidRPr="00FF0ED3" w:rsidRDefault="00090EF7" w:rsidP="00090EF7">
      <w:pPr>
        <w:wordWrap w:val="0"/>
        <w:spacing w:line="360" w:lineRule="auto"/>
        <w:ind w:right="60"/>
        <w:rPr>
          <w:rFonts w:eastAsia="黑体"/>
          <w:color w:val="000000"/>
          <w:szCs w:val="21"/>
        </w:rPr>
      </w:pPr>
      <w:r w:rsidRPr="00FF0ED3">
        <w:rPr>
          <w:rFonts w:eastAsia="黑体"/>
          <w:color w:val="000000"/>
          <w:szCs w:val="21"/>
        </w:rPr>
        <w:t xml:space="preserve">               </w:t>
      </w:r>
      <w:r w:rsidRPr="00FF0ED3">
        <w:rPr>
          <w:rFonts w:eastAsia="黑体"/>
          <w:szCs w:val="21"/>
        </w:rPr>
        <w:t xml:space="preserve"> </w:t>
      </w:r>
      <w:r w:rsidR="00FF0ED3">
        <w:rPr>
          <w:rFonts w:eastAsia="黑体"/>
          <w:szCs w:val="21"/>
        </w:rPr>
        <w:t xml:space="preserve">     </w:t>
      </w:r>
      <w:r w:rsidR="00FC4876">
        <w:rPr>
          <w:rFonts w:eastAsia="黑体" w:hint="eastAsia"/>
          <w:szCs w:val="21"/>
        </w:rPr>
        <w:t xml:space="preserve">  </w:t>
      </w:r>
      <w:r w:rsidRPr="00FF0ED3">
        <w:rPr>
          <w:rFonts w:eastAsia="仿宋"/>
          <w:szCs w:val="21"/>
        </w:rPr>
        <w:t>表</w:t>
      </w:r>
      <w:r w:rsidRPr="00FF0ED3">
        <w:rPr>
          <w:rFonts w:eastAsia="仿宋"/>
          <w:szCs w:val="21"/>
        </w:rPr>
        <w:t>6   M30</w:t>
      </w:r>
      <w:r w:rsidRPr="00FF0ED3">
        <w:rPr>
          <w:rFonts w:eastAsia="仿宋"/>
          <w:szCs w:val="21"/>
        </w:rPr>
        <w:t>状态棒材的直径及其允许偏差</w:t>
      </w:r>
      <w:r w:rsidRPr="00FF0ED3">
        <w:rPr>
          <w:rFonts w:eastAsia="黑体"/>
          <w:szCs w:val="21"/>
        </w:rPr>
        <w:t xml:space="preserve"> </w:t>
      </w:r>
      <w:r w:rsidRPr="00FF0ED3">
        <w:rPr>
          <w:color w:val="000000"/>
          <w:szCs w:val="21"/>
        </w:rPr>
        <w:t xml:space="preserve"> </w:t>
      </w:r>
      <w:r w:rsidR="00FC4876">
        <w:rPr>
          <w:rFonts w:eastAsia="黑体"/>
          <w:color w:val="000000"/>
          <w:szCs w:val="21"/>
        </w:rPr>
        <w:t xml:space="preserve">   </w:t>
      </w:r>
      <w:r w:rsidRPr="00FF0ED3">
        <w:rPr>
          <w:rFonts w:eastAsia="黑体"/>
          <w:color w:val="000000"/>
          <w:szCs w:val="21"/>
        </w:rPr>
        <w:t xml:space="preserve">  </w:t>
      </w:r>
      <w:r w:rsidR="00FC4876">
        <w:rPr>
          <w:rFonts w:eastAsia="黑体" w:hint="eastAsia"/>
          <w:color w:val="000000"/>
          <w:szCs w:val="21"/>
        </w:rPr>
        <w:t xml:space="preserve">     </w:t>
      </w:r>
      <w:r w:rsidRPr="00FF0ED3">
        <w:rPr>
          <w:rFonts w:eastAsia="黑体"/>
          <w:color w:val="000000"/>
          <w:szCs w:val="21"/>
        </w:rPr>
        <w:t xml:space="preserve">    </w:t>
      </w:r>
      <w:r w:rsidRPr="00FF0ED3">
        <w:rPr>
          <w:color w:val="000000"/>
          <w:szCs w:val="21"/>
        </w:rPr>
        <w:t xml:space="preserve"> </w:t>
      </w:r>
      <w:r w:rsidRPr="00FF0ED3">
        <w:rPr>
          <w:color w:val="000000"/>
          <w:szCs w:val="21"/>
        </w:rPr>
        <w:t>单位为毫米</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880"/>
        <w:gridCol w:w="2700"/>
        <w:gridCol w:w="3240"/>
      </w:tblGrid>
      <w:tr w:rsidR="00090EF7" w:rsidRPr="00FF0ED3" w:rsidTr="00FC4876">
        <w:trPr>
          <w:trHeight w:val="365"/>
          <w:jc w:val="cent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直径</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允许偏差</w:t>
            </w:r>
            <w:r w:rsidRPr="00FF0ED3">
              <w:rPr>
                <w:color w:val="000000"/>
                <w:szCs w:val="21"/>
                <w:vertAlign w:val="superscript"/>
              </w:rPr>
              <w:t>a</w:t>
            </w:r>
          </w:p>
        </w:tc>
      </w:tr>
      <w:tr w:rsidR="00090EF7" w:rsidRPr="00FF0ED3" w:rsidTr="00FC4876">
        <w:trPr>
          <w:trHeight w:val="365"/>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高精级</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普通级</w:t>
            </w:r>
          </w:p>
        </w:tc>
      </w:tr>
      <w:tr w:rsidR="00090EF7" w:rsidRPr="00FF0ED3" w:rsidTr="00FC4876">
        <w:trPr>
          <w:trHeight w:val="282"/>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&gt;35</w:t>
            </w:r>
            <w:r w:rsidRPr="00FF0ED3">
              <w:rPr>
                <w:color w:val="000000"/>
                <w:szCs w:val="21"/>
              </w:rPr>
              <w:t>～</w:t>
            </w:r>
            <w:r w:rsidRPr="00FF0ED3">
              <w:rPr>
                <w:color w:val="000000"/>
                <w:szCs w:val="21"/>
              </w:rPr>
              <w:t>50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±1.0</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±1.20</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&gt;50</w:t>
            </w:r>
            <w:r w:rsidRPr="00FF0ED3">
              <w:rPr>
                <w:color w:val="000000"/>
                <w:szCs w:val="21"/>
              </w:rPr>
              <w:t>～</w:t>
            </w:r>
            <w:r w:rsidRPr="00FF0ED3">
              <w:rPr>
                <w:color w:val="000000"/>
                <w:szCs w:val="21"/>
              </w:rPr>
              <w:t>80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±1.20</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±1.55</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&gt;80</w:t>
            </w:r>
            <w:r w:rsidRPr="00FF0ED3">
              <w:rPr>
                <w:color w:val="000000"/>
                <w:szCs w:val="21"/>
              </w:rPr>
              <w:t>～</w:t>
            </w:r>
            <w:r w:rsidRPr="00FF0ED3">
              <w:rPr>
                <w:color w:val="000000"/>
                <w:szCs w:val="21"/>
              </w:rPr>
              <w:t>120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±1.55</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±2.00</w:t>
            </w:r>
          </w:p>
        </w:tc>
      </w:tr>
      <w:tr w:rsidR="00090EF7" w:rsidRPr="00FF0ED3" w:rsidTr="00FC4876">
        <w:trPr>
          <w:trHeight w:val="60"/>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rPr>
                <w:color w:val="000000"/>
                <w:szCs w:val="21"/>
              </w:rPr>
            </w:pPr>
            <w:r w:rsidRPr="00FF0ED3">
              <w:rPr>
                <w:color w:val="000000"/>
                <w:szCs w:val="21"/>
                <w:vertAlign w:val="superscript"/>
              </w:rPr>
              <w:t>a</w:t>
            </w:r>
            <w:r w:rsidRPr="00FF0ED3">
              <w:rPr>
                <w:color w:val="000000"/>
                <w:szCs w:val="21"/>
              </w:rPr>
              <w:t>需方要求允许偏差全为（</w:t>
            </w:r>
            <w:r w:rsidRPr="00FF0ED3">
              <w:rPr>
                <w:color w:val="000000"/>
                <w:szCs w:val="21"/>
              </w:rPr>
              <w:t>+</w:t>
            </w:r>
            <w:r w:rsidRPr="00FF0ED3">
              <w:rPr>
                <w:color w:val="000000"/>
                <w:szCs w:val="21"/>
              </w:rPr>
              <w:t>）或（</w:t>
            </w:r>
            <w:r w:rsidRPr="00FF0ED3">
              <w:rPr>
                <w:color w:val="000000"/>
                <w:szCs w:val="21"/>
              </w:rPr>
              <w:t>-</w:t>
            </w:r>
            <w:r w:rsidRPr="00FF0ED3">
              <w:rPr>
                <w:color w:val="000000"/>
                <w:szCs w:val="21"/>
              </w:rPr>
              <w:t>）单向偏差时，其值为表中数值的二倍。</w:t>
            </w:r>
          </w:p>
        </w:tc>
      </w:tr>
    </w:tbl>
    <w:p w:rsidR="00090EF7" w:rsidRPr="00FF0ED3" w:rsidRDefault="00FF0ED3" w:rsidP="00DC5CE1">
      <w:pPr>
        <w:pStyle w:val="a0"/>
        <w:numPr>
          <w:ilvl w:val="3"/>
          <w:numId w:val="0"/>
        </w:numPr>
        <w:tabs>
          <w:tab w:val="left" w:pos="360"/>
          <w:tab w:val="left" w:pos="1740"/>
          <w:tab w:val="left" w:pos="2160"/>
        </w:tabs>
        <w:spacing w:beforeLines="50" w:before="156"/>
        <w:jc w:val="center"/>
        <w:rPr>
          <w:rFonts w:eastAsia="仿宋"/>
          <w:szCs w:val="21"/>
          <w:highlight w:val="yellow"/>
        </w:rPr>
      </w:pPr>
      <w:r>
        <w:rPr>
          <w:rFonts w:eastAsia="仿宋" w:hint="eastAsia"/>
          <w:szCs w:val="21"/>
        </w:rPr>
        <w:t xml:space="preserve">            </w:t>
      </w:r>
      <w:r w:rsidR="00FC4876">
        <w:rPr>
          <w:rFonts w:eastAsia="仿宋" w:hint="eastAsia"/>
          <w:szCs w:val="21"/>
        </w:rPr>
        <w:t xml:space="preserve">   </w:t>
      </w:r>
      <w:r w:rsidR="00090EF7" w:rsidRPr="00FF0ED3">
        <w:rPr>
          <w:rFonts w:eastAsia="仿宋"/>
          <w:szCs w:val="21"/>
        </w:rPr>
        <w:t>表</w:t>
      </w:r>
      <w:r w:rsidR="00090EF7" w:rsidRPr="00FF0ED3">
        <w:rPr>
          <w:rFonts w:eastAsia="仿宋"/>
          <w:szCs w:val="21"/>
        </w:rPr>
        <w:t>7</w:t>
      </w:r>
      <w:r w:rsidR="00FC4876">
        <w:rPr>
          <w:rFonts w:eastAsia="仿宋" w:hint="eastAsia"/>
          <w:szCs w:val="21"/>
        </w:rPr>
        <w:t xml:space="preserve">   </w:t>
      </w:r>
      <w:r w:rsidR="00090EF7" w:rsidRPr="00FF0ED3">
        <w:rPr>
          <w:rFonts w:eastAsia="仿宋"/>
          <w:szCs w:val="21"/>
        </w:rPr>
        <w:t xml:space="preserve"> M10</w:t>
      </w:r>
      <w:r w:rsidR="00090EF7" w:rsidRPr="00FF0ED3">
        <w:rPr>
          <w:rFonts w:eastAsia="仿宋"/>
          <w:szCs w:val="21"/>
        </w:rPr>
        <w:t>、</w:t>
      </w:r>
      <w:r w:rsidR="00090EF7" w:rsidRPr="00FF0ED3">
        <w:rPr>
          <w:rFonts w:eastAsia="仿宋"/>
          <w:szCs w:val="21"/>
        </w:rPr>
        <w:t>M05</w:t>
      </w:r>
      <w:r w:rsidR="00090EF7" w:rsidRPr="00FF0ED3">
        <w:rPr>
          <w:rFonts w:eastAsia="仿宋"/>
          <w:szCs w:val="21"/>
        </w:rPr>
        <w:t>状态棒材的直径允许偏差</w:t>
      </w:r>
      <w:r w:rsidR="00090EF7" w:rsidRPr="00FF0ED3">
        <w:rPr>
          <w:rFonts w:eastAsia="仿宋"/>
          <w:szCs w:val="21"/>
        </w:rPr>
        <w:t xml:space="preserve">             </w:t>
      </w:r>
      <w:r w:rsidR="00090EF7" w:rsidRPr="00FC4876">
        <w:rPr>
          <w:rFonts w:asciiTheme="minorEastAsia" w:eastAsiaTheme="minorEastAsia" w:hAnsiTheme="minorEastAsia"/>
          <w:szCs w:val="21"/>
        </w:rPr>
        <w:t xml:space="preserve"> </w:t>
      </w:r>
      <w:r w:rsidR="00090EF7" w:rsidRPr="00FC4876">
        <w:rPr>
          <w:rFonts w:asciiTheme="minorEastAsia" w:eastAsiaTheme="minorEastAsia" w:hAnsiTheme="minorEastAsia"/>
          <w:color w:val="000000"/>
          <w:szCs w:val="21"/>
        </w:rPr>
        <w:t>单位为毫米</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880"/>
        <w:gridCol w:w="2700"/>
        <w:gridCol w:w="3240"/>
      </w:tblGrid>
      <w:tr w:rsidR="00090EF7" w:rsidRPr="00FF0ED3" w:rsidTr="00FC4876">
        <w:trPr>
          <w:trHeight w:val="365"/>
          <w:jc w:val="cent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直径</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允许偏差</w:t>
            </w:r>
            <w:r w:rsidRPr="00FF0ED3">
              <w:rPr>
                <w:color w:val="000000"/>
                <w:szCs w:val="21"/>
                <w:vertAlign w:val="superscript"/>
              </w:rPr>
              <w:t>a</w:t>
            </w:r>
          </w:p>
        </w:tc>
      </w:tr>
      <w:tr w:rsidR="00090EF7" w:rsidRPr="00FF0ED3" w:rsidTr="00FC4876">
        <w:trPr>
          <w:trHeight w:val="365"/>
          <w:jc w:val="center"/>
        </w:trPr>
        <w:tc>
          <w:tcPr>
            <w:tcW w:w="2880" w:type="dxa"/>
            <w:vMerge/>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锻造</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机械加工</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30</w:t>
            </w:r>
            <w:r w:rsidRPr="00FF0ED3">
              <w:rPr>
                <w:color w:val="000000"/>
                <w:szCs w:val="21"/>
              </w:rPr>
              <w:t>～</w:t>
            </w:r>
            <w:r w:rsidRPr="00FF0ED3">
              <w:rPr>
                <w:color w:val="000000"/>
                <w:szCs w:val="21"/>
              </w:rPr>
              <w:t>50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±2.00</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±1.0</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&gt;50</w:t>
            </w:r>
            <w:r w:rsidRPr="00FF0ED3">
              <w:rPr>
                <w:color w:val="000000"/>
                <w:szCs w:val="21"/>
              </w:rPr>
              <w:t>～</w:t>
            </w:r>
            <w:r w:rsidRPr="00FF0ED3">
              <w:rPr>
                <w:color w:val="000000"/>
                <w:szCs w:val="21"/>
              </w:rPr>
              <w:t>80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±3.00</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±1.5</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&gt;80</w:t>
            </w:r>
            <w:r w:rsidRPr="00FF0ED3">
              <w:rPr>
                <w:color w:val="000000"/>
                <w:szCs w:val="21"/>
              </w:rPr>
              <w:t>～</w:t>
            </w:r>
            <w:r w:rsidRPr="00FF0ED3">
              <w:rPr>
                <w:color w:val="000000"/>
                <w:szCs w:val="21"/>
              </w:rPr>
              <w:t>120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±3.50</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±1.5</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&gt;120</w:t>
            </w:r>
            <w:r w:rsidRPr="00FF0ED3">
              <w:rPr>
                <w:color w:val="000000"/>
                <w:szCs w:val="21"/>
              </w:rPr>
              <w:t>～</w:t>
            </w:r>
            <w:r w:rsidRPr="00FF0ED3">
              <w:rPr>
                <w:color w:val="000000"/>
                <w:szCs w:val="21"/>
              </w:rPr>
              <w:t>160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±5.00</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±2.0</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&gt;160</w:t>
            </w:r>
            <w:r w:rsidRPr="00FF0ED3">
              <w:rPr>
                <w:color w:val="000000"/>
                <w:szCs w:val="21"/>
              </w:rPr>
              <w:t>～</w:t>
            </w:r>
            <w:r w:rsidRPr="00FF0ED3">
              <w:rPr>
                <w:color w:val="000000"/>
                <w:szCs w:val="21"/>
              </w:rPr>
              <w:t>200</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±6.50</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±2.0</w:t>
            </w:r>
          </w:p>
        </w:tc>
      </w:tr>
      <w:tr w:rsidR="00090EF7" w:rsidRPr="00FF0ED3" w:rsidTr="00FC4876">
        <w:trPr>
          <w:trHeight w:val="60"/>
          <w:jc w:val="center"/>
        </w:trPr>
        <w:tc>
          <w:tcPr>
            <w:tcW w:w="288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&gt;200</w:t>
            </w:r>
            <w:r w:rsidRPr="00FF0ED3">
              <w:rPr>
                <w:color w:val="000000"/>
                <w:szCs w:val="21"/>
              </w:rPr>
              <w:t>～</w:t>
            </w:r>
            <w:r w:rsidRPr="00FF0ED3">
              <w:rPr>
                <w:color w:val="000000"/>
                <w:szCs w:val="21"/>
              </w:rPr>
              <w:t>254</w:t>
            </w:r>
          </w:p>
        </w:tc>
        <w:tc>
          <w:tcPr>
            <w:tcW w:w="270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±7.00</w:t>
            </w:r>
          </w:p>
        </w:tc>
        <w:tc>
          <w:tcPr>
            <w:tcW w:w="3240" w:type="dxa"/>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jc w:val="center"/>
              <w:rPr>
                <w:color w:val="000000"/>
                <w:szCs w:val="21"/>
              </w:rPr>
            </w:pPr>
            <w:r w:rsidRPr="00FF0ED3">
              <w:rPr>
                <w:color w:val="000000"/>
                <w:szCs w:val="21"/>
              </w:rPr>
              <w:t>±3.0</w:t>
            </w:r>
          </w:p>
        </w:tc>
      </w:tr>
      <w:tr w:rsidR="00090EF7" w:rsidRPr="00FF0ED3" w:rsidTr="00FC4876">
        <w:trPr>
          <w:trHeight w:val="60"/>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090EF7" w:rsidRPr="00FF0ED3" w:rsidRDefault="00090EF7" w:rsidP="00E567F0">
            <w:pPr>
              <w:rPr>
                <w:color w:val="000000"/>
                <w:szCs w:val="21"/>
              </w:rPr>
            </w:pPr>
            <w:r w:rsidRPr="00FF0ED3">
              <w:rPr>
                <w:color w:val="000000"/>
                <w:szCs w:val="21"/>
                <w:vertAlign w:val="superscript"/>
              </w:rPr>
              <w:t>a</w:t>
            </w:r>
            <w:r w:rsidRPr="00FF0ED3">
              <w:rPr>
                <w:color w:val="000000"/>
                <w:szCs w:val="21"/>
              </w:rPr>
              <w:t>需方要求允许偏差全为（</w:t>
            </w:r>
            <w:r w:rsidRPr="00FF0ED3">
              <w:rPr>
                <w:color w:val="000000"/>
                <w:szCs w:val="21"/>
              </w:rPr>
              <w:t>+</w:t>
            </w:r>
            <w:r w:rsidRPr="00FF0ED3">
              <w:rPr>
                <w:color w:val="000000"/>
                <w:szCs w:val="21"/>
              </w:rPr>
              <w:t>）或（</w:t>
            </w:r>
            <w:r w:rsidRPr="00FF0ED3">
              <w:rPr>
                <w:color w:val="000000"/>
                <w:szCs w:val="21"/>
              </w:rPr>
              <w:t>-</w:t>
            </w:r>
            <w:r w:rsidRPr="00FF0ED3">
              <w:rPr>
                <w:color w:val="000000"/>
                <w:szCs w:val="21"/>
              </w:rPr>
              <w:t>）单向偏差时，其值为表中数值的二倍。</w:t>
            </w:r>
          </w:p>
          <w:p w:rsidR="00090EF7" w:rsidRPr="00FF0ED3" w:rsidRDefault="00090EF7" w:rsidP="00E567F0">
            <w:pPr>
              <w:rPr>
                <w:color w:val="000000"/>
                <w:szCs w:val="21"/>
              </w:rPr>
            </w:pPr>
            <w:r w:rsidRPr="00FF0ED3">
              <w:rPr>
                <w:color w:val="000000"/>
                <w:szCs w:val="21"/>
              </w:rPr>
              <w:t>注：</w:t>
            </w:r>
            <w:proofErr w:type="gramStart"/>
            <w:r w:rsidRPr="00FF0ED3">
              <w:rPr>
                <w:color w:val="000000"/>
                <w:szCs w:val="21"/>
              </w:rPr>
              <w:t>铸态棒材</w:t>
            </w:r>
            <w:proofErr w:type="gramEnd"/>
            <w:r w:rsidRPr="00FF0ED3">
              <w:rPr>
                <w:color w:val="000000"/>
                <w:szCs w:val="21"/>
              </w:rPr>
              <w:t>机械加工后，进行供货。</w:t>
            </w:r>
          </w:p>
        </w:tc>
      </w:tr>
    </w:tbl>
    <w:p w:rsidR="00090EF7" w:rsidRPr="00FF0ED3" w:rsidRDefault="00090EF7" w:rsidP="00090EF7">
      <w:pPr>
        <w:jc w:val="left"/>
        <w:rPr>
          <w:szCs w:val="21"/>
        </w:rPr>
      </w:pPr>
    </w:p>
    <w:p w:rsidR="0041205F" w:rsidRPr="006C4AFE" w:rsidRDefault="00FF0ED3" w:rsidP="00090EF7">
      <w:pPr>
        <w:jc w:val="left"/>
        <w:rPr>
          <w:rFonts w:eastAsia="黑体"/>
          <w:szCs w:val="21"/>
        </w:rPr>
      </w:pPr>
      <w:r w:rsidRPr="006C4AFE">
        <w:rPr>
          <w:rFonts w:eastAsia="黑体"/>
          <w:szCs w:val="21"/>
        </w:rPr>
        <w:t>4.2.</w:t>
      </w:r>
      <w:r w:rsidR="00090EF7" w:rsidRPr="006C4AFE">
        <w:rPr>
          <w:rFonts w:eastAsia="黑体"/>
          <w:szCs w:val="21"/>
        </w:rPr>
        <w:t xml:space="preserve">4 </w:t>
      </w:r>
      <w:r w:rsidR="00090EF7" w:rsidRPr="006C4AFE">
        <w:rPr>
          <w:rFonts w:eastAsia="黑体"/>
          <w:szCs w:val="21"/>
        </w:rPr>
        <w:t>棒材的直度</w:t>
      </w:r>
    </w:p>
    <w:p w:rsidR="00090EF7" w:rsidRPr="00FF0ED3" w:rsidRDefault="00FF0ED3" w:rsidP="00F428D1">
      <w:pPr>
        <w:ind w:firstLineChars="200" w:firstLine="420"/>
        <w:rPr>
          <w:szCs w:val="21"/>
        </w:rPr>
      </w:pPr>
      <w:r>
        <w:rPr>
          <w:rFonts w:hint="eastAsia"/>
          <w:szCs w:val="21"/>
        </w:rPr>
        <w:t>棒材</w:t>
      </w:r>
      <w:proofErr w:type="gramStart"/>
      <w:r>
        <w:rPr>
          <w:rFonts w:hint="eastAsia"/>
          <w:szCs w:val="21"/>
        </w:rPr>
        <w:t>的直度检测</w:t>
      </w:r>
      <w:proofErr w:type="gramEnd"/>
      <w:r>
        <w:rPr>
          <w:rFonts w:hint="eastAsia"/>
          <w:szCs w:val="21"/>
        </w:rPr>
        <w:t>是</w:t>
      </w:r>
      <w:r w:rsidR="007B61FE" w:rsidRPr="00FF0ED3">
        <w:rPr>
          <w:szCs w:val="21"/>
        </w:rPr>
        <w:t>把不同长度的棒材试样放到测试平台上，然后用塞尺测出在试样长度方向的棒材表面与平台间的最大距离</w:t>
      </w:r>
      <w:r w:rsidR="007B61FE" w:rsidRPr="00FF0ED3">
        <w:rPr>
          <w:szCs w:val="21"/>
        </w:rPr>
        <w:t>h,</w:t>
      </w:r>
      <w:r w:rsidR="007B61FE" w:rsidRPr="00FF0ED3">
        <w:rPr>
          <w:szCs w:val="21"/>
        </w:rPr>
        <w:t>如图</w:t>
      </w:r>
      <w:r w:rsidR="005669B7">
        <w:rPr>
          <w:rFonts w:hint="eastAsia"/>
          <w:szCs w:val="21"/>
        </w:rPr>
        <w:t>1</w:t>
      </w:r>
      <w:r w:rsidR="007B61FE" w:rsidRPr="00FF0ED3">
        <w:rPr>
          <w:szCs w:val="21"/>
        </w:rPr>
        <w:t>所示：</w:t>
      </w:r>
    </w:p>
    <w:p w:rsidR="007B61FE" w:rsidRPr="00FF0ED3" w:rsidRDefault="00227236" w:rsidP="00227236">
      <w:pPr>
        <w:rPr>
          <w:szCs w:val="21"/>
        </w:rPr>
      </w:pPr>
      <w:r w:rsidRPr="00FF0ED3">
        <w:rPr>
          <w:szCs w:val="21"/>
        </w:rPr>
        <w:lastRenderedPageBreak/>
        <w:tab/>
      </w:r>
    </w:p>
    <w:p w:rsidR="004F56A2" w:rsidRPr="00FF0ED3" w:rsidRDefault="004F56A2" w:rsidP="00227236">
      <w:pPr>
        <w:rPr>
          <w:szCs w:val="21"/>
        </w:rPr>
      </w:pPr>
    </w:p>
    <w:p w:rsidR="004F56A2" w:rsidRPr="00FF0ED3" w:rsidRDefault="004F56A2" w:rsidP="00227236">
      <w:pPr>
        <w:rPr>
          <w:szCs w:val="21"/>
        </w:rPr>
      </w:pPr>
    </w:p>
    <w:p w:rsidR="004F56A2" w:rsidRPr="00FF0ED3" w:rsidRDefault="004F56A2" w:rsidP="00227236">
      <w:pPr>
        <w:rPr>
          <w:szCs w:val="21"/>
        </w:rPr>
      </w:pPr>
    </w:p>
    <w:p w:rsidR="004F56A2" w:rsidRPr="00FF0ED3" w:rsidRDefault="000166B6" w:rsidP="00227236">
      <w:pPr>
        <w:rPr>
          <w:szCs w:val="21"/>
        </w:rPr>
      </w:pPr>
      <w:r>
        <w:rPr>
          <w:rFonts w:eastAsia="黑体"/>
          <w:b/>
          <w:bCs/>
          <w:noProof/>
          <w:szCs w:val="21"/>
        </w:rPr>
        <w:pict>
          <v:group id="_x0000_s1082" style="position:absolute;left:0;text-align:left;margin-left:53pt;margin-top:-8.05pt;width:376.5pt;height:168.75pt;z-index:251711488" coordorigin="2595,8283" coordsize="7530,3375">
            <v:shapetype id="_x0000_t202" coordsize="21600,21600" o:spt="202" path="m,l,21600r21600,l21600,xe">
              <v:stroke joinstyle="miter"/>
              <v:path gradientshapeok="t" o:connecttype="rect"/>
            </v:shapetype>
            <v:shape id="_x0000_s1041" type="#_x0000_t202" style="position:absolute;left:8640;top:10653;width:1485;height:468" filled="f" stroked="f">
              <v:textbox style="mso-next-textbox:#_x0000_s1041">
                <w:txbxContent>
                  <w:p w:rsidR="00C60BA6" w:rsidRDefault="00C60BA6" w:rsidP="007B61FE">
                    <w:r>
                      <w:rPr>
                        <w:rFonts w:hint="eastAsia"/>
                      </w:rPr>
                      <w:t>测试平台</w:t>
                    </w:r>
                  </w:p>
                </w:txbxContent>
              </v:textbox>
            </v:shape>
            <v:shape id="_x0000_s1065" type="#_x0000_t202" style="position:absolute;left:7667;top:8283;width:1485;height:468" filled="f" stroked="f">
              <v:textbox style="mso-next-textbox:#_x0000_s1065">
                <w:txbxContent>
                  <w:p w:rsidR="00C60BA6" w:rsidRDefault="00C60BA6" w:rsidP="007B61FE">
                    <w:r>
                      <w:rPr>
                        <w:rFonts w:hint="eastAsia"/>
                      </w:rPr>
                      <w:t>长度方向</w:t>
                    </w:r>
                  </w:p>
                </w:txbxContent>
              </v:textbox>
            </v:shape>
            <v:shape id="_x0000_s1066" type="#_x0000_t202" style="position:absolute;left:4817;top:10653;width:1485;height:468" filled="f" stroked="f">
              <v:textbox style="mso-next-textbox:#_x0000_s1066">
                <w:txbxContent>
                  <w:p w:rsidR="00C60BA6" w:rsidRDefault="00C60BA6" w:rsidP="007B61FE">
                    <w:r>
                      <w:rPr>
                        <w:rFonts w:hint="eastAsia"/>
                      </w:rPr>
                      <w:t>被测棒材</w:t>
                    </w:r>
                  </w:p>
                </w:txbxContent>
              </v:textbox>
            </v:shape>
            <v:shape id="_x0000_s1073" type="#_x0000_t202" style="position:absolute;left:9332;top:8310;width:658;height:690" filled="f" stroked="f">
              <v:textbox style="mso-next-textbox:#_x0000_s1073">
                <w:txbxContent>
                  <w:p w:rsidR="00C60BA6" w:rsidRPr="004B31C9" w:rsidRDefault="00C60BA6" w:rsidP="004B31C9">
                    <w:pPr>
                      <w:rPr>
                        <w:sz w:val="28"/>
                        <w:szCs w:val="28"/>
                      </w:rPr>
                    </w:pPr>
                    <w:proofErr w:type="gramStart"/>
                    <w:r w:rsidRPr="004B31C9">
                      <w:rPr>
                        <w:rFonts w:hint="eastAsia"/>
                        <w:sz w:val="28"/>
                        <w:szCs w:val="28"/>
                      </w:rPr>
                      <w:t>h</w:t>
                    </w:r>
                    <w:proofErr w:type="gramEnd"/>
                  </w:p>
                </w:txbxContent>
              </v:textbox>
            </v:shape>
            <v:group id="_x0000_s1081" style="position:absolute;left:2595;top:8493;width:7396;height:3165" coordorigin="2595,8493" coordsize="7396,3165">
              <v:group id="_x0000_s1080" style="position:absolute;left:2595;top:9054;width:7396;height:1245" coordorigin="2595,9054" coordsize="7396,1245">
                <v:rect id="_x0000_s1060" style="position:absolute;left:2595;top:9909;width:7396;height:39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61" type="#_x0000_t122" style="position:absolute;left:2595;top:9054;width:7396;height:855"/>
              </v:group>
              <v:shapetype id="_x0000_t32" coordsize="21600,21600" o:spt="32" o:oned="t" path="m,l21600,21600e" filled="f">
                <v:path arrowok="t" fillok="f" o:connecttype="none"/>
                <o:lock v:ext="edit" shapetype="t"/>
              </v:shapetype>
              <v:shape id="_x0000_s1063" type="#_x0000_t32" style="position:absolute;left:8775;top:10143;width:375;height:510;flip:x y" o:connectortype="straight">
                <v:stroke endarrow="block"/>
              </v:shape>
              <v:shape id="_x0000_s1064" type="#_x0000_t32" style="position:absolute;left:5265;top:8493;width:2280;height:0" o:connectortype="straight">
                <v:stroke endarrow="block"/>
              </v:shape>
              <v:shape id="_x0000_s1067" type="#_x0000_t32" style="position:absolute;left:5625;top:9573;width:570;height:1080;flip:y" o:connectortype="straight">
                <v:stroke endarrow="block"/>
              </v:shape>
              <v:shape id="_x0000_s1070" type="#_x0000_t32" style="position:absolute;left:8205;top:8928;width:30;height:825" o:connectortype="straight">
                <v:stroke endarrow="block"/>
              </v:shape>
              <v:shape id="_x0000_s1071" type="#_x0000_t32" style="position:absolute;left:8235;top:9909;width:0;height:1092;flip:y" o:connectortype="straight">
                <v:stroke endarrow="block"/>
              </v:shape>
              <v:shape id="_x0000_s1072" type="#_x0000_t32" style="position:absolute;left:8295;top:8688;width:1155;height:1146;flip:x" o:connectortype="straight">
                <v:stroke endarrow="block"/>
              </v:shape>
              <v:shape id="_x0000_s1074" type="#_x0000_t32" style="position:absolute;left:4170;top:8751;width:15;height:2907;flip:x" o:connectortype="straight"/>
              <v:shape id="_x0000_s1075" type="#_x0000_t32" style="position:absolute;left:9855;top:8610;width:15;height:2907;flip:x" o:connectortype="straight"/>
              <v:shape id="_x0000_s1077" type="#_x0000_t32" style="position:absolute;left:4170;top:11418;width:2310;height:0" o:connectortype="straight">
                <v:stroke endarrow="block"/>
              </v:shape>
              <v:shape id="_x0000_s1078" type="#_x0000_t32" style="position:absolute;left:7485;top:11418;width:2385;height:0;flip:x" o:connectortype="straight">
                <v:stroke endarrow="block"/>
              </v:shape>
            </v:group>
            <v:shape id="_x0000_s1079" type="#_x0000_t202" style="position:absolute;left:6392;top:11190;width:1485;height:468" filled="f" stroked="f">
              <v:textbox style="mso-next-textbox:#_x0000_s1079">
                <w:txbxContent>
                  <w:p w:rsidR="00C60BA6" w:rsidRDefault="00C60BA6" w:rsidP="004B31C9">
                    <w:r>
                      <w:rPr>
                        <w:rFonts w:hint="eastAsia"/>
                      </w:rPr>
                      <w:t>1000m</w:t>
                    </w:r>
                  </w:p>
                </w:txbxContent>
              </v:textbox>
            </v:shape>
          </v:group>
        </w:pict>
      </w:r>
    </w:p>
    <w:p w:rsidR="004F56A2" w:rsidRPr="00FF0ED3" w:rsidRDefault="004F56A2" w:rsidP="00227236">
      <w:pPr>
        <w:rPr>
          <w:szCs w:val="21"/>
        </w:rPr>
      </w:pPr>
    </w:p>
    <w:p w:rsidR="004F56A2" w:rsidRPr="00FF0ED3" w:rsidRDefault="004F56A2" w:rsidP="00227236">
      <w:pPr>
        <w:rPr>
          <w:szCs w:val="21"/>
        </w:rPr>
      </w:pPr>
    </w:p>
    <w:p w:rsidR="004F56A2" w:rsidRPr="00FF0ED3" w:rsidRDefault="004F56A2" w:rsidP="00227236">
      <w:pPr>
        <w:rPr>
          <w:szCs w:val="21"/>
        </w:rPr>
      </w:pPr>
    </w:p>
    <w:p w:rsidR="004F56A2" w:rsidRPr="00FF0ED3" w:rsidRDefault="004F56A2" w:rsidP="00227236">
      <w:pPr>
        <w:rPr>
          <w:szCs w:val="21"/>
        </w:rPr>
      </w:pPr>
    </w:p>
    <w:p w:rsidR="004F56A2" w:rsidRPr="00FF0ED3" w:rsidRDefault="004F56A2" w:rsidP="00227236">
      <w:pPr>
        <w:rPr>
          <w:szCs w:val="21"/>
        </w:rPr>
      </w:pPr>
    </w:p>
    <w:p w:rsidR="004F56A2" w:rsidRPr="00FF0ED3" w:rsidRDefault="004F56A2" w:rsidP="00227236">
      <w:pPr>
        <w:rPr>
          <w:szCs w:val="21"/>
        </w:rPr>
      </w:pPr>
    </w:p>
    <w:p w:rsidR="004F56A2" w:rsidRPr="00FF0ED3" w:rsidRDefault="004F56A2" w:rsidP="00227236">
      <w:pPr>
        <w:rPr>
          <w:szCs w:val="21"/>
        </w:rPr>
      </w:pPr>
    </w:p>
    <w:p w:rsidR="00FF0ED3" w:rsidRDefault="00FF0ED3" w:rsidP="00227236">
      <w:pPr>
        <w:rPr>
          <w:szCs w:val="21"/>
        </w:rPr>
      </w:pPr>
    </w:p>
    <w:p w:rsidR="00FF0ED3" w:rsidRPr="005669B7" w:rsidRDefault="00FF0ED3" w:rsidP="00227236">
      <w:pPr>
        <w:rPr>
          <w:szCs w:val="21"/>
        </w:rPr>
      </w:pPr>
    </w:p>
    <w:p w:rsidR="00FF0ED3" w:rsidRDefault="005669B7" w:rsidP="005669B7">
      <w:pPr>
        <w:jc w:val="center"/>
        <w:rPr>
          <w:szCs w:val="21"/>
        </w:rPr>
      </w:pPr>
      <w:r>
        <w:rPr>
          <w:rFonts w:hint="eastAsia"/>
          <w:szCs w:val="21"/>
        </w:rPr>
        <w:t>图</w:t>
      </w:r>
      <w:r>
        <w:rPr>
          <w:rFonts w:hint="eastAsia"/>
          <w:szCs w:val="21"/>
        </w:rPr>
        <w:t>1</w:t>
      </w:r>
    </w:p>
    <w:p w:rsidR="004F56A2" w:rsidRPr="00FF0ED3" w:rsidRDefault="004F56A2" w:rsidP="00FF0ED3">
      <w:pPr>
        <w:ind w:firstLineChars="400" w:firstLine="840"/>
        <w:rPr>
          <w:szCs w:val="21"/>
        </w:rPr>
      </w:pPr>
      <w:r w:rsidRPr="00FF0ED3">
        <w:rPr>
          <w:szCs w:val="21"/>
        </w:rPr>
        <w:t>棒材产品的</w:t>
      </w:r>
      <w:proofErr w:type="gramStart"/>
      <w:r w:rsidRPr="00FF0ED3">
        <w:rPr>
          <w:szCs w:val="21"/>
        </w:rPr>
        <w:t>直度</w:t>
      </w:r>
      <w:r w:rsidR="00FF0ED3">
        <w:rPr>
          <w:rFonts w:hint="eastAsia"/>
          <w:szCs w:val="21"/>
        </w:rPr>
        <w:t>实际</w:t>
      </w:r>
      <w:proofErr w:type="gramEnd"/>
      <w:r w:rsidR="00FF0ED3">
        <w:rPr>
          <w:rFonts w:hint="eastAsia"/>
          <w:szCs w:val="21"/>
        </w:rPr>
        <w:t>测量范围值</w:t>
      </w:r>
      <w:r w:rsidRPr="00FF0ED3">
        <w:rPr>
          <w:szCs w:val="21"/>
        </w:rPr>
        <w:t>列于表</w:t>
      </w:r>
      <w:r w:rsidRPr="00FF0ED3">
        <w:rPr>
          <w:szCs w:val="21"/>
        </w:rPr>
        <w:t>8</w:t>
      </w:r>
      <w:r w:rsidRPr="00FF0ED3">
        <w:rPr>
          <w:szCs w:val="21"/>
        </w:rPr>
        <w:t>中，依据实测数据和不同用户的使用要求规定棒材产品的直度，棒材</w:t>
      </w:r>
      <w:proofErr w:type="gramStart"/>
      <w:r w:rsidRPr="00FF0ED3">
        <w:rPr>
          <w:szCs w:val="21"/>
        </w:rPr>
        <w:t>的直度</w:t>
      </w:r>
      <w:r w:rsidR="00FF0ED3">
        <w:rPr>
          <w:rFonts w:hint="eastAsia"/>
          <w:szCs w:val="21"/>
        </w:rPr>
        <w:t>要求</w:t>
      </w:r>
      <w:proofErr w:type="gramEnd"/>
      <w:r w:rsidRPr="00FF0ED3">
        <w:rPr>
          <w:szCs w:val="21"/>
        </w:rPr>
        <w:t>列于表</w:t>
      </w:r>
      <w:r w:rsidRPr="00FF0ED3">
        <w:rPr>
          <w:szCs w:val="21"/>
        </w:rPr>
        <w:t>9</w:t>
      </w:r>
      <w:r w:rsidRPr="00FF0ED3">
        <w:rPr>
          <w:szCs w:val="21"/>
        </w:rPr>
        <w:t>中。</w:t>
      </w:r>
    </w:p>
    <w:p w:rsidR="00DF217C" w:rsidRPr="00FF0ED3" w:rsidRDefault="00DF217C" w:rsidP="00DF217C">
      <w:pPr>
        <w:jc w:val="center"/>
        <w:rPr>
          <w:szCs w:val="21"/>
        </w:rPr>
      </w:pPr>
      <w:r w:rsidRPr="00FF0ED3">
        <w:rPr>
          <w:szCs w:val="21"/>
        </w:rPr>
        <w:t>表</w:t>
      </w:r>
      <w:r w:rsidRPr="00FF0ED3">
        <w:rPr>
          <w:szCs w:val="21"/>
        </w:rPr>
        <w:t xml:space="preserve">8  </w:t>
      </w:r>
      <w:r w:rsidRPr="00FF0ED3">
        <w:rPr>
          <w:szCs w:val="21"/>
        </w:rPr>
        <w:t>棒材</w:t>
      </w:r>
      <w:proofErr w:type="gramStart"/>
      <w:r w:rsidRPr="00FF0ED3">
        <w:rPr>
          <w:szCs w:val="21"/>
        </w:rPr>
        <w:t>直度实际</w:t>
      </w:r>
      <w:proofErr w:type="gramEnd"/>
      <w:r w:rsidRPr="00FF0ED3">
        <w:rPr>
          <w:szCs w:val="21"/>
        </w:rPr>
        <w:t>测量范围值</w:t>
      </w:r>
    </w:p>
    <w:tbl>
      <w:tblPr>
        <w:tblStyle w:val="ad"/>
        <w:tblW w:w="0" w:type="auto"/>
        <w:jc w:val="center"/>
        <w:tblLook w:val="04A0" w:firstRow="1" w:lastRow="0" w:firstColumn="1" w:lastColumn="0" w:noHBand="0" w:noVBand="1"/>
      </w:tblPr>
      <w:tblGrid>
        <w:gridCol w:w="1242"/>
        <w:gridCol w:w="1418"/>
        <w:gridCol w:w="1600"/>
        <w:gridCol w:w="1420"/>
        <w:gridCol w:w="1421"/>
        <w:gridCol w:w="1421"/>
      </w:tblGrid>
      <w:tr w:rsidR="004F56A2" w:rsidRPr="00FF0ED3" w:rsidTr="00FF0ED3">
        <w:trPr>
          <w:jc w:val="center"/>
        </w:trPr>
        <w:tc>
          <w:tcPr>
            <w:tcW w:w="1242" w:type="dxa"/>
            <w:vAlign w:val="center"/>
          </w:tcPr>
          <w:p w:rsidR="004F56A2" w:rsidRPr="00FF0ED3" w:rsidRDefault="004F56A2" w:rsidP="00FF0ED3">
            <w:pPr>
              <w:jc w:val="center"/>
              <w:rPr>
                <w:szCs w:val="21"/>
              </w:rPr>
            </w:pPr>
            <w:r w:rsidRPr="00FF0ED3">
              <w:rPr>
                <w:szCs w:val="21"/>
              </w:rPr>
              <w:t>规格</w:t>
            </w:r>
            <w:r w:rsidRPr="00FF0ED3">
              <w:rPr>
                <w:szCs w:val="21"/>
              </w:rPr>
              <w:t>/mm</w:t>
            </w:r>
          </w:p>
        </w:tc>
        <w:tc>
          <w:tcPr>
            <w:tcW w:w="1418" w:type="dxa"/>
            <w:vAlign w:val="center"/>
          </w:tcPr>
          <w:p w:rsidR="004F56A2" w:rsidRPr="00FF0ED3" w:rsidRDefault="004F56A2" w:rsidP="00FF0ED3">
            <w:pPr>
              <w:jc w:val="center"/>
              <w:rPr>
                <w:szCs w:val="21"/>
              </w:rPr>
            </w:pPr>
            <w:r w:rsidRPr="00FF0ED3">
              <w:rPr>
                <w:szCs w:val="21"/>
              </w:rPr>
              <w:t>样品数量（</w:t>
            </w:r>
            <w:proofErr w:type="gramStart"/>
            <w:r w:rsidRPr="00FF0ED3">
              <w:rPr>
                <w:szCs w:val="21"/>
              </w:rPr>
              <w:t>个</w:t>
            </w:r>
            <w:proofErr w:type="gramEnd"/>
            <w:r w:rsidRPr="00FF0ED3">
              <w:rPr>
                <w:szCs w:val="21"/>
              </w:rPr>
              <w:t>）</w:t>
            </w:r>
          </w:p>
        </w:tc>
        <w:tc>
          <w:tcPr>
            <w:tcW w:w="1600" w:type="dxa"/>
            <w:vAlign w:val="center"/>
          </w:tcPr>
          <w:p w:rsidR="004F56A2" w:rsidRPr="00FF0ED3" w:rsidRDefault="004F56A2" w:rsidP="00FF0ED3">
            <w:pPr>
              <w:jc w:val="center"/>
              <w:rPr>
                <w:szCs w:val="21"/>
              </w:rPr>
            </w:pPr>
            <w:proofErr w:type="gramStart"/>
            <w:r w:rsidRPr="00FF0ED3">
              <w:rPr>
                <w:szCs w:val="21"/>
              </w:rPr>
              <w:t>直度检测</w:t>
            </w:r>
            <w:proofErr w:type="gramEnd"/>
            <w:r w:rsidRPr="00FF0ED3">
              <w:rPr>
                <w:szCs w:val="21"/>
              </w:rPr>
              <w:t>结果</w:t>
            </w:r>
            <w:r w:rsidRPr="00FF0ED3">
              <w:rPr>
                <w:szCs w:val="21"/>
              </w:rPr>
              <w:t>mm/m</w:t>
            </w:r>
          </w:p>
        </w:tc>
        <w:tc>
          <w:tcPr>
            <w:tcW w:w="1420" w:type="dxa"/>
            <w:vAlign w:val="center"/>
          </w:tcPr>
          <w:p w:rsidR="004F56A2" w:rsidRPr="00FF0ED3" w:rsidRDefault="004F56A2" w:rsidP="00FF0ED3">
            <w:pPr>
              <w:jc w:val="center"/>
              <w:rPr>
                <w:szCs w:val="21"/>
              </w:rPr>
            </w:pPr>
            <w:r w:rsidRPr="00FF0ED3">
              <w:rPr>
                <w:szCs w:val="21"/>
              </w:rPr>
              <w:t>规格</w:t>
            </w:r>
            <w:r w:rsidRPr="00FF0ED3">
              <w:rPr>
                <w:szCs w:val="21"/>
              </w:rPr>
              <w:t>/mm</w:t>
            </w:r>
          </w:p>
        </w:tc>
        <w:tc>
          <w:tcPr>
            <w:tcW w:w="1421" w:type="dxa"/>
            <w:vAlign w:val="center"/>
          </w:tcPr>
          <w:p w:rsidR="004F56A2" w:rsidRPr="00FF0ED3" w:rsidRDefault="004F56A2" w:rsidP="00FF0ED3">
            <w:pPr>
              <w:jc w:val="center"/>
              <w:rPr>
                <w:szCs w:val="21"/>
              </w:rPr>
            </w:pPr>
            <w:r w:rsidRPr="00FF0ED3">
              <w:rPr>
                <w:szCs w:val="21"/>
              </w:rPr>
              <w:t>样品数量（</w:t>
            </w:r>
            <w:proofErr w:type="gramStart"/>
            <w:r w:rsidRPr="00FF0ED3">
              <w:rPr>
                <w:szCs w:val="21"/>
              </w:rPr>
              <w:t>个</w:t>
            </w:r>
            <w:proofErr w:type="gramEnd"/>
            <w:r w:rsidRPr="00FF0ED3">
              <w:rPr>
                <w:szCs w:val="21"/>
              </w:rPr>
              <w:t>）</w:t>
            </w:r>
          </w:p>
        </w:tc>
        <w:tc>
          <w:tcPr>
            <w:tcW w:w="1421" w:type="dxa"/>
            <w:vAlign w:val="center"/>
          </w:tcPr>
          <w:p w:rsidR="004F56A2" w:rsidRPr="00FF0ED3" w:rsidRDefault="004F56A2" w:rsidP="00FF0ED3">
            <w:pPr>
              <w:jc w:val="center"/>
              <w:rPr>
                <w:szCs w:val="21"/>
              </w:rPr>
            </w:pPr>
            <w:proofErr w:type="gramStart"/>
            <w:r w:rsidRPr="00FF0ED3">
              <w:rPr>
                <w:szCs w:val="21"/>
              </w:rPr>
              <w:t>直度检测</w:t>
            </w:r>
            <w:proofErr w:type="gramEnd"/>
            <w:r w:rsidRPr="00FF0ED3">
              <w:rPr>
                <w:szCs w:val="21"/>
              </w:rPr>
              <w:t>结果范围</w:t>
            </w:r>
            <w:r w:rsidRPr="00FF0ED3">
              <w:rPr>
                <w:szCs w:val="21"/>
              </w:rPr>
              <w:t>mm/m</w:t>
            </w:r>
          </w:p>
        </w:tc>
      </w:tr>
      <w:tr w:rsidR="004F56A2" w:rsidRPr="00FF0ED3" w:rsidTr="00FF0ED3">
        <w:trPr>
          <w:jc w:val="center"/>
        </w:trPr>
        <w:tc>
          <w:tcPr>
            <w:tcW w:w="1242" w:type="dxa"/>
            <w:vAlign w:val="center"/>
          </w:tcPr>
          <w:p w:rsidR="004F56A2" w:rsidRPr="00FF0ED3" w:rsidRDefault="004F56A2" w:rsidP="00FF0ED3">
            <w:pPr>
              <w:jc w:val="center"/>
              <w:rPr>
                <w:szCs w:val="21"/>
              </w:rPr>
            </w:pPr>
            <w:r w:rsidRPr="00FF0ED3">
              <w:rPr>
                <w:szCs w:val="21"/>
              </w:rPr>
              <w:t>10×500</w:t>
            </w:r>
          </w:p>
        </w:tc>
        <w:tc>
          <w:tcPr>
            <w:tcW w:w="1418" w:type="dxa"/>
            <w:vAlign w:val="center"/>
          </w:tcPr>
          <w:p w:rsidR="004F56A2" w:rsidRPr="00FF0ED3" w:rsidRDefault="004F56A2" w:rsidP="00FF0ED3">
            <w:pPr>
              <w:jc w:val="center"/>
              <w:rPr>
                <w:szCs w:val="21"/>
              </w:rPr>
            </w:pPr>
            <w:r w:rsidRPr="00FF0ED3">
              <w:rPr>
                <w:szCs w:val="21"/>
              </w:rPr>
              <w:t>100</w:t>
            </w:r>
          </w:p>
        </w:tc>
        <w:tc>
          <w:tcPr>
            <w:tcW w:w="1600" w:type="dxa"/>
            <w:vAlign w:val="center"/>
          </w:tcPr>
          <w:p w:rsidR="004F56A2" w:rsidRPr="00FF0ED3" w:rsidRDefault="00EE1076" w:rsidP="00FF0ED3">
            <w:pPr>
              <w:jc w:val="center"/>
              <w:rPr>
                <w:szCs w:val="21"/>
              </w:rPr>
            </w:pPr>
            <w:r w:rsidRPr="00FF0ED3">
              <w:rPr>
                <w:szCs w:val="21"/>
              </w:rPr>
              <w:t>0.3~2</w:t>
            </w:r>
          </w:p>
        </w:tc>
        <w:tc>
          <w:tcPr>
            <w:tcW w:w="1420" w:type="dxa"/>
            <w:vAlign w:val="center"/>
          </w:tcPr>
          <w:p w:rsidR="004F56A2" w:rsidRPr="00FF0ED3" w:rsidRDefault="00C81B0F" w:rsidP="00FF0ED3">
            <w:pPr>
              <w:jc w:val="center"/>
              <w:rPr>
                <w:szCs w:val="21"/>
              </w:rPr>
            </w:pPr>
            <w:r w:rsidRPr="00FF0ED3">
              <w:rPr>
                <w:szCs w:val="21"/>
              </w:rPr>
              <w:t>18×500</w:t>
            </w:r>
          </w:p>
        </w:tc>
        <w:tc>
          <w:tcPr>
            <w:tcW w:w="1421" w:type="dxa"/>
            <w:vAlign w:val="center"/>
          </w:tcPr>
          <w:p w:rsidR="004F56A2" w:rsidRPr="00FF0ED3" w:rsidRDefault="004F56A2" w:rsidP="00FF0ED3">
            <w:pPr>
              <w:jc w:val="center"/>
              <w:rPr>
                <w:szCs w:val="21"/>
              </w:rPr>
            </w:pPr>
            <w:r w:rsidRPr="00FF0ED3">
              <w:rPr>
                <w:szCs w:val="21"/>
              </w:rPr>
              <w:t>100</w:t>
            </w:r>
          </w:p>
        </w:tc>
        <w:tc>
          <w:tcPr>
            <w:tcW w:w="1421" w:type="dxa"/>
            <w:vAlign w:val="center"/>
          </w:tcPr>
          <w:p w:rsidR="004F56A2" w:rsidRPr="00FF0ED3" w:rsidRDefault="00EE1076" w:rsidP="00FF0ED3">
            <w:pPr>
              <w:jc w:val="center"/>
              <w:rPr>
                <w:szCs w:val="21"/>
              </w:rPr>
            </w:pPr>
            <w:r w:rsidRPr="00FF0ED3">
              <w:rPr>
                <w:szCs w:val="21"/>
              </w:rPr>
              <w:t>0.1~0.8</w:t>
            </w:r>
          </w:p>
        </w:tc>
      </w:tr>
      <w:tr w:rsidR="004F56A2" w:rsidRPr="00FF0ED3" w:rsidTr="00FF0ED3">
        <w:trPr>
          <w:jc w:val="center"/>
        </w:trPr>
        <w:tc>
          <w:tcPr>
            <w:tcW w:w="1242" w:type="dxa"/>
            <w:vAlign w:val="center"/>
          </w:tcPr>
          <w:p w:rsidR="004F56A2" w:rsidRPr="00FF0ED3" w:rsidRDefault="004F56A2" w:rsidP="00FF0ED3">
            <w:pPr>
              <w:jc w:val="center"/>
              <w:rPr>
                <w:szCs w:val="21"/>
              </w:rPr>
            </w:pPr>
            <w:r w:rsidRPr="00FF0ED3">
              <w:rPr>
                <w:szCs w:val="21"/>
              </w:rPr>
              <w:t>10×1500</w:t>
            </w:r>
          </w:p>
        </w:tc>
        <w:tc>
          <w:tcPr>
            <w:tcW w:w="1418" w:type="dxa"/>
            <w:vAlign w:val="center"/>
          </w:tcPr>
          <w:p w:rsidR="004F56A2" w:rsidRPr="00FF0ED3" w:rsidRDefault="004F56A2" w:rsidP="00FF0ED3">
            <w:pPr>
              <w:jc w:val="center"/>
              <w:rPr>
                <w:szCs w:val="21"/>
              </w:rPr>
            </w:pPr>
            <w:r w:rsidRPr="00FF0ED3">
              <w:rPr>
                <w:szCs w:val="21"/>
              </w:rPr>
              <w:t>100</w:t>
            </w:r>
          </w:p>
        </w:tc>
        <w:tc>
          <w:tcPr>
            <w:tcW w:w="1600" w:type="dxa"/>
            <w:vAlign w:val="center"/>
          </w:tcPr>
          <w:p w:rsidR="004F56A2" w:rsidRPr="00FF0ED3" w:rsidRDefault="00EE1076" w:rsidP="00FF0ED3">
            <w:pPr>
              <w:jc w:val="center"/>
              <w:rPr>
                <w:szCs w:val="21"/>
              </w:rPr>
            </w:pPr>
            <w:r w:rsidRPr="00FF0ED3">
              <w:rPr>
                <w:szCs w:val="21"/>
              </w:rPr>
              <w:t>0.2~2.1</w:t>
            </w:r>
          </w:p>
        </w:tc>
        <w:tc>
          <w:tcPr>
            <w:tcW w:w="1420" w:type="dxa"/>
            <w:vAlign w:val="center"/>
          </w:tcPr>
          <w:p w:rsidR="004F56A2" w:rsidRPr="00FF0ED3" w:rsidRDefault="00C81B0F" w:rsidP="00FF0ED3">
            <w:pPr>
              <w:jc w:val="center"/>
              <w:rPr>
                <w:szCs w:val="21"/>
              </w:rPr>
            </w:pPr>
            <w:r w:rsidRPr="00FF0ED3">
              <w:rPr>
                <w:szCs w:val="21"/>
              </w:rPr>
              <w:t>18×1500</w:t>
            </w:r>
          </w:p>
        </w:tc>
        <w:tc>
          <w:tcPr>
            <w:tcW w:w="1421" w:type="dxa"/>
            <w:vAlign w:val="center"/>
          </w:tcPr>
          <w:p w:rsidR="004F56A2" w:rsidRPr="00FF0ED3" w:rsidRDefault="004F56A2" w:rsidP="00FF0ED3">
            <w:pPr>
              <w:jc w:val="center"/>
              <w:rPr>
                <w:szCs w:val="21"/>
              </w:rPr>
            </w:pPr>
            <w:r w:rsidRPr="00FF0ED3">
              <w:rPr>
                <w:szCs w:val="21"/>
              </w:rPr>
              <w:t>100</w:t>
            </w:r>
          </w:p>
        </w:tc>
        <w:tc>
          <w:tcPr>
            <w:tcW w:w="1421" w:type="dxa"/>
            <w:vAlign w:val="center"/>
          </w:tcPr>
          <w:p w:rsidR="004F56A2" w:rsidRPr="00FF0ED3" w:rsidRDefault="00EE1076" w:rsidP="00FF0ED3">
            <w:pPr>
              <w:jc w:val="center"/>
              <w:rPr>
                <w:szCs w:val="21"/>
              </w:rPr>
            </w:pPr>
            <w:r w:rsidRPr="00FF0ED3">
              <w:rPr>
                <w:szCs w:val="21"/>
              </w:rPr>
              <w:t>0.2~2.0</w:t>
            </w:r>
          </w:p>
        </w:tc>
      </w:tr>
      <w:tr w:rsidR="004F56A2" w:rsidRPr="00FF0ED3" w:rsidTr="00FF0ED3">
        <w:trPr>
          <w:jc w:val="center"/>
        </w:trPr>
        <w:tc>
          <w:tcPr>
            <w:tcW w:w="1242" w:type="dxa"/>
            <w:vAlign w:val="center"/>
          </w:tcPr>
          <w:p w:rsidR="004F56A2" w:rsidRPr="00FF0ED3" w:rsidRDefault="004F56A2" w:rsidP="00FF0ED3">
            <w:pPr>
              <w:jc w:val="center"/>
              <w:rPr>
                <w:szCs w:val="21"/>
              </w:rPr>
            </w:pPr>
            <w:r w:rsidRPr="00FF0ED3">
              <w:rPr>
                <w:szCs w:val="21"/>
              </w:rPr>
              <w:t>10×2000</w:t>
            </w:r>
          </w:p>
        </w:tc>
        <w:tc>
          <w:tcPr>
            <w:tcW w:w="1418" w:type="dxa"/>
            <w:vAlign w:val="center"/>
          </w:tcPr>
          <w:p w:rsidR="004F56A2" w:rsidRPr="00FF0ED3" w:rsidRDefault="004F56A2" w:rsidP="00FF0ED3">
            <w:pPr>
              <w:jc w:val="center"/>
              <w:rPr>
                <w:szCs w:val="21"/>
              </w:rPr>
            </w:pPr>
            <w:r w:rsidRPr="00FF0ED3">
              <w:rPr>
                <w:szCs w:val="21"/>
              </w:rPr>
              <w:t>100</w:t>
            </w:r>
          </w:p>
        </w:tc>
        <w:tc>
          <w:tcPr>
            <w:tcW w:w="1600" w:type="dxa"/>
            <w:vAlign w:val="center"/>
          </w:tcPr>
          <w:p w:rsidR="004F56A2" w:rsidRPr="00FF0ED3" w:rsidRDefault="00EE1076" w:rsidP="00FF0ED3">
            <w:pPr>
              <w:jc w:val="center"/>
              <w:rPr>
                <w:szCs w:val="21"/>
              </w:rPr>
            </w:pPr>
            <w:r w:rsidRPr="00FF0ED3">
              <w:rPr>
                <w:szCs w:val="21"/>
              </w:rPr>
              <w:t>0.2~2.4</w:t>
            </w:r>
          </w:p>
        </w:tc>
        <w:tc>
          <w:tcPr>
            <w:tcW w:w="1420" w:type="dxa"/>
            <w:vAlign w:val="center"/>
          </w:tcPr>
          <w:p w:rsidR="004F56A2" w:rsidRPr="00FF0ED3" w:rsidRDefault="00C81B0F" w:rsidP="00FF0ED3">
            <w:pPr>
              <w:jc w:val="center"/>
              <w:rPr>
                <w:szCs w:val="21"/>
              </w:rPr>
            </w:pPr>
            <w:r w:rsidRPr="00FF0ED3">
              <w:rPr>
                <w:szCs w:val="21"/>
              </w:rPr>
              <w:t>18×2000</w:t>
            </w:r>
          </w:p>
        </w:tc>
        <w:tc>
          <w:tcPr>
            <w:tcW w:w="1421" w:type="dxa"/>
            <w:vAlign w:val="center"/>
          </w:tcPr>
          <w:p w:rsidR="004F56A2" w:rsidRPr="00FF0ED3" w:rsidRDefault="004F56A2" w:rsidP="00FF0ED3">
            <w:pPr>
              <w:jc w:val="center"/>
              <w:rPr>
                <w:szCs w:val="21"/>
              </w:rPr>
            </w:pPr>
            <w:r w:rsidRPr="00FF0ED3">
              <w:rPr>
                <w:szCs w:val="21"/>
              </w:rPr>
              <w:t>100</w:t>
            </w:r>
          </w:p>
        </w:tc>
        <w:tc>
          <w:tcPr>
            <w:tcW w:w="1421" w:type="dxa"/>
            <w:vAlign w:val="center"/>
          </w:tcPr>
          <w:p w:rsidR="004F56A2" w:rsidRPr="00FF0ED3" w:rsidRDefault="00EE1076" w:rsidP="00FF0ED3">
            <w:pPr>
              <w:jc w:val="center"/>
              <w:rPr>
                <w:szCs w:val="21"/>
              </w:rPr>
            </w:pPr>
            <w:r w:rsidRPr="00FF0ED3">
              <w:rPr>
                <w:szCs w:val="21"/>
              </w:rPr>
              <w:t>0.2~2.1</w:t>
            </w:r>
          </w:p>
        </w:tc>
      </w:tr>
      <w:tr w:rsidR="004F56A2" w:rsidRPr="00FF0ED3" w:rsidTr="00FF0ED3">
        <w:trPr>
          <w:jc w:val="center"/>
        </w:trPr>
        <w:tc>
          <w:tcPr>
            <w:tcW w:w="1242" w:type="dxa"/>
            <w:vAlign w:val="center"/>
          </w:tcPr>
          <w:p w:rsidR="004F56A2" w:rsidRPr="00FF0ED3" w:rsidRDefault="004F56A2" w:rsidP="00FF0ED3">
            <w:pPr>
              <w:jc w:val="center"/>
              <w:rPr>
                <w:szCs w:val="21"/>
              </w:rPr>
            </w:pPr>
            <w:r w:rsidRPr="00FF0ED3">
              <w:rPr>
                <w:szCs w:val="21"/>
              </w:rPr>
              <w:t>10×3000</w:t>
            </w:r>
          </w:p>
        </w:tc>
        <w:tc>
          <w:tcPr>
            <w:tcW w:w="1418" w:type="dxa"/>
            <w:vAlign w:val="center"/>
          </w:tcPr>
          <w:p w:rsidR="004F56A2" w:rsidRPr="00FF0ED3" w:rsidRDefault="004F56A2" w:rsidP="00FF0ED3">
            <w:pPr>
              <w:jc w:val="center"/>
              <w:rPr>
                <w:szCs w:val="21"/>
              </w:rPr>
            </w:pPr>
            <w:r w:rsidRPr="00FF0ED3">
              <w:rPr>
                <w:szCs w:val="21"/>
              </w:rPr>
              <w:t>100</w:t>
            </w:r>
          </w:p>
        </w:tc>
        <w:tc>
          <w:tcPr>
            <w:tcW w:w="1600" w:type="dxa"/>
            <w:vAlign w:val="center"/>
          </w:tcPr>
          <w:p w:rsidR="004F56A2" w:rsidRPr="00FF0ED3" w:rsidRDefault="00EE1076" w:rsidP="00FF0ED3">
            <w:pPr>
              <w:jc w:val="center"/>
              <w:rPr>
                <w:szCs w:val="21"/>
              </w:rPr>
            </w:pPr>
            <w:r w:rsidRPr="00FF0ED3">
              <w:rPr>
                <w:szCs w:val="21"/>
              </w:rPr>
              <w:t>0.2~2.5</w:t>
            </w:r>
          </w:p>
        </w:tc>
        <w:tc>
          <w:tcPr>
            <w:tcW w:w="1420" w:type="dxa"/>
            <w:vAlign w:val="center"/>
          </w:tcPr>
          <w:p w:rsidR="004F56A2" w:rsidRPr="00FF0ED3" w:rsidRDefault="00C81B0F" w:rsidP="00FF0ED3">
            <w:pPr>
              <w:jc w:val="center"/>
              <w:rPr>
                <w:szCs w:val="21"/>
              </w:rPr>
            </w:pPr>
            <w:r w:rsidRPr="00FF0ED3">
              <w:rPr>
                <w:szCs w:val="21"/>
              </w:rPr>
              <w:t>18×3000</w:t>
            </w:r>
          </w:p>
        </w:tc>
        <w:tc>
          <w:tcPr>
            <w:tcW w:w="1421" w:type="dxa"/>
            <w:vAlign w:val="center"/>
          </w:tcPr>
          <w:p w:rsidR="004F56A2" w:rsidRPr="00FF0ED3" w:rsidRDefault="004F56A2" w:rsidP="00FF0ED3">
            <w:pPr>
              <w:jc w:val="center"/>
              <w:rPr>
                <w:szCs w:val="21"/>
              </w:rPr>
            </w:pPr>
            <w:r w:rsidRPr="00FF0ED3">
              <w:rPr>
                <w:szCs w:val="21"/>
              </w:rPr>
              <w:t>100</w:t>
            </w:r>
          </w:p>
        </w:tc>
        <w:tc>
          <w:tcPr>
            <w:tcW w:w="1421" w:type="dxa"/>
            <w:vAlign w:val="center"/>
          </w:tcPr>
          <w:p w:rsidR="004F56A2" w:rsidRPr="00FF0ED3" w:rsidRDefault="00EE1076" w:rsidP="00FF0ED3">
            <w:pPr>
              <w:jc w:val="center"/>
              <w:rPr>
                <w:szCs w:val="21"/>
              </w:rPr>
            </w:pPr>
            <w:r w:rsidRPr="00FF0ED3">
              <w:rPr>
                <w:szCs w:val="21"/>
              </w:rPr>
              <w:t>0.2~2.3</w:t>
            </w:r>
          </w:p>
        </w:tc>
      </w:tr>
      <w:tr w:rsidR="004F56A2" w:rsidRPr="00FF0ED3" w:rsidTr="00FF0ED3">
        <w:trPr>
          <w:jc w:val="center"/>
        </w:trPr>
        <w:tc>
          <w:tcPr>
            <w:tcW w:w="1242" w:type="dxa"/>
            <w:vAlign w:val="center"/>
          </w:tcPr>
          <w:p w:rsidR="004F56A2" w:rsidRPr="00FF0ED3" w:rsidRDefault="004F56A2" w:rsidP="00FF0ED3">
            <w:pPr>
              <w:jc w:val="center"/>
              <w:rPr>
                <w:szCs w:val="21"/>
              </w:rPr>
            </w:pPr>
            <w:r w:rsidRPr="00FF0ED3">
              <w:rPr>
                <w:szCs w:val="21"/>
              </w:rPr>
              <w:t>25×500</w:t>
            </w:r>
          </w:p>
        </w:tc>
        <w:tc>
          <w:tcPr>
            <w:tcW w:w="1418" w:type="dxa"/>
            <w:vAlign w:val="center"/>
          </w:tcPr>
          <w:p w:rsidR="004F56A2" w:rsidRPr="00FF0ED3" w:rsidRDefault="004F56A2" w:rsidP="00FF0ED3">
            <w:pPr>
              <w:jc w:val="center"/>
              <w:rPr>
                <w:szCs w:val="21"/>
              </w:rPr>
            </w:pPr>
            <w:r w:rsidRPr="00FF0ED3">
              <w:rPr>
                <w:szCs w:val="21"/>
              </w:rPr>
              <w:t>100</w:t>
            </w:r>
          </w:p>
        </w:tc>
        <w:tc>
          <w:tcPr>
            <w:tcW w:w="1600" w:type="dxa"/>
            <w:vAlign w:val="center"/>
          </w:tcPr>
          <w:p w:rsidR="004F56A2" w:rsidRPr="00FF0ED3" w:rsidRDefault="00EE1076" w:rsidP="00FF0ED3">
            <w:pPr>
              <w:jc w:val="center"/>
              <w:rPr>
                <w:szCs w:val="21"/>
              </w:rPr>
            </w:pPr>
            <w:r w:rsidRPr="00FF0ED3">
              <w:rPr>
                <w:szCs w:val="21"/>
              </w:rPr>
              <w:t>0.1~0.8</w:t>
            </w:r>
          </w:p>
        </w:tc>
        <w:tc>
          <w:tcPr>
            <w:tcW w:w="1420" w:type="dxa"/>
            <w:vAlign w:val="center"/>
          </w:tcPr>
          <w:p w:rsidR="004F56A2" w:rsidRPr="00FF0ED3" w:rsidRDefault="00C81B0F" w:rsidP="00FF0ED3">
            <w:pPr>
              <w:jc w:val="center"/>
              <w:rPr>
                <w:szCs w:val="21"/>
              </w:rPr>
            </w:pPr>
            <w:r w:rsidRPr="00FF0ED3">
              <w:rPr>
                <w:szCs w:val="21"/>
              </w:rPr>
              <w:t>30×500</w:t>
            </w:r>
          </w:p>
        </w:tc>
        <w:tc>
          <w:tcPr>
            <w:tcW w:w="1421" w:type="dxa"/>
            <w:vAlign w:val="center"/>
          </w:tcPr>
          <w:p w:rsidR="004F56A2" w:rsidRPr="00FF0ED3" w:rsidRDefault="004F56A2" w:rsidP="00FF0ED3">
            <w:pPr>
              <w:jc w:val="center"/>
              <w:rPr>
                <w:szCs w:val="21"/>
              </w:rPr>
            </w:pPr>
            <w:r w:rsidRPr="00FF0ED3">
              <w:rPr>
                <w:szCs w:val="21"/>
              </w:rPr>
              <w:t>100</w:t>
            </w:r>
          </w:p>
        </w:tc>
        <w:tc>
          <w:tcPr>
            <w:tcW w:w="1421" w:type="dxa"/>
            <w:vAlign w:val="center"/>
          </w:tcPr>
          <w:p w:rsidR="004F56A2" w:rsidRPr="00FF0ED3" w:rsidRDefault="00EE1076" w:rsidP="00FF0ED3">
            <w:pPr>
              <w:jc w:val="center"/>
              <w:rPr>
                <w:szCs w:val="21"/>
              </w:rPr>
            </w:pPr>
            <w:r w:rsidRPr="00FF0ED3">
              <w:rPr>
                <w:szCs w:val="21"/>
              </w:rPr>
              <w:t>0.2~0.8</w:t>
            </w:r>
          </w:p>
        </w:tc>
      </w:tr>
      <w:tr w:rsidR="004F56A2" w:rsidRPr="00FF0ED3" w:rsidTr="00FF0ED3">
        <w:trPr>
          <w:jc w:val="center"/>
        </w:trPr>
        <w:tc>
          <w:tcPr>
            <w:tcW w:w="1242" w:type="dxa"/>
            <w:vAlign w:val="center"/>
          </w:tcPr>
          <w:p w:rsidR="004F56A2" w:rsidRPr="00FF0ED3" w:rsidRDefault="004F56A2" w:rsidP="00FF0ED3">
            <w:pPr>
              <w:jc w:val="center"/>
              <w:rPr>
                <w:szCs w:val="21"/>
              </w:rPr>
            </w:pPr>
            <w:r w:rsidRPr="00FF0ED3">
              <w:rPr>
                <w:szCs w:val="21"/>
              </w:rPr>
              <w:t>25×1500</w:t>
            </w:r>
          </w:p>
        </w:tc>
        <w:tc>
          <w:tcPr>
            <w:tcW w:w="1418" w:type="dxa"/>
            <w:vAlign w:val="center"/>
          </w:tcPr>
          <w:p w:rsidR="004F56A2" w:rsidRPr="00FF0ED3" w:rsidRDefault="004F56A2" w:rsidP="00FF0ED3">
            <w:pPr>
              <w:jc w:val="center"/>
              <w:rPr>
                <w:szCs w:val="21"/>
              </w:rPr>
            </w:pPr>
            <w:r w:rsidRPr="00FF0ED3">
              <w:rPr>
                <w:szCs w:val="21"/>
              </w:rPr>
              <w:t>100</w:t>
            </w:r>
          </w:p>
        </w:tc>
        <w:tc>
          <w:tcPr>
            <w:tcW w:w="1600" w:type="dxa"/>
            <w:vAlign w:val="center"/>
          </w:tcPr>
          <w:p w:rsidR="004F56A2" w:rsidRPr="00FF0ED3" w:rsidRDefault="00EE1076" w:rsidP="00FF0ED3">
            <w:pPr>
              <w:jc w:val="center"/>
              <w:rPr>
                <w:szCs w:val="21"/>
              </w:rPr>
            </w:pPr>
            <w:r w:rsidRPr="00FF0ED3">
              <w:rPr>
                <w:szCs w:val="21"/>
              </w:rPr>
              <w:t>0.3~1.2</w:t>
            </w:r>
          </w:p>
        </w:tc>
        <w:tc>
          <w:tcPr>
            <w:tcW w:w="1420" w:type="dxa"/>
            <w:vAlign w:val="center"/>
          </w:tcPr>
          <w:p w:rsidR="004F56A2" w:rsidRPr="00FF0ED3" w:rsidRDefault="00EE1076" w:rsidP="00FF0ED3">
            <w:pPr>
              <w:jc w:val="center"/>
              <w:rPr>
                <w:szCs w:val="21"/>
              </w:rPr>
            </w:pPr>
            <w:r w:rsidRPr="00FF0ED3">
              <w:rPr>
                <w:szCs w:val="21"/>
              </w:rPr>
              <w:t>30×1500</w:t>
            </w:r>
          </w:p>
        </w:tc>
        <w:tc>
          <w:tcPr>
            <w:tcW w:w="1421" w:type="dxa"/>
            <w:vAlign w:val="center"/>
          </w:tcPr>
          <w:p w:rsidR="004F56A2" w:rsidRPr="00FF0ED3" w:rsidRDefault="004F56A2" w:rsidP="00FF0ED3">
            <w:pPr>
              <w:jc w:val="center"/>
              <w:rPr>
                <w:szCs w:val="21"/>
              </w:rPr>
            </w:pPr>
            <w:r w:rsidRPr="00FF0ED3">
              <w:rPr>
                <w:szCs w:val="21"/>
              </w:rPr>
              <w:t>100</w:t>
            </w:r>
          </w:p>
        </w:tc>
        <w:tc>
          <w:tcPr>
            <w:tcW w:w="1421" w:type="dxa"/>
            <w:vAlign w:val="center"/>
          </w:tcPr>
          <w:p w:rsidR="004F56A2" w:rsidRPr="00FF0ED3" w:rsidRDefault="00EE1076" w:rsidP="00FF0ED3">
            <w:pPr>
              <w:jc w:val="center"/>
              <w:rPr>
                <w:szCs w:val="21"/>
              </w:rPr>
            </w:pPr>
            <w:r w:rsidRPr="00FF0ED3">
              <w:rPr>
                <w:szCs w:val="21"/>
              </w:rPr>
              <w:t>0.2~1.3</w:t>
            </w:r>
          </w:p>
        </w:tc>
      </w:tr>
      <w:tr w:rsidR="00EE1076" w:rsidRPr="00FF0ED3" w:rsidTr="00FF0ED3">
        <w:trPr>
          <w:jc w:val="center"/>
        </w:trPr>
        <w:tc>
          <w:tcPr>
            <w:tcW w:w="1242" w:type="dxa"/>
            <w:vAlign w:val="center"/>
          </w:tcPr>
          <w:p w:rsidR="00EE1076" w:rsidRPr="00FF0ED3" w:rsidRDefault="00EE1076" w:rsidP="00FF0ED3">
            <w:pPr>
              <w:jc w:val="center"/>
              <w:rPr>
                <w:szCs w:val="21"/>
              </w:rPr>
            </w:pPr>
            <w:r w:rsidRPr="00FF0ED3">
              <w:rPr>
                <w:szCs w:val="21"/>
              </w:rPr>
              <w:t>25×2000</w:t>
            </w:r>
          </w:p>
        </w:tc>
        <w:tc>
          <w:tcPr>
            <w:tcW w:w="1418" w:type="dxa"/>
            <w:vAlign w:val="center"/>
          </w:tcPr>
          <w:p w:rsidR="00EE1076" w:rsidRPr="00FF0ED3" w:rsidRDefault="00EE1076" w:rsidP="00FF0ED3">
            <w:pPr>
              <w:jc w:val="center"/>
              <w:rPr>
                <w:szCs w:val="21"/>
              </w:rPr>
            </w:pPr>
            <w:r w:rsidRPr="00FF0ED3">
              <w:rPr>
                <w:szCs w:val="21"/>
              </w:rPr>
              <w:t>100</w:t>
            </w:r>
          </w:p>
        </w:tc>
        <w:tc>
          <w:tcPr>
            <w:tcW w:w="1600" w:type="dxa"/>
            <w:vAlign w:val="center"/>
          </w:tcPr>
          <w:p w:rsidR="00EE1076" w:rsidRPr="00FF0ED3" w:rsidRDefault="00EE1076" w:rsidP="00FF0ED3">
            <w:pPr>
              <w:jc w:val="center"/>
              <w:rPr>
                <w:szCs w:val="21"/>
              </w:rPr>
            </w:pPr>
            <w:r w:rsidRPr="00FF0ED3">
              <w:rPr>
                <w:szCs w:val="21"/>
              </w:rPr>
              <w:t>0.1~1.8</w:t>
            </w:r>
          </w:p>
        </w:tc>
        <w:tc>
          <w:tcPr>
            <w:tcW w:w="1420" w:type="dxa"/>
            <w:vAlign w:val="center"/>
          </w:tcPr>
          <w:p w:rsidR="00EE1076" w:rsidRPr="00FF0ED3" w:rsidRDefault="00EE1076" w:rsidP="00FF0ED3">
            <w:pPr>
              <w:jc w:val="center"/>
              <w:rPr>
                <w:szCs w:val="21"/>
              </w:rPr>
            </w:pPr>
            <w:r w:rsidRPr="00FF0ED3">
              <w:rPr>
                <w:szCs w:val="21"/>
              </w:rPr>
              <w:t>30×2000</w:t>
            </w:r>
          </w:p>
        </w:tc>
        <w:tc>
          <w:tcPr>
            <w:tcW w:w="1421" w:type="dxa"/>
            <w:vAlign w:val="center"/>
          </w:tcPr>
          <w:p w:rsidR="00EE1076" w:rsidRPr="00FF0ED3" w:rsidRDefault="00EE1076" w:rsidP="00FF0ED3">
            <w:pPr>
              <w:jc w:val="center"/>
              <w:rPr>
                <w:szCs w:val="21"/>
              </w:rPr>
            </w:pPr>
            <w:r w:rsidRPr="00FF0ED3">
              <w:rPr>
                <w:szCs w:val="21"/>
              </w:rPr>
              <w:t>100</w:t>
            </w:r>
          </w:p>
        </w:tc>
        <w:tc>
          <w:tcPr>
            <w:tcW w:w="1421" w:type="dxa"/>
            <w:vAlign w:val="center"/>
          </w:tcPr>
          <w:p w:rsidR="00EE1076" w:rsidRPr="00FF0ED3" w:rsidRDefault="00EE1076" w:rsidP="00FF0ED3">
            <w:pPr>
              <w:jc w:val="center"/>
              <w:rPr>
                <w:szCs w:val="21"/>
              </w:rPr>
            </w:pPr>
            <w:r w:rsidRPr="00FF0ED3">
              <w:rPr>
                <w:szCs w:val="21"/>
              </w:rPr>
              <w:t>0.2~2.3</w:t>
            </w:r>
          </w:p>
        </w:tc>
      </w:tr>
      <w:tr w:rsidR="00EE1076" w:rsidRPr="00FF0ED3" w:rsidTr="00FF0ED3">
        <w:trPr>
          <w:jc w:val="center"/>
        </w:trPr>
        <w:tc>
          <w:tcPr>
            <w:tcW w:w="1242" w:type="dxa"/>
            <w:vAlign w:val="center"/>
          </w:tcPr>
          <w:p w:rsidR="00EE1076" w:rsidRPr="00FF0ED3" w:rsidRDefault="00EE1076" w:rsidP="00FF0ED3">
            <w:pPr>
              <w:jc w:val="center"/>
              <w:rPr>
                <w:szCs w:val="21"/>
              </w:rPr>
            </w:pPr>
            <w:r w:rsidRPr="00FF0ED3">
              <w:rPr>
                <w:szCs w:val="21"/>
              </w:rPr>
              <w:t>25×3000</w:t>
            </w:r>
          </w:p>
        </w:tc>
        <w:tc>
          <w:tcPr>
            <w:tcW w:w="1418" w:type="dxa"/>
            <w:vAlign w:val="center"/>
          </w:tcPr>
          <w:p w:rsidR="00EE1076" w:rsidRPr="00FF0ED3" w:rsidRDefault="00EE1076" w:rsidP="00FF0ED3">
            <w:pPr>
              <w:jc w:val="center"/>
              <w:rPr>
                <w:szCs w:val="21"/>
              </w:rPr>
            </w:pPr>
            <w:r w:rsidRPr="00FF0ED3">
              <w:rPr>
                <w:szCs w:val="21"/>
              </w:rPr>
              <w:t>100</w:t>
            </w:r>
          </w:p>
        </w:tc>
        <w:tc>
          <w:tcPr>
            <w:tcW w:w="1600" w:type="dxa"/>
            <w:vAlign w:val="center"/>
          </w:tcPr>
          <w:p w:rsidR="00EE1076" w:rsidRPr="00FF0ED3" w:rsidRDefault="00EE1076" w:rsidP="00FF0ED3">
            <w:pPr>
              <w:jc w:val="center"/>
              <w:rPr>
                <w:szCs w:val="21"/>
              </w:rPr>
            </w:pPr>
            <w:r w:rsidRPr="00FF0ED3">
              <w:rPr>
                <w:szCs w:val="21"/>
              </w:rPr>
              <w:t>0.2~2.5</w:t>
            </w:r>
          </w:p>
        </w:tc>
        <w:tc>
          <w:tcPr>
            <w:tcW w:w="1420" w:type="dxa"/>
            <w:vAlign w:val="center"/>
          </w:tcPr>
          <w:p w:rsidR="00EE1076" w:rsidRPr="00FF0ED3" w:rsidRDefault="00EE1076" w:rsidP="00FF0ED3">
            <w:pPr>
              <w:jc w:val="center"/>
              <w:rPr>
                <w:szCs w:val="21"/>
              </w:rPr>
            </w:pPr>
            <w:r w:rsidRPr="00FF0ED3">
              <w:rPr>
                <w:szCs w:val="21"/>
              </w:rPr>
              <w:t>30×3000</w:t>
            </w:r>
          </w:p>
        </w:tc>
        <w:tc>
          <w:tcPr>
            <w:tcW w:w="1421" w:type="dxa"/>
            <w:vAlign w:val="center"/>
          </w:tcPr>
          <w:p w:rsidR="00EE1076" w:rsidRPr="00FF0ED3" w:rsidRDefault="00EE1076" w:rsidP="00FF0ED3">
            <w:pPr>
              <w:jc w:val="center"/>
              <w:rPr>
                <w:szCs w:val="21"/>
              </w:rPr>
            </w:pPr>
            <w:r w:rsidRPr="00FF0ED3">
              <w:rPr>
                <w:szCs w:val="21"/>
              </w:rPr>
              <w:t>100</w:t>
            </w:r>
          </w:p>
        </w:tc>
        <w:tc>
          <w:tcPr>
            <w:tcW w:w="1421" w:type="dxa"/>
            <w:vAlign w:val="center"/>
          </w:tcPr>
          <w:p w:rsidR="00EE1076" w:rsidRPr="00FF0ED3" w:rsidRDefault="00EE1076" w:rsidP="00FF0ED3">
            <w:pPr>
              <w:jc w:val="center"/>
              <w:rPr>
                <w:szCs w:val="21"/>
              </w:rPr>
            </w:pPr>
            <w:r w:rsidRPr="00FF0ED3">
              <w:rPr>
                <w:szCs w:val="21"/>
              </w:rPr>
              <w:t>0.3~2.5</w:t>
            </w:r>
          </w:p>
        </w:tc>
      </w:tr>
      <w:tr w:rsidR="00EE1076" w:rsidRPr="00FF0ED3" w:rsidTr="00FF0ED3">
        <w:trPr>
          <w:jc w:val="center"/>
        </w:trPr>
        <w:tc>
          <w:tcPr>
            <w:tcW w:w="1242" w:type="dxa"/>
            <w:vAlign w:val="center"/>
          </w:tcPr>
          <w:p w:rsidR="00EE1076" w:rsidRPr="00FF0ED3" w:rsidRDefault="00EE1076" w:rsidP="00FF0ED3">
            <w:pPr>
              <w:jc w:val="center"/>
              <w:rPr>
                <w:szCs w:val="21"/>
              </w:rPr>
            </w:pPr>
            <w:r w:rsidRPr="00FF0ED3">
              <w:rPr>
                <w:szCs w:val="21"/>
              </w:rPr>
              <w:t>42×500</w:t>
            </w:r>
          </w:p>
        </w:tc>
        <w:tc>
          <w:tcPr>
            <w:tcW w:w="1418" w:type="dxa"/>
            <w:vAlign w:val="center"/>
          </w:tcPr>
          <w:p w:rsidR="00EE1076" w:rsidRPr="00FF0ED3" w:rsidRDefault="00EE1076" w:rsidP="00FF0ED3">
            <w:pPr>
              <w:jc w:val="center"/>
              <w:rPr>
                <w:szCs w:val="21"/>
              </w:rPr>
            </w:pPr>
            <w:r w:rsidRPr="00FF0ED3">
              <w:rPr>
                <w:szCs w:val="21"/>
              </w:rPr>
              <w:t>100</w:t>
            </w:r>
          </w:p>
        </w:tc>
        <w:tc>
          <w:tcPr>
            <w:tcW w:w="1600" w:type="dxa"/>
            <w:vAlign w:val="center"/>
          </w:tcPr>
          <w:p w:rsidR="00EE1076" w:rsidRPr="00FF0ED3" w:rsidRDefault="00EE1076" w:rsidP="00FF0ED3">
            <w:pPr>
              <w:jc w:val="center"/>
              <w:rPr>
                <w:szCs w:val="21"/>
              </w:rPr>
            </w:pPr>
            <w:r w:rsidRPr="00FF0ED3">
              <w:rPr>
                <w:szCs w:val="21"/>
              </w:rPr>
              <w:t>0.1~1.4</w:t>
            </w:r>
          </w:p>
        </w:tc>
        <w:tc>
          <w:tcPr>
            <w:tcW w:w="1420" w:type="dxa"/>
            <w:vAlign w:val="center"/>
          </w:tcPr>
          <w:p w:rsidR="00EE1076" w:rsidRPr="00FF0ED3" w:rsidRDefault="00EE1076" w:rsidP="00FF0ED3">
            <w:pPr>
              <w:jc w:val="center"/>
              <w:rPr>
                <w:szCs w:val="21"/>
              </w:rPr>
            </w:pPr>
            <w:r w:rsidRPr="00FF0ED3">
              <w:rPr>
                <w:szCs w:val="21"/>
              </w:rPr>
              <w:t>42×800</w:t>
            </w:r>
          </w:p>
        </w:tc>
        <w:tc>
          <w:tcPr>
            <w:tcW w:w="1421" w:type="dxa"/>
            <w:vAlign w:val="center"/>
          </w:tcPr>
          <w:p w:rsidR="00EE1076" w:rsidRPr="00FF0ED3" w:rsidRDefault="00EE1076" w:rsidP="00FF0ED3">
            <w:pPr>
              <w:jc w:val="center"/>
              <w:rPr>
                <w:szCs w:val="21"/>
              </w:rPr>
            </w:pPr>
            <w:r w:rsidRPr="00FF0ED3">
              <w:rPr>
                <w:szCs w:val="21"/>
              </w:rPr>
              <w:t>100</w:t>
            </w:r>
          </w:p>
        </w:tc>
        <w:tc>
          <w:tcPr>
            <w:tcW w:w="1421" w:type="dxa"/>
            <w:vAlign w:val="center"/>
          </w:tcPr>
          <w:p w:rsidR="00EE1076" w:rsidRPr="00FF0ED3" w:rsidRDefault="00EE1076" w:rsidP="00FF0ED3">
            <w:pPr>
              <w:jc w:val="center"/>
              <w:rPr>
                <w:szCs w:val="21"/>
              </w:rPr>
            </w:pPr>
            <w:r w:rsidRPr="00FF0ED3">
              <w:rPr>
                <w:szCs w:val="21"/>
              </w:rPr>
              <w:t>0.2~1.5</w:t>
            </w:r>
          </w:p>
        </w:tc>
      </w:tr>
    </w:tbl>
    <w:p w:rsidR="00FC4876" w:rsidRDefault="004D75A7" w:rsidP="00E567F0">
      <w:pPr>
        <w:pStyle w:val="a0"/>
        <w:numPr>
          <w:ilvl w:val="3"/>
          <w:numId w:val="0"/>
        </w:numPr>
        <w:tabs>
          <w:tab w:val="left" w:pos="360"/>
          <w:tab w:val="left" w:pos="1740"/>
          <w:tab w:val="left" w:pos="2160"/>
        </w:tabs>
        <w:ind w:right="420"/>
        <w:jc w:val="center"/>
        <w:rPr>
          <w:rFonts w:eastAsia="宋体"/>
          <w:kern w:val="2"/>
          <w:szCs w:val="21"/>
        </w:rPr>
      </w:pPr>
      <w:r>
        <w:rPr>
          <w:rFonts w:eastAsia="宋体" w:hint="eastAsia"/>
          <w:kern w:val="2"/>
          <w:szCs w:val="21"/>
        </w:rPr>
        <w:t xml:space="preserve">                    </w:t>
      </w:r>
    </w:p>
    <w:p w:rsidR="005A2ECE" w:rsidRPr="004D75A7" w:rsidRDefault="00FC4876" w:rsidP="00E567F0">
      <w:pPr>
        <w:pStyle w:val="a0"/>
        <w:numPr>
          <w:ilvl w:val="3"/>
          <w:numId w:val="0"/>
        </w:numPr>
        <w:tabs>
          <w:tab w:val="left" w:pos="360"/>
          <w:tab w:val="left" w:pos="1740"/>
          <w:tab w:val="left" w:pos="2160"/>
        </w:tabs>
        <w:ind w:right="420"/>
        <w:jc w:val="center"/>
        <w:rPr>
          <w:rFonts w:eastAsia="宋体"/>
          <w:szCs w:val="21"/>
        </w:rPr>
      </w:pPr>
      <w:r>
        <w:rPr>
          <w:rFonts w:eastAsia="宋体" w:hint="eastAsia"/>
          <w:kern w:val="2"/>
          <w:szCs w:val="21"/>
        </w:rPr>
        <w:t xml:space="preserve">                             </w:t>
      </w:r>
      <w:r w:rsidR="005A2ECE" w:rsidRPr="004D75A7">
        <w:rPr>
          <w:rFonts w:eastAsia="宋体"/>
          <w:kern w:val="2"/>
          <w:szCs w:val="21"/>
        </w:rPr>
        <w:t>表</w:t>
      </w:r>
      <w:r w:rsidR="00E567F0" w:rsidRPr="004D75A7">
        <w:rPr>
          <w:rFonts w:eastAsia="宋体"/>
          <w:kern w:val="2"/>
          <w:szCs w:val="21"/>
        </w:rPr>
        <w:t>9</w:t>
      </w:r>
      <w:r>
        <w:rPr>
          <w:rFonts w:eastAsia="宋体"/>
          <w:kern w:val="2"/>
          <w:szCs w:val="21"/>
        </w:rPr>
        <w:t xml:space="preserve"> </w:t>
      </w:r>
      <w:r w:rsidR="005A2ECE" w:rsidRPr="004D75A7">
        <w:rPr>
          <w:rFonts w:eastAsia="宋体"/>
          <w:kern w:val="2"/>
          <w:szCs w:val="21"/>
        </w:rPr>
        <w:t xml:space="preserve"> </w:t>
      </w:r>
      <w:r w:rsidR="005A2ECE" w:rsidRPr="004D75A7">
        <w:rPr>
          <w:rFonts w:eastAsia="宋体"/>
          <w:kern w:val="2"/>
          <w:szCs w:val="21"/>
        </w:rPr>
        <w:t>棒材</w:t>
      </w:r>
      <w:proofErr w:type="gramStart"/>
      <w:r w:rsidR="005A2ECE" w:rsidRPr="004D75A7">
        <w:rPr>
          <w:rFonts w:eastAsia="宋体"/>
          <w:kern w:val="2"/>
          <w:szCs w:val="21"/>
        </w:rPr>
        <w:t>的直度</w:t>
      </w:r>
      <w:proofErr w:type="gramEnd"/>
      <w:r w:rsidR="005A2ECE" w:rsidRPr="004D75A7">
        <w:rPr>
          <w:rFonts w:eastAsia="宋体"/>
          <w:kern w:val="2"/>
          <w:szCs w:val="21"/>
        </w:rPr>
        <w:t xml:space="preserve">   </w:t>
      </w:r>
      <w:r w:rsidR="005A2ECE" w:rsidRPr="004D75A7">
        <w:rPr>
          <w:rFonts w:eastAsia="宋体"/>
          <w:szCs w:val="21"/>
        </w:rPr>
        <w:t xml:space="preserve">    </w:t>
      </w:r>
      <w:r>
        <w:rPr>
          <w:rFonts w:eastAsia="宋体" w:hint="eastAsia"/>
          <w:szCs w:val="21"/>
        </w:rPr>
        <w:t xml:space="preserve">   </w:t>
      </w:r>
      <w:r w:rsidR="005A2ECE" w:rsidRPr="004D75A7">
        <w:rPr>
          <w:rFonts w:eastAsia="宋体"/>
          <w:szCs w:val="21"/>
        </w:rPr>
        <w:t xml:space="preserve">               </w:t>
      </w:r>
      <w:r w:rsidR="005A2ECE" w:rsidRPr="004D75A7">
        <w:rPr>
          <w:rFonts w:eastAsia="宋体"/>
          <w:szCs w:val="21"/>
        </w:rPr>
        <w:t>单位为毫米</w:t>
      </w:r>
    </w:p>
    <w:tbl>
      <w:tblPr>
        <w:tblpPr w:leftFromText="180" w:rightFromText="180" w:vertAnchor="text" w:horzAnchor="margin" w:tblpXSpec="center" w:tblpY="172"/>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581"/>
        <w:gridCol w:w="1056"/>
        <w:gridCol w:w="1056"/>
        <w:gridCol w:w="1056"/>
        <w:gridCol w:w="1056"/>
        <w:gridCol w:w="1267"/>
        <w:gridCol w:w="1276"/>
      </w:tblGrid>
      <w:tr w:rsidR="001D3A6A" w:rsidRPr="00FF0ED3" w:rsidTr="00E567F0">
        <w:trPr>
          <w:trHeight w:val="262"/>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长度</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10</w:t>
            </w:r>
            <w:r w:rsidRPr="00FF0ED3">
              <w:rPr>
                <w:szCs w:val="21"/>
              </w:rPr>
              <w:t>～</w:t>
            </w:r>
            <w:r w:rsidRPr="00FF0ED3">
              <w:rPr>
                <w:szCs w:val="21"/>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&gt;20</w:t>
            </w:r>
            <w:r w:rsidRPr="00FF0ED3">
              <w:rPr>
                <w:szCs w:val="21"/>
              </w:rPr>
              <w:t>～</w:t>
            </w:r>
            <w:r w:rsidRPr="00FF0ED3">
              <w:rPr>
                <w:szCs w:val="21"/>
              </w:rPr>
              <w:t>40</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&gt;40</w:t>
            </w:r>
          </w:p>
        </w:tc>
      </w:tr>
      <w:tr w:rsidR="001D3A6A" w:rsidRPr="00FF0ED3" w:rsidTr="00E567F0">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proofErr w:type="gramStart"/>
            <w:r w:rsidRPr="00FF0ED3">
              <w:rPr>
                <w:szCs w:val="21"/>
              </w:rPr>
              <w:t>全长直度</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proofErr w:type="gramStart"/>
            <w:r w:rsidRPr="00FF0ED3">
              <w:rPr>
                <w:szCs w:val="21"/>
              </w:rPr>
              <w:t>每米直度</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proofErr w:type="gramStart"/>
            <w:r w:rsidRPr="00FF0ED3">
              <w:rPr>
                <w:szCs w:val="21"/>
              </w:rPr>
              <w:t>全长直度</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proofErr w:type="gramStart"/>
            <w:r w:rsidRPr="00FF0ED3">
              <w:rPr>
                <w:szCs w:val="21"/>
              </w:rPr>
              <w:t>每米直度</w:t>
            </w:r>
            <w:proofErr w:type="gramEnd"/>
          </w:p>
        </w:tc>
        <w:tc>
          <w:tcPr>
            <w:tcW w:w="1267"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proofErr w:type="gramStart"/>
            <w:r w:rsidRPr="00FF0ED3">
              <w:rPr>
                <w:szCs w:val="21"/>
              </w:rPr>
              <w:t>全长直度</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proofErr w:type="gramStart"/>
            <w:r w:rsidRPr="00FF0ED3">
              <w:rPr>
                <w:szCs w:val="21"/>
              </w:rPr>
              <w:t>每米直度</w:t>
            </w:r>
            <w:proofErr w:type="gramEnd"/>
          </w:p>
        </w:tc>
      </w:tr>
      <w:tr w:rsidR="001D3A6A" w:rsidRPr="00FF0ED3" w:rsidTr="00E567F0">
        <w:trPr>
          <w:trHeight w:val="232"/>
        </w:trPr>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300~1000</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≤2.5</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w:t>
            </w:r>
          </w:p>
        </w:tc>
        <w:tc>
          <w:tcPr>
            <w:tcW w:w="1267"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≤2</w:t>
            </w:r>
          </w:p>
        </w:tc>
      </w:tr>
      <w:tr w:rsidR="001D3A6A" w:rsidRPr="00FF0ED3" w:rsidTr="00E567F0">
        <w:trPr>
          <w:trHeight w:val="232"/>
        </w:trPr>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1 000</w:t>
            </w:r>
            <w:r w:rsidRPr="00FF0ED3">
              <w:rPr>
                <w:szCs w:val="21"/>
              </w:rPr>
              <w:t>～＜</w:t>
            </w:r>
            <w:r w:rsidRPr="00FF0ED3">
              <w:rPr>
                <w:szCs w:val="21"/>
              </w:rPr>
              <w:t>2 000</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4D75A7" w:rsidP="00E567F0">
            <w:pPr>
              <w:jc w:val="center"/>
              <w:rPr>
                <w:szCs w:val="21"/>
              </w:rPr>
            </w:pPr>
            <w:r w:rsidRPr="00FF0ED3">
              <w:rPr>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w:t>
            </w:r>
          </w:p>
        </w:tc>
        <w:tc>
          <w:tcPr>
            <w:tcW w:w="1267"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w:t>
            </w:r>
          </w:p>
        </w:tc>
      </w:tr>
      <w:tr w:rsidR="001D3A6A" w:rsidRPr="00FF0ED3" w:rsidTr="00E567F0">
        <w:trPr>
          <w:trHeight w:val="73"/>
        </w:trPr>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2 000</w:t>
            </w:r>
            <w:r w:rsidRPr="00FF0ED3">
              <w:rPr>
                <w:szCs w:val="21"/>
              </w:rPr>
              <w:t>～＜</w:t>
            </w:r>
            <w:r w:rsidRPr="00FF0ED3">
              <w:rPr>
                <w:szCs w:val="21"/>
              </w:rPr>
              <w:t>3 000</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w:t>
            </w:r>
          </w:p>
        </w:tc>
        <w:tc>
          <w:tcPr>
            <w:tcW w:w="1267"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w:t>
            </w:r>
          </w:p>
        </w:tc>
      </w:tr>
      <w:tr w:rsidR="001D3A6A" w:rsidRPr="00FF0ED3" w:rsidTr="00E567F0">
        <w:trPr>
          <w:trHeight w:val="73"/>
        </w:trPr>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≥3 000</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≤12</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≤3</w:t>
            </w:r>
          </w:p>
        </w:tc>
        <w:tc>
          <w:tcPr>
            <w:tcW w:w="1267"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1D3A6A" w:rsidRPr="00FF0ED3" w:rsidRDefault="001D3A6A" w:rsidP="00E567F0">
            <w:pPr>
              <w:jc w:val="center"/>
              <w:rPr>
                <w:szCs w:val="21"/>
              </w:rPr>
            </w:pPr>
            <w:r w:rsidRPr="00FF0ED3">
              <w:rPr>
                <w:szCs w:val="21"/>
              </w:rPr>
              <w:t>—</w:t>
            </w:r>
          </w:p>
        </w:tc>
      </w:tr>
    </w:tbl>
    <w:p w:rsidR="00361FFA" w:rsidRPr="00FF0ED3" w:rsidRDefault="00361FFA" w:rsidP="00DC5CE1">
      <w:pPr>
        <w:pStyle w:val="a0"/>
        <w:numPr>
          <w:ilvl w:val="3"/>
          <w:numId w:val="0"/>
        </w:numPr>
        <w:tabs>
          <w:tab w:val="left" w:pos="360"/>
          <w:tab w:val="left" w:pos="1740"/>
          <w:tab w:val="left" w:pos="2160"/>
        </w:tabs>
        <w:spacing w:beforeLines="50" w:before="156"/>
        <w:rPr>
          <w:szCs w:val="21"/>
        </w:rPr>
      </w:pPr>
    </w:p>
    <w:p w:rsidR="00361FFA" w:rsidRPr="00FF0ED3" w:rsidRDefault="00361FFA" w:rsidP="00DC5CE1">
      <w:pPr>
        <w:pStyle w:val="a0"/>
        <w:numPr>
          <w:ilvl w:val="3"/>
          <w:numId w:val="0"/>
        </w:numPr>
        <w:tabs>
          <w:tab w:val="left" w:pos="360"/>
          <w:tab w:val="left" w:pos="1740"/>
          <w:tab w:val="left" w:pos="2160"/>
        </w:tabs>
        <w:spacing w:beforeLines="50" w:before="156"/>
        <w:rPr>
          <w:szCs w:val="21"/>
        </w:rPr>
      </w:pPr>
    </w:p>
    <w:p w:rsidR="00361FFA" w:rsidRPr="00FF0ED3" w:rsidRDefault="00361FFA" w:rsidP="00DC5CE1">
      <w:pPr>
        <w:pStyle w:val="a0"/>
        <w:numPr>
          <w:ilvl w:val="3"/>
          <w:numId w:val="0"/>
        </w:numPr>
        <w:tabs>
          <w:tab w:val="left" w:pos="360"/>
          <w:tab w:val="left" w:pos="1740"/>
          <w:tab w:val="left" w:pos="2160"/>
        </w:tabs>
        <w:spacing w:beforeLines="50" w:before="156"/>
        <w:rPr>
          <w:szCs w:val="21"/>
        </w:rPr>
      </w:pPr>
    </w:p>
    <w:p w:rsidR="00361FFA" w:rsidRPr="00FF0ED3" w:rsidRDefault="00361FFA" w:rsidP="00DC5CE1">
      <w:pPr>
        <w:pStyle w:val="a0"/>
        <w:numPr>
          <w:ilvl w:val="3"/>
          <w:numId w:val="0"/>
        </w:numPr>
        <w:tabs>
          <w:tab w:val="left" w:pos="360"/>
          <w:tab w:val="left" w:pos="1740"/>
          <w:tab w:val="left" w:pos="2160"/>
        </w:tabs>
        <w:spacing w:beforeLines="50" w:before="156"/>
        <w:rPr>
          <w:szCs w:val="21"/>
        </w:rPr>
      </w:pPr>
    </w:p>
    <w:p w:rsidR="004D75A7" w:rsidRDefault="004D75A7" w:rsidP="00DC5CE1">
      <w:pPr>
        <w:pStyle w:val="a0"/>
        <w:numPr>
          <w:ilvl w:val="3"/>
          <w:numId w:val="0"/>
        </w:numPr>
        <w:tabs>
          <w:tab w:val="left" w:pos="360"/>
          <w:tab w:val="left" w:pos="1740"/>
          <w:tab w:val="left" w:pos="2160"/>
        </w:tabs>
        <w:spacing w:beforeLines="50" w:before="156"/>
        <w:rPr>
          <w:szCs w:val="21"/>
        </w:rPr>
      </w:pPr>
    </w:p>
    <w:p w:rsidR="005A2ECE" w:rsidRPr="004D75A7" w:rsidRDefault="00E567F0" w:rsidP="00DC5CE1">
      <w:pPr>
        <w:pStyle w:val="a0"/>
        <w:numPr>
          <w:ilvl w:val="3"/>
          <w:numId w:val="0"/>
        </w:numPr>
        <w:tabs>
          <w:tab w:val="left" w:pos="360"/>
          <w:tab w:val="left" w:pos="1740"/>
          <w:tab w:val="left" w:pos="2160"/>
        </w:tabs>
        <w:spacing w:beforeLines="50" w:before="156"/>
        <w:rPr>
          <w:rFonts w:ascii="宋体" w:eastAsia="宋体" w:hAnsi="宋体"/>
          <w:szCs w:val="21"/>
        </w:rPr>
      </w:pPr>
      <w:r w:rsidRPr="006C4AFE">
        <w:rPr>
          <w:szCs w:val="21"/>
        </w:rPr>
        <w:t>4.2.5</w:t>
      </w:r>
      <w:r w:rsidRPr="00F428D1">
        <w:rPr>
          <w:rFonts w:eastAsia="宋体"/>
          <w:kern w:val="2"/>
          <w:szCs w:val="21"/>
        </w:rPr>
        <w:t xml:space="preserve"> </w:t>
      </w:r>
      <w:r w:rsidRPr="00F428D1">
        <w:rPr>
          <w:rFonts w:eastAsia="宋体"/>
          <w:kern w:val="2"/>
          <w:szCs w:val="21"/>
        </w:rPr>
        <w:t>参照</w:t>
      </w:r>
      <w:r w:rsidRPr="00F428D1">
        <w:rPr>
          <w:rFonts w:eastAsia="宋体"/>
          <w:kern w:val="2"/>
          <w:szCs w:val="21"/>
        </w:rPr>
        <w:t>GB/T 4423</w:t>
      </w:r>
      <w:r w:rsidR="003F5834" w:rsidRPr="00F428D1">
        <w:rPr>
          <w:rFonts w:eastAsia="宋体"/>
          <w:kern w:val="2"/>
          <w:szCs w:val="21"/>
        </w:rPr>
        <w:t>《铜及铜合金拉制棒》的要求，本标准规定的铜镍合金棒材的圆度不得超过直径允许公差之半，测量时</w:t>
      </w:r>
      <w:proofErr w:type="gramStart"/>
      <w:r w:rsidR="003F5834" w:rsidRPr="00F428D1">
        <w:rPr>
          <w:rFonts w:eastAsia="宋体"/>
          <w:kern w:val="2"/>
          <w:szCs w:val="21"/>
        </w:rPr>
        <w:t>取同意</w:t>
      </w:r>
      <w:proofErr w:type="gramEnd"/>
      <w:r w:rsidR="003F5834" w:rsidRPr="00F428D1">
        <w:rPr>
          <w:rFonts w:eastAsia="宋体"/>
          <w:kern w:val="2"/>
          <w:szCs w:val="21"/>
        </w:rPr>
        <w:t>切面直径最大值与最小值之差即为圆度，实测</w:t>
      </w:r>
      <w:proofErr w:type="gramStart"/>
      <w:r w:rsidR="003F5834" w:rsidRPr="00F428D1">
        <w:rPr>
          <w:rFonts w:eastAsia="宋体"/>
          <w:kern w:val="2"/>
          <w:szCs w:val="21"/>
        </w:rPr>
        <w:t>圆度值</w:t>
      </w:r>
      <w:proofErr w:type="gramEnd"/>
      <w:r w:rsidR="003F5834" w:rsidRPr="00F428D1">
        <w:rPr>
          <w:rFonts w:eastAsia="宋体"/>
          <w:kern w:val="2"/>
          <w:szCs w:val="21"/>
        </w:rPr>
        <w:t>如表</w:t>
      </w:r>
      <w:r w:rsidR="003F5834" w:rsidRPr="00F428D1">
        <w:rPr>
          <w:rFonts w:eastAsia="宋体"/>
          <w:kern w:val="2"/>
          <w:szCs w:val="21"/>
        </w:rPr>
        <w:t>10</w:t>
      </w:r>
      <w:r w:rsidR="003F5834" w:rsidRPr="00F428D1">
        <w:rPr>
          <w:rFonts w:eastAsia="宋体"/>
          <w:kern w:val="2"/>
          <w:szCs w:val="21"/>
        </w:rPr>
        <w:t>：</w:t>
      </w:r>
    </w:p>
    <w:p w:rsidR="003F5834" w:rsidRPr="00FF0ED3" w:rsidRDefault="003F5834" w:rsidP="00C16CAE">
      <w:pPr>
        <w:jc w:val="center"/>
        <w:rPr>
          <w:szCs w:val="21"/>
        </w:rPr>
      </w:pPr>
      <w:r w:rsidRPr="00FF0ED3">
        <w:rPr>
          <w:szCs w:val="21"/>
        </w:rPr>
        <w:t>表</w:t>
      </w:r>
      <w:r w:rsidRPr="00FF0ED3">
        <w:rPr>
          <w:szCs w:val="21"/>
        </w:rPr>
        <w:t xml:space="preserve">10   </w:t>
      </w:r>
      <w:r w:rsidRPr="00FF0ED3">
        <w:rPr>
          <w:szCs w:val="21"/>
        </w:rPr>
        <w:t>棒材产品的圆度实测统计表</w:t>
      </w:r>
    </w:p>
    <w:tbl>
      <w:tblPr>
        <w:tblStyle w:val="ad"/>
        <w:tblW w:w="0" w:type="auto"/>
        <w:jc w:val="center"/>
        <w:tblLook w:val="04A0" w:firstRow="1" w:lastRow="0" w:firstColumn="1" w:lastColumn="0" w:noHBand="0" w:noVBand="1"/>
      </w:tblPr>
      <w:tblGrid>
        <w:gridCol w:w="1420"/>
        <w:gridCol w:w="1523"/>
        <w:gridCol w:w="1317"/>
        <w:gridCol w:w="1420"/>
        <w:gridCol w:w="1421"/>
        <w:gridCol w:w="1421"/>
      </w:tblGrid>
      <w:tr w:rsidR="003F5834" w:rsidRPr="00FF0ED3" w:rsidTr="004D75A7">
        <w:trPr>
          <w:jc w:val="center"/>
        </w:trPr>
        <w:tc>
          <w:tcPr>
            <w:tcW w:w="1420" w:type="dxa"/>
            <w:vAlign w:val="center"/>
          </w:tcPr>
          <w:p w:rsidR="003F5834" w:rsidRPr="00FF0ED3" w:rsidRDefault="003F5834" w:rsidP="004D75A7">
            <w:pPr>
              <w:jc w:val="center"/>
              <w:rPr>
                <w:szCs w:val="21"/>
              </w:rPr>
            </w:pPr>
            <w:r w:rsidRPr="00FF0ED3">
              <w:rPr>
                <w:szCs w:val="21"/>
              </w:rPr>
              <w:t>规格</w:t>
            </w:r>
            <w:r w:rsidRPr="00FF0ED3">
              <w:rPr>
                <w:szCs w:val="21"/>
              </w:rPr>
              <w:t>/mm</w:t>
            </w:r>
          </w:p>
        </w:tc>
        <w:tc>
          <w:tcPr>
            <w:tcW w:w="1523" w:type="dxa"/>
            <w:vAlign w:val="center"/>
          </w:tcPr>
          <w:p w:rsidR="003F5834" w:rsidRPr="00FF0ED3" w:rsidRDefault="003F5834" w:rsidP="004D75A7">
            <w:pPr>
              <w:jc w:val="center"/>
              <w:rPr>
                <w:szCs w:val="21"/>
              </w:rPr>
            </w:pPr>
            <w:r w:rsidRPr="00FF0ED3">
              <w:rPr>
                <w:szCs w:val="21"/>
              </w:rPr>
              <w:t>样品数量（</w:t>
            </w:r>
            <w:proofErr w:type="gramStart"/>
            <w:r w:rsidRPr="00FF0ED3">
              <w:rPr>
                <w:szCs w:val="21"/>
              </w:rPr>
              <w:t>个</w:t>
            </w:r>
            <w:proofErr w:type="gramEnd"/>
            <w:r w:rsidRPr="00FF0ED3">
              <w:rPr>
                <w:szCs w:val="21"/>
              </w:rPr>
              <w:t>）</w:t>
            </w:r>
          </w:p>
        </w:tc>
        <w:tc>
          <w:tcPr>
            <w:tcW w:w="1317" w:type="dxa"/>
            <w:vAlign w:val="center"/>
          </w:tcPr>
          <w:p w:rsidR="003F5834" w:rsidRPr="00FF0ED3" w:rsidRDefault="003F5834" w:rsidP="004D75A7">
            <w:pPr>
              <w:jc w:val="center"/>
              <w:rPr>
                <w:szCs w:val="21"/>
              </w:rPr>
            </w:pPr>
            <w:r w:rsidRPr="00FF0ED3">
              <w:rPr>
                <w:szCs w:val="21"/>
              </w:rPr>
              <w:t>圆度检测结果范围</w:t>
            </w:r>
            <w:r w:rsidRPr="00FF0ED3">
              <w:rPr>
                <w:szCs w:val="21"/>
              </w:rPr>
              <w:t>/mm</w:t>
            </w:r>
          </w:p>
        </w:tc>
        <w:tc>
          <w:tcPr>
            <w:tcW w:w="1420" w:type="dxa"/>
            <w:vAlign w:val="center"/>
          </w:tcPr>
          <w:p w:rsidR="003F5834" w:rsidRPr="00FF0ED3" w:rsidRDefault="003F5834" w:rsidP="004D75A7">
            <w:pPr>
              <w:jc w:val="center"/>
              <w:rPr>
                <w:szCs w:val="21"/>
              </w:rPr>
            </w:pPr>
            <w:r w:rsidRPr="00FF0ED3">
              <w:rPr>
                <w:szCs w:val="21"/>
              </w:rPr>
              <w:t>规格</w:t>
            </w:r>
            <w:r w:rsidRPr="00FF0ED3">
              <w:rPr>
                <w:szCs w:val="21"/>
              </w:rPr>
              <w:t>/mm</w:t>
            </w:r>
          </w:p>
        </w:tc>
        <w:tc>
          <w:tcPr>
            <w:tcW w:w="1421" w:type="dxa"/>
            <w:vAlign w:val="center"/>
          </w:tcPr>
          <w:p w:rsidR="003F5834" w:rsidRPr="00FF0ED3" w:rsidRDefault="003F5834" w:rsidP="004D75A7">
            <w:pPr>
              <w:jc w:val="center"/>
              <w:rPr>
                <w:szCs w:val="21"/>
              </w:rPr>
            </w:pPr>
            <w:r w:rsidRPr="00FF0ED3">
              <w:rPr>
                <w:szCs w:val="21"/>
              </w:rPr>
              <w:t>样品数量（</w:t>
            </w:r>
            <w:proofErr w:type="gramStart"/>
            <w:r w:rsidRPr="00FF0ED3">
              <w:rPr>
                <w:szCs w:val="21"/>
              </w:rPr>
              <w:t>个</w:t>
            </w:r>
            <w:proofErr w:type="gramEnd"/>
            <w:r w:rsidRPr="00FF0ED3">
              <w:rPr>
                <w:szCs w:val="21"/>
              </w:rPr>
              <w:t>）</w:t>
            </w:r>
          </w:p>
        </w:tc>
        <w:tc>
          <w:tcPr>
            <w:tcW w:w="1421" w:type="dxa"/>
            <w:vAlign w:val="center"/>
          </w:tcPr>
          <w:p w:rsidR="003F5834" w:rsidRPr="00FF0ED3" w:rsidRDefault="003F5834" w:rsidP="004D75A7">
            <w:pPr>
              <w:jc w:val="center"/>
              <w:rPr>
                <w:szCs w:val="21"/>
              </w:rPr>
            </w:pPr>
            <w:r w:rsidRPr="00FF0ED3">
              <w:rPr>
                <w:szCs w:val="21"/>
              </w:rPr>
              <w:t>圆度检测结果范围</w:t>
            </w:r>
            <w:r w:rsidRPr="00FF0ED3">
              <w:rPr>
                <w:szCs w:val="21"/>
              </w:rPr>
              <w:t>/mm</w:t>
            </w:r>
          </w:p>
        </w:tc>
      </w:tr>
      <w:tr w:rsidR="00DE47F8" w:rsidRPr="00FF0ED3" w:rsidTr="004D75A7">
        <w:trPr>
          <w:jc w:val="center"/>
        </w:trPr>
        <w:tc>
          <w:tcPr>
            <w:tcW w:w="1420" w:type="dxa"/>
            <w:vAlign w:val="center"/>
          </w:tcPr>
          <w:p w:rsidR="00DE47F8" w:rsidRPr="00FF0ED3" w:rsidRDefault="00DE47F8" w:rsidP="004D75A7">
            <w:pPr>
              <w:jc w:val="center"/>
              <w:rPr>
                <w:szCs w:val="21"/>
              </w:rPr>
            </w:pPr>
            <w:r w:rsidRPr="00FF0ED3">
              <w:rPr>
                <w:szCs w:val="21"/>
              </w:rPr>
              <w:lastRenderedPageBreak/>
              <w:t>10</w:t>
            </w:r>
          </w:p>
        </w:tc>
        <w:tc>
          <w:tcPr>
            <w:tcW w:w="1523" w:type="dxa"/>
            <w:vAlign w:val="center"/>
          </w:tcPr>
          <w:p w:rsidR="00DE47F8" w:rsidRPr="00FF0ED3" w:rsidRDefault="00DE47F8" w:rsidP="004D75A7">
            <w:pPr>
              <w:jc w:val="center"/>
              <w:rPr>
                <w:szCs w:val="21"/>
              </w:rPr>
            </w:pPr>
            <w:r w:rsidRPr="00FF0ED3">
              <w:rPr>
                <w:szCs w:val="21"/>
              </w:rPr>
              <w:t>100</w:t>
            </w:r>
          </w:p>
        </w:tc>
        <w:tc>
          <w:tcPr>
            <w:tcW w:w="1317" w:type="dxa"/>
            <w:vAlign w:val="center"/>
          </w:tcPr>
          <w:p w:rsidR="00DE47F8" w:rsidRPr="00FF0ED3" w:rsidRDefault="00DE47F8" w:rsidP="004D75A7">
            <w:pPr>
              <w:jc w:val="center"/>
              <w:rPr>
                <w:szCs w:val="21"/>
              </w:rPr>
            </w:pPr>
            <w:r w:rsidRPr="00FF0ED3">
              <w:rPr>
                <w:szCs w:val="21"/>
              </w:rPr>
              <w:t>0.01~0.02</w:t>
            </w:r>
          </w:p>
        </w:tc>
        <w:tc>
          <w:tcPr>
            <w:tcW w:w="1420" w:type="dxa"/>
            <w:vAlign w:val="center"/>
          </w:tcPr>
          <w:p w:rsidR="00DE47F8" w:rsidRPr="00FF0ED3" w:rsidRDefault="00DE47F8" w:rsidP="004D75A7">
            <w:pPr>
              <w:jc w:val="center"/>
              <w:rPr>
                <w:szCs w:val="21"/>
              </w:rPr>
            </w:pPr>
            <w:r w:rsidRPr="00FF0ED3">
              <w:rPr>
                <w:szCs w:val="21"/>
              </w:rPr>
              <w:t>18</w:t>
            </w:r>
          </w:p>
        </w:tc>
        <w:tc>
          <w:tcPr>
            <w:tcW w:w="1421" w:type="dxa"/>
            <w:vAlign w:val="center"/>
          </w:tcPr>
          <w:p w:rsidR="00DE47F8" w:rsidRPr="00FF0ED3" w:rsidRDefault="00DE47F8" w:rsidP="004D75A7">
            <w:pPr>
              <w:jc w:val="center"/>
              <w:rPr>
                <w:szCs w:val="21"/>
              </w:rPr>
            </w:pPr>
            <w:r w:rsidRPr="00FF0ED3">
              <w:rPr>
                <w:szCs w:val="21"/>
              </w:rPr>
              <w:t>100</w:t>
            </w:r>
          </w:p>
        </w:tc>
        <w:tc>
          <w:tcPr>
            <w:tcW w:w="1421" w:type="dxa"/>
            <w:vAlign w:val="center"/>
          </w:tcPr>
          <w:p w:rsidR="00DE47F8" w:rsidRPr="00FF0ED3" w:rsidRDefault="00DE47F8" w:rsidP="004D75A7">
            <w:pPr>
              <w:jc w:val="center"/>
              <w:rPr>
                <w:szCs w:val="21"/>
              </w:rPr>
            </w:pPr>
            <w:r w:rsidRPr="00FF0ED3">
              <w:rPr>
                <w:szCs w:val="21"/>
              </w:rPr>
              <w:t>0.01~0.03</w:t>
            </w:r>
          </w:p>
        </w:tc>
      </w:tr>
      <w:tr w:rsidR="00DE47F8" w:rsidRPr="00FF0ED3" w:rsidTr="004D75A7">
        <w:trPr>
          <w:jc w:val="center"/>
        </w:trPr>
        <w:tc>
          <w:tcPr>
            <w:tcW w:w="1420" w:type="dxa"/>
            <w:vAlign w:val="center"/>
          </w:tcPr>
          <w:p w:rsidR="00DE47F8" w:rsidRPr="00FF0ED3" w:rsidRDefault="00DE47F8" w:rsidP="004D75A7">
            <w:pPr>
              <w:jc w:val="center"/>
              <w:rPr>
                <w:szCs w:val="21"/>
              </w:rPr>
            </w:pPr>
            <w:r w:rsidRPr="00FF0ED3">
              <w:rPr>
                <w:szCs w:val="21"/>
              </w:rPr>
              <w:t>25</w:t>
            </w:r>
          </w:p>
        </w:tc>
        <w:tc>
          <w:tcPr>
            <w:tcW w:w="1523" w:type="dxa"/>
            <w:vAlign w:val="center"/>
          </w:tcPr>
          <w:p w:rsidR="00DE47F8" w:rsidRPr="00FF0ED3" w:rsidRDefault="00DE47F8" w:rsidP="004D75A7">
            <w:pPr>
              <w:jc w:val="center"/>
              <w:rPr>
                <w:szCs w:val="21"/>
              </w:rPr>
            </w:pPr>
            <w:r w:rsidRPr="00FF0ED3">
              <w:rPr>
                <w:szCs w:val="21"/>
              </w:rPr>
              <w:t>100</w:t>
            </w:r>
          </w:p>
        </w:tc>
        <w:tc>
          <w:tcPr>
            <w:tcW w:w="1317" w:type="dxa"/>
            <w:vAlign w:val="center"/>
          </w:tcPr>
          <w:p w:rsidR="00DE47F8" w:rsidRPr="00FF0ED3" w:rsidRDefault="00DE47F8" w:rsidP="004D75A7">
            <w:pPr>
              <w:jc w:val="center"/>
              <w:rPr>
                <w:szCs w:val="21"/>
              </w:rPr>
            </w:pPr>
            <w:r w:rsidRPr="00FF0ED3">
              <w:rPr>
                <w:szCs w:val="21"/>
              </w:rPr>
              <w:t>0.01~0.04</w:t>
            </w:r>
          </w:p>
        </w:tc>
        <w:tc>
          <w:tcPr>
            <w:tcW w:w="1420" w:type="dxa"/>
            <w:vAlign w:val="center"/>
          </w:tcPr>
          <w:p w:rsidR="00DE47F8" w:rsidRPr="00FF0ED3" w:rsidRDefault="00DE47F8" w:rsidP="004D75A7">
            <w:pPr>
              <w:jc w:val="center"/>
              <w:rPr>
                <w:szCs w:val="21"/>
              </w:rPr>
            </w:pPr>
            <w:r w:rsidRPr="00FF0ED3">
              <w:rPr>
                <w:szCs w:val="21"/>
              </w:rPr>
              <w:t>35</w:t>
            </w:r>
          </w:p>
        </w:tc>
        <w:tc>
          <w:tcPr>
            <w:tcW w:w="1421" w:type="dxa"/>
            <w:vAlign w:val="center"/>
          </w:tcPr>
          <w:p w:rsidR="00DE47F8" w:rsidRPr="00FF0ED3" w:rsidRDefault="00DE47F8" w:rsidP="004D75A7">
            <w:pPr>
              <w:jc w:val="center"/>
              <w:rPr>
                <w:szCs w:val="21"/>
              </w:rPr>
            </w:pPr>
            <w:r w:rsidRPr="00FF0ED3">
              <w:rPr>
                <w:szCs w:val="21"/>
              </w:rPr>
              <w:t>100</w:t>
            </w:r>
          </w:p>
        </w:tc>
        <w:tc>
          <w:tcPr>
            <w:tcW w:w="1421" w:type="dxa"/>
            <w:vAlign w:val="center"/>
          </w:tcPr>
          <w:p w:rsidR="00DE47F8" w:rsidRPr="00FF0ED3" w:rsidRDefault="00DE47F8" w:rsidP="004D75A7">
            <w:pPr>
              <w:jc w:val="center"/>
              <w:rPr>
                <w:szCs w:val="21"/>
              </w:rPr>
            </w:pPr>
            <w:r w:rsidRPr="00FF0ED3">
              <w:rPr>
                <w:szCs w:val="21"/>
              </w:rPr>
              <w:t>0.01~0.05</w:t>
            </w:r>
          </w:p>
        </w:tc>
      </w:tr>
    </w:tbl>
    <w:p w:rsidR="00AE4C5E" w:rsidRPr="00FF0ED3" w:rsidRDefault="00AE4C5E" w:rsidP="003F5834">
      <w:pPr>
        <w:rPr>
          <w:szCs w:val="21"/>
        </w:rPr>
      </w:pPr>
    </w:p>
    <w:p w:rsidR="003F5834" w:rsidRPr="00FF0ED3" w:rsidRDefault="00AE4C5E" w:rsidP="003F5834">
      <w:pPr>
        <w:rPr>
          <w:szCs w:val="21"/>
        </w:rPr>
      </w:pPr>
      <w:r w:rsidRPr="00FF0ED3">
        <w:rPr>
          <w:szCs w:val="21"/>
        </w:rPr>
        <w:t>4.2.6</w:t>
      </w:r>
      <w:r w:rsidR="004D75A7">
        <w:rPr>
          <w:szCs w:val="21"/>
        </w:rPr>
        <w:t>切斜度的要求，根据实际测量得出对</w:t>
      </w:r>
      <w:r w:rsidR="004D75A7">
        <w:rPr>
          <w:rFonts w:hint="eastAsia"/>
          <w:szCs w:val="21"/>
        </w:rPr>
        <w:t>应规格</w:t>
      </w:r>
      <w:r w:rsidRPr="00FF0ED3">
        <w:rPr>
          <w:szCs w:val="21"/>
        </w:rPr>
        <w:t>的要求。直径小于</w:t>
      </w:r>
      <w:r w:rsidRPr="00FF0ED3">
        <w:rPr>
          <w:szCs w:val="21"/>
        </w:rPr>
        <w:t>40mm</w:t>
      </w:r>
      <w:r w:rsidR="004D75A7">
        <w:rPr>
          <w:szCs w:val="21"/>
        </w:rPr>
        <w:t>，端面切口允许有不</w:t>
      </w:r>
      <w:r w:rsidR="004D75A7">
        <w:rPr>
          <w:rFonts w:hint="eastAsia"/>
          <w:szCs w:val="21"/>
        </w:rPr>
        <w:t>大</w:t>
      </w:r>
      <w:r w:rsidRPr="00FF0ED3">
        <w:rPr>
          <w:szCs w:val="21"/>
        </w:rPr>
        <w:t>于</w:t>
      </w:r>
      <w:r w:rsidRPr="00FF0ED3">
        <w:rPr>
          <w:szCs w:val="21"/>
        </w:rPr>
        <w:t>3mm</w:t>
      </w:r>
      <w:r w:rsidRPr="00FF0ED3">
        <w:rPr>
          <w:szCs w:val="21"/>
        </w:rPr>
        <w:t>的切斜度，直径在</w:t>
      </w:r>
      <w:r w:rsidRPr="00FF0ED3">
        <w:rPr>
          <w:szCs w:val="21"/>
        </w:rPr>
        <w:t>40~100</w:t>
      </w:r>
      <w:r w:rsidRPr="00FF0ED3">
        <w:rPr>
          <w:szCs w:val="21"/>
        </w:rPr>
        <w:t>之间，端面允许有不大于</w:t>
      </w:r>
      <w:r w:rsidRPr="00FF0ED3">
        <w:rPr>
          <w:szCs w:val="21"/>
        </w:rPr>
        <w:t>3.5</w:t>
      </w:r>
      <w:r w:rsidRPr="00FF0ED3">
        <w:rPr>
          <w:szCs w:val="21"/>
        </w:rPr>
        <w:t>的切斜度，</w:t>
      </w:r>
      <w:r w:rsidRPr="00FF0ED3">
        <w:rPr>
          <w:szCs w:val="21"/>
        </w:rPr>
        <w:t>&gt;100~250</w:t>
      </w:r>
      <w:r w:rsidRPr="00FF0ED3">
        <w:rPr>
          <w:szCs w:val="21"/>
        </w:rPr>
        <w:t>之间的允许有不大于</w:t>
      </w:r>
      <w:r w:rsidRPr="00FF0ED3">
        <w:rPr>
          <w:szCs w:val="21"/>
        </w:rPr>
        <w:t>5mm</w:t>
      </w:r>
      <w:r w:rsidRPr="00FF0ED3">
        <w:rPr>
          <w:szCs w:val="21"/>
        </w:rPr>
        <w:t>的切斜度。</w:t>
      </w:r>
    </w:p>
    <w:p w:rsidR="00850233" w:rsidRPr="006C4AFE" w:rsidRDefault="00850233" w:rsidP="003F5834">
      <w:pPr>
        <w:rPr>
          <w:rFonts w:eastAsia="黑体"/>
          <w:szCs w:val="21"/>
        </w:rPr>
      </w:pPr>
      <w:r w:rsidRPr="006C4AFE">
        <w:rPr>
          <w:rFonts w:eastAsia="黑体"/>
          <w:szCs w:val="21"/>
        </w:rPr>
        <w:t xml:space="preserve">4.2.7 </w:t>
      </w:r>
      <w:r w:rsidRPr="006C4AFE">
        <w:rPr>
          <w:rFonts w:eastAsia="黑体"/>
          <w:szCs w:val="21"/>
        </w:rPr>
        <w:t>力学性能</w:t>
      </w:r>
    </w:p>
    <w:p w:rsidR="00850233" w:rsidRPr="00FF0ED3" w:rsidRDefault="00850233" w:rsidP="00F428D1">
      <w:pPr>
        <w:spacing w:line="360" w:lineRule="auto"/>
        <w:ind w:firstLine="435"/>
        <w:jc w:val="left"/>
        <w:rPr>
          <w:szCs w:val="21"/>
        </w:rPr>
      </w:pPr>
      <w:r w:rsidRPr="00FF0ED3">
        <w:rPr>
          <w:szCs w:val="21"/>
        </w:rPr>
        <w:t>力学性能是电真空器件结构材</w:t>
      </w:r>
      <w:r w:rsidR="004D75A7">
        <w:rPr>
          <w:szCs w:val="21"/>
        </w:rPr>
        <w:t>料用铜镍合金棒所设计的重要技术指标，力学性能包含抗拉强度、</w:t>
      </w:r>
      <w:r w:rsidR="004D75A7">
        <w:rPr>
          <w:rFonts w:hint="eastAsia"/>
          <w:szCs w:val="21"/>
        </w:rPr>
        <w:t>断后伸长率</w:t>
      </w:r>
      <w:r w:rsidR="00CD4722">
        <w:rPr>
          <w:szCs w:val="21"/>
        </w:rPr>
        <w:t>，可以通过拉伸试验进行检测</w:t>
      </w:r>
      <w:r w:rsidR="00CD4722">
        <w:rPr>
          <w:rFonts w:hint="eastAsia"/>
          <w:szCs w:val="21"/>
        </w:rPr>
        <w:t>，</w:t>
      </w:r>
      <w:r w:rsidRPr="00FF0ED3">
        <w:rPr>
          <w:szCs w:val="21"/>
        </w:rPr>
        <w:t>棒材产品的力学性能实际检测</w:t>
      </w:r>
      <w:r w:rsidR="004D75A7">
        <w:rPr>
          <w:rFonts w:hint="eastAsia"/>
          <w:szCs w:val="21"/>
        </w:rPr>
        <w:t>统计</w:t>
      </w:r>
      <w:r w:rsidRPr="00FF0ED3">
        <w:rPr>
          <w:szCs w:val="21"/>
        </w:rPr>
        <w:t>数据列于表</w:t>
      </w:r>
      <w:r w:rsidRPr="00FF0ED3">
        <w:rPr>
          <w:szCs w:val="21"/>
        </w:rPr>
        <w:t>11</w:t>
      </w:r>
      <w:r w:rsidR="00CD4722">
        <w:rPr>
          <w:rFonts w:hint="eastAsia"/>
          <w:szCs w:val="21"/>
        </w:rPr>
        <w:t>及表</w:t>
      </w:r>
      <w:r w:rsidR="00CD4722">
        <w:rPr>
          <w:rFonts w:hint="eastAsia"/>
          <w:szCs w:val="21"/>
        </w:rPr>
        <w:t>12</w:t>
      </w:r>
      <w:r w:rsidRPr="00FF0ED3">
        <w:rPr>
          <w:szCs w:val="21"/>
        </w:rPr>
        <w:t>中，规定的棒材产品的力学性能列于表</w:t>
      </w:r>
      <w:r w:rsidR="00CD4722">
        <w:rPr>
          <w:szCs w:val="21"/>
        </w:rPr>
        <w:t>13</w:t>
      </w:r>
      <w:r w:rsidRPr="00FF0ED3">
        <w:rPr>
          <w:szCs w:val="21"/>
        </w:rPr>
        <w:t>中</w:t>
      </w:r>
      <w:r w:rsidR="00CD4722">
        <w:rPr>
          <w:rFonts w:hint="eastAsia"/>
          <w:szCs w:val="21"/>
        </w:rPr>
        <w:t>，图</w:t>
      </w:r>
      <w:r w:rsidR="005669B7">
        <w:rPr>
          <w:rFonts w:hint="eastAsia"/>
          <w:szCs w:val="21"/>
        </w:rPr>
        <w:t>2</w:t>
      </w:r>
      <w:r w:rsidR="00CD4722">
        <w:rPr>
          <w:rFonts w:hint="eastAsia"/>
          <w:szCs w:val="21"/>
        </w:rPr>
        <w:t>是抗拉强度直方图列举图，图</w:t>
      </w:r>
      <w:r w:rsidR="005669B7">
        <w:rPr>
          <w:rFonts w:hint="eastAsia"/>
          <w:szCs w:val="21"/>
        </w:rPr>
        <w:t>3</w:t>
      </w:r>
      <w:r w:rsidR="00CD4722">
        <w:rPr>
          <w:rFonts w:hint="eastAsia"/>
          <w:szCs w:val="21"/>
        </w:rPr>
        <w:t>是断后伸长率直方图列举图</w:t>
      </w:r>
      <w:r w:rsidRPr="00FF0ED3">
        <w:rPr>
          <w:szCs w:val="21"/>
        </w:rPr>
        <w:t>。</w:t>
      </w:r>
    </w:p>
    <w:p w:rsidR="00E13436" w:rsidRPr="00FF0ED3" w:rsidRDefault="00065AD7" w:rsidP="004D75A7">
      <w:pPr>
        <w:jc w:val="center"/>
        <w:rPr>
          <w:szCs w:val="21"/>
        </w:rPr>
      </w:pPr>
      <w:r w:rsidRPr="00FF0ED3">
        <w:rPr>
          <w:szCs w:val="21"/>
        </w:rPr>
        <w:t>表</w:t>
      </w:r>
      <w:r w:rsidR="004D75A7">
        <w:rPr>
          <w:szCs w:val="21"/>
        </w:rPr>
        <w:t>11</w:t>
      </w:r>
      <w:r w:rsidRPr="00FF0ED3">
        <w:rPr>
          <w:szCs w:val="21"/>
        </w:rPr>
        <w:t xml:space="preserve"> </w:t>
      </w:r>
      <w:r w:rsidRPr="00FF0ED3">
        <w:rPr>
          <w:szCs w:val="21"/>
        </w:rPr>
        <w:t>棒材产品的室温力学性能检测统计表（抗拉强度）</w:t>
      </w:r>
    </w:p>
    <w:tbl>
      <w:tblPr>
        <w:tblStyle w:val="ad"/>
        <w:tblW w:w="0" w:type="auto"/>
        <w:jc w:val="center"/>
        <w:tblLayout w:type="fixed"/>
        <w:tblLook w:val="04A0" w:firstRow="1" w:lastRow="0" w:firstColumn="1" w:lastColumn="0" w:noHBand="0" w:noVBand="1"/>
      </w:tblPr>
      <w:tblGrid>
        <w:gridCol w:w="1101"/>
        <w:gridCol w:w="614"/>
        <w:gridCol w:w="945"/>
        <w:gridCol w:w="709"/>
        <w:gridCol w:w="992"/>
        <w:gridCol w:w="709"/>
        <w:gridCol w:w="850"/>
        <w:gridCol w:w="709"/>
        <w:gridCol w:w="567"/>
        <w:gridCol w:w="709"/>
        <w:gridCol w:w="992"/>
        <w:gridCol w:w="850"/>
      </w:tblGrid>
      <w:tr w:rsidR="00DC3E99" w:rsidRPr="00FF0ED3" w:rsidTr="00FC4876">
        <w:trPr>
          <w:jc w:val="center"/>
        </w:trPr>
        <w:tc>
          <w:tcPr>
            <w:tcW w:w="1101" w:type="dxa"/>
            <w:vMerge w:val="restart"/>
            <w:vAlign w:val="center"/>
          </w:tcPr>
          <w:p w:rsidR="00C91A15" w:rsidRPr="004D75A7" w:rsidRDefault="00C91A15" w:rsidP="00046E03">
            <w:pPr>
              <w:jc w:val="center"/>
              <w:rPr>
                <w:sz w:val="15"/>
                <w:szCs w:val="15"/>
              </w:rPr>
            </w:pPr>
            <w:r w:rsidRPr="004D75A7">
              <w:rPr>
                <w:sz w:val="15"/>
                <w:szCs w:val="15"/>
              </w:rPr>
              <w:t>牌号</w:t>
            </w:r>
          </w:p>
        </w:tc>
        <w:tc>
          <w:tcPr>
            <w:tcW w:w="614" w:type="dxa"/>
            <w:vMerge w:val="restart"/>
            <w:vAlign w:val="center"/>
          </w:tcPr>
          <w:p w:rsidR="00C91A15" w:rsidRPr="004D75A7" w:rsidRDefault="00C91A15" w:rsidP="00845C8C">
            <w:pPr>
              <w:jc w:val="center"/>
              <w:rPr>
                <w:sz w:val="15"/>
                <w:szCs w:val="15"/>
              </w:rPr>
            </w:pPr>
            <w:r w:rsidRPr="004D75A7">
              <w:rPr>
                <w:sz w:val="15"/>
                <w:szCs w:val="15"/>
              </w:rPr>
              <w:t>状态</w:t>
            </w:r>
          </w:p>
        </w:tc>
        <w:tc>
          <w:tcPr>
            <w:tcW w:w="945" w:type="dxa"/>
            <w:vMerge w:val="restart"/>
            <w:vAlign w:val="center"/>
          </w:tcPr>
          <w:p w:rsidR="00C91A15" w:rsidRPr="004D75A7" w:rsidRDefault="00C91A15" w:rsidP="00845C8C">
            <w:pPr>
              <w:jc w:val="center"/>
              <w:rPr>
                <w:sz w:val="15"/>
                <w:szCs w:val="15"/>
              </w:rPr>
            </w:pPr>
            <w:r w:rsidRPr="004D75A7">
              <w:rPr>
                <w:sz w:val="15"/>
                <w:szCs w:val="15"/>
              </w:rPr>
              <w:t>直径或对边距</w:t>
            </w:r>
            <w:r w:rsidRPr="004D75A7">
              <w:rPr>
                <w:sz w:val="15"/>
                <w:szCs w:val="15"/>
              </w:rPr>
              <w:t>/mm</w:t>
            </w:r>
          </w:p>
        </w:tc>
        <w:tc>
          <w:tcPr>
            <w:tcW w:w="709" w:type="dxa"/>
            <w:vMerge w:val="restart"/>
            <w:vAlign w:val="center"/>
          </w:tcPr>
          <w:p w:rsidR="00C91A15" w:rsidRPr="004D75A7" w:rsidRDefault="00C91A15" w:rsidP="004D75A7">
            <w:pPr>
              <w:jc w:val="center"/>
              <w:rPr>
                <w:sz w:val="15"/>
                <w:szCs w:val="15"/>
              </w:rPr>
            </w:pPr>
            <w:r w:rsidRPr="004D75A7">
              <w:rPr>
                <w:sz w:val="15"/>
                <w:szCs w:val="15"/>
              </w:rPr>
              <w:t>样品数量（</w:t>
            </w:r>
            <w:proofErr w:type="gramStart"/>
            <w:r w:rsidRPr="004D75A7">
              <w:rPr>
                <w:sz w:val="15"/>
                <w:szCs w:val="15"/>
              </w:rPr>
              <w:t>个</w:t>
            </w:r>
            <w:proofErr w:type="gramEnd"/>
            <w:r w:rsidRPr="004D75A7">
              <w:rPr>
                <w:sz w:val="15"/>
                <w:szCs w:val="15"/>
              </w:rPr>
              <w:t>）</w:t>
            </w:r>
          </w:p>
        </w:tc>
        <w:tc>
          <w:tcPr>
            <w:tcW w:w="992" w:type="dxa"/>
            <w:vMerge w:val="restart"/>
            <w:vAlign w:val="center"/>
          </w:tcPr>
          <w:p w:rsidR="00C91A15" w:rsidRPr="004D75A7" w:rsidRDefault="00C91A15" w:rsidP="00845C8C">
            <w:pPr>
              <w:jc w:val="center"/>
              <w:rPr>
                <w:sz w:val="15"/>
                <w:szCs w:val="15"/>
              </w:rPr>
            </w:pPr>
            <w:r w:rsidRPr="004D75A7">
              <w:rPr>
                <w:sz w:val="15"/>
                <w:szCs w:val="15"/>
              </w:rPr>
              <w:t>抗拉强度检测范围</w:t>
            </w:r>
            <w:proofErr w:type="spellStart"/>
            <w:r w:rsidRPr="004D75A7">
              <w:rPr>
                <w:sz w:val="15"/>
                <w:szCs w:val="15"/>
              </w:rPr>
              <w:t>MPa</w:t>
            </w:r>
            <w:proofErr w:type="spellEnd"/>
          </w:p>
        </w:tc>
        <w:tc>
          <w:tcPr>
            <w:tcW w:w="709" w:type="dxa"/>
            <w:vMerge w:val="restart"/>
            <w:vAlign w:val="center"/>
          </w:tcPr>
          <w:p w:rsidR="00C91A15" w:rsidRPr="004D75A7" w:rsidRDefault="00C91A15" w:rsidP="00845C8C">
            <w:pPr>
              <w:jc w:val="center"/>
              <w:rPr>
                <w:sz w:val="15"/>
                <w:szCs w:val="15"/>
              </w:rPr>
            </w:pPr>
            <w:r w:rsidRPr="004D75A7">
              <w:rPr>
                <w:sz w:val="15"/>
                <w:szCs w:val="15"/>
              </w:rPr>
              <w:t>抗拉强度下限值</w:t>
            </w:r>
            <w:r w:rsidRPr="004D75A7">
              <w:rPr>
                <w:sz w:val="15"/>
                <w:szCs w:val="15"/>
              </w:rPr>
              <w:t>U</w:t>
            </w:r>
          </w:p>
        </w:tc>
        <w:tc>
          <w:tcPr>
            <w:tcW w:w="850" w:type="dxa"/>
            <w:vMerge w:val="restart"/>
            <w:vAlign w:val="center"/>
          </w:tcPr>
          <w:p w:rsidR="00C91A15" w:rsidRPr="004D75A7" w:rsidRDefault="00C91A15" w:rsidP="00845C8C">
            <w:pPr>
              <w:jc w:val="center"/>
              <w:rPr>
                <w:sz w:val="15"/>
                <w:szCs w:val="15"/>
              </w:rPr>
            </w:pPr>
            <w:r w:rsidRPr="004D75A7">
              <w:rPr>
                <w:sz w:val="15"/>
                <w:szCs w:val="15"/>
              </w:rPr>
              <w:t>平均值</w:t>
            </w:r>
            <w:r w:rsidRPr="004D75A7">
              <w:rPr>
                <w:position w:val="-10"/>
                <w:sz w:val="15"/>
                <w:szCs w:val="15"/>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2.75pt" o:ole="">
                  <v:imagedata r:id="rId9" o:title=""/>
                </v:shape>
                <o:OLEObject Type="Embed" ProgID="Equation.3" ShapeID="_x0000_i1025" DrawAspect="Content" ObjectID="_1569763006" r:id="rId10"/>
              </w:object>
            </w:r>
          </w:p>
        </w:tc>
        <w:tc>
          <w:tcPr>
            <w:tcW w:w="709" w:type="dxa"/>
            <w:vMerge w:val="restart"/>
            <w:vAlign w:val="center"/>
          </w:tcPr>
          <w:p w:rsidR="00C91A15" w:rsidRPr="004D75A7" w:rsidRDefault="00C91A15" w:rsidP="00845C8C">
            <w:pPr>
              <w:jc w:val="center"/>
              <w:rPr>
                <w:sz w:val="15"/>
                <w:szCs w:val="15"/>
              </w:rPr>
            </w:pPr>
            <w:r w:rsidRPr="004D75A7">
              <w:rPr>
                <w:sz w:val="15"/>
                <w:szCs w:val="15"/>
              </w:rPr>
              <w:t>标准偏差</w:t>
            </w:r>
            <w:r w:rsidRPr="004D75A7">
              <w:rPr>
                <w:position w:val="-6"/>
                <w:sz w:val="15"/>
                <w:szCs w:val="15"/>
              </w:rPr>
              <w:object w:dxaOrig="240" w:dyaOrig="220">
                <v:shape id="_x0000_i1026" type="#_x0000_t75" style="width:11.65pt;height:11.1pt" o:ole="">
                  <v:imagedata r:id="rId11" o:title=""/>
                </v:shape>
                <o:OLEObject Type="Embed" ProgID="Equation.3" ShapeID="_x0000_i1026" DrawAspect="Content" ObjectID="_1569763007" r:id="rId12"/>
              </w:object>
            </w:r>
          </w:p>
        </w:tc>
        <w:tc>
          <w:tcPr>
            <w:tcW w:w="1276" w:type="dxa"/>
            <w:gridSpan w:val="2"/>
            <w:vAlign w:val="center"/>
          </w:tcPr>
          <w:p w:rsidR="00C91A15" w:rsidRPr="004D75A7" w:rsidRDefault="00C91A15" w:rsidP="00845C8C">
            <w:pPr>
              <w:jc w:val="center"/>
              <w:rPr>
                <w:sz w:val="15"/>
                <w:szCs w:val="15"/>
              </w:rPr>
            </w:pPr>
            <w:r w:rsidRPr="004D75A7">
              <w:rPr>
                <w:sz w:val="15"/>
                <w:szCs w:val="15"/>
              </w:rPr>
              <w:t>正态分布曲线左边</w:t>
            </w:r>
          </w:p>
        </w:tc>
        <w:tc>
          <w:tcPr>
            <w:tcW w:w="992" w:type="dxa"/>
            <w:vMerge w:val="restart"/>
            <w:vAlign w:val="center"/>
          </w:tcPr>
          <w:p w:rsidR="00C91A15" w:rsidRPr="004D75A7" w:rsidRDefault="00C91A15" w:rsidP="00845C8C">
            <w:pPr>
              <w:jc w:val="center"/>
              <w:rPr>
                <w:sz w:val="15"/>
                <w:szCs w:val="15"/>
              </w:rPr>
            </w:pPr>
            <w:r w:rsidRPr="004D75A7">
              <w:rPr>
                <w:sz w:val="15"/>
                <w:szCs w:val="15"/>
              </w:rPr>
              <w:t>正态分布曲线右边接收概率</w:t>
            </w:r>
            <w:r w:rsidRPr="004D75A7">
              <w:rPr>
                <w:sz w:val="15"/>
                <w:szCs w:val="15"/>
              </w:rPr>
              <w:t>%</w:t>
            </w:r>
          </w:p>
        </w:tc>
        <w:tc>
          <w:tcPr>
            <w:tcW w:w="850" w:type="dxa"/>
            <w:vMerge w:val="restart"/>
            <w:vAlign w:val="center"/>
          </w:tcPr>
          <w:p w:rsidR="00C91A15" w:rsidRPr="004D75A7" w:rsidRDefault="00C91A15" w:rsidP="00845C8C">
            <w:pPr>
              <w:jc w:val="center"/>
              <w:rPr>
                <w:sz w:val="15"/>
                <w:szCs w:val="15"/>
              </w:rPr>
            </w:pPr>
            <w:r w:rsidRPr="004D75A7">
              <w:rPr>
                <w:sz w:val="15"/>
                <w:szCs w:val="15"/>
              </w:rPr>
              <w:t>标准指标接收概率</w:t>
            </w:r>
            <w:r w:rsidRPr="004D75A7">
              <w:rPr>
                <w:sz w:val="15"/>
                <w:szCs w:val="15"/>
              </w:rPr>
              <w:t>%</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Merge/>
            <w:vAlign w:val="center"/>
          </w:tcPr>
          <w:p w:rsidR="00C91A15" w:rsidRPr="004D75A7" w:rsidRDefault="00C91A15" w:rsidP="00845C8C">
            <w:pPr>
              <w:jc w:val="center"/>
              <w:rPr>
                <w:sz w:val="18"/>
                <w:szCs w:val="18"/>
              </w:rPr>
            </w:pPr>
          </w:p>
        </w:tc>
        <w:tc>
          <w:tcPr>
            <w:tcW w:w="709" w:type="dxa"/>
            <w:vMerge/>
            <w:vAlign w:val="center"/>
          </w:tcPr>
          <w:p w:rsidR="00C91A15" w:rsidRPr="004D75A7" w:rsidRDefault="00C91A15" w:rsidP="00845C8C">
            <w:pPr>
              <w:jc w:val="center"/>
              <w:rPr>
                <w:sz w:val="18"/>
                <w:szCs w:val="18"/>
              </w:rPr>
            </w:pPr>
          </w:p>
        </w:tc>
        <w:tc>
          <w:tcPr>
            <w:tcW w:w="992" w:type="dxa"/>
            <w:vMerge/>
            <w:vAlign w:val="center"/>
          </w:tcPr>
          <w:p w:rsidR="00C91A15" w:rsidRPr="004D75A7" w:rsidRDefault="00C91A15" w:rsidP="00845C8C">
            <w:pPr>
              <w:jc w:val="center"/>
              <w:rPr>
                <w:sz w:val="18"/>
                <w:szCs w:val="18"/>
              </w:rPr>
            </w:pPr>
          </w:p>
        </w:tc>
        <w:tc>
          <w:tcPr>
            <w:tcW w:w="709" w:type="dxa"/>
            <w:vMerge/>
            <w:vAlign w:val="center"/>
          </w:tcPr>
          <w:p w:rsidR="00C91A15" w:rsidRPr="004D75A7" w:rsidRDefault="00C91A15" w:rsidP="00845C8C">
            <w:pPr>
              <w:jc w:val="center"/>
              <w:rPr>
                <w:sz w:val="18"/>
                <w:szCs w:val="18"/>
              </w:rPr>
            </w:pPr>
          </w:p>
        </w:tc>
        <w:tc>
          <w:tcPr>
            <w:tcW w:w="850" w:type="dxa"/>
            <w:vMerge/>
            <w:vAlign w:val="center"/>
          </w:tcPr>
          <w:p w:rsidR="00C91A15" w:rsidRPr="004D75A7" w:rsidRDefault="00C91A15" w:rsidP="00845C8C">
            <w:pPr>
              <w:jc w:val="center"/>
              <w:rPr>
                <w:sz w:val="18"/>
                <w:szCs w:val="18"/>
              </w:rPr>
            </w:pPr>
          </w:p>
        </w:tc>
        <w:tc>
          <w:tcPr>
            <w:tcW w:w="709" w:type="dxa"/>
            <w:vMerge/>
            <w:vAlign w:val="center"/>
          </w:tcPr>
          <w:p w:rsidR="00C91A15" w:rsidRPr="004D75A7" w:rsidRDefault="00C91A15" w:rsidP="00845C8C">
            <w:pPr>
              <w:jc w:val="center"/>
              <w:rPr>
                <w:sz w:val="18"/>
                <w:szCs w:val="18"/>
              </w:rPr>
            </w:pPr>
          </w:p>
        </w:tc>
        <w:tc>
          <w:tcPr>
            <w:tcW w:w="567" w:type="dxa"/>
            <w:vAlign w:val="center"/>
          </w:tcPr>
          <w:p w:rsidR="00C91A15" w:rsidRPr="004D75A7" w:rsidRDefault="00C91A15" w:rsidP="00845C8C">
            <w:pPr>
              <w:jc w:val="center"/>
              <w:rPr>
                <w:sz w:val="15"/>
                <w:szCs w:val="15"/>
              </w:rPr>
            </w:pPr>
            <w:r w:rsidRPr="004D75A7">
              <w:rPr>
                <w:sz w:val="15"/>
                <w:szCs w:val="15"/>
              </w:rPr>
              <w:t>标准指标系数</w:t>
            </w:r>
            <w:r w:rsidRPr="004D75A7">
              <w:rPr>
                <w:sz w:val="15"/>
                <w:szCs w:val="15"/>
              </w:rPr>
              <w:t>u1</w:t>
            </w:r>
          </w:p>
        </w:tc>
        <w:tc>
          <w:tcPr>
            <w:tcW w:w="709" w:type="dxa"/>
            <w:vAlign w:val="center"/>
          </w:tcPr>
          <w:p w:rsidR="00C91A15" w:rsidRPr="004D75A7" w:rsidRDefault="00C91A15" w:rsidP="00845C8C">
            <w:pPr>
              <w:jc w:val="center"/>
              <w:rPr>
                <w:sz w:val="15"/>
                <w:szCs w:val="15"/>
              </w:rPr>
            </w:pPr>
            <w:r w:rsidRPr="004D75A7">
              <w:rPr>
                <w:sz w:val="15"/>
                <w:szCs w:val="15"/>
              </w:rPr>
              <w:t>接受概率</w:t>
            </w:r>
            <w:r w:rsidRPr="004D75A7">
              <w:rPr>
                <w:sz w:val="15"/>
                <w:szCs w:val="15"/>
              </w:rPr>
              <w:t>%</w:t>
            </w:r>
          </w:p>
        </w:tc>
        <w:tc>
          <w:tcPr>
            <w:tcW w:w="992" w:type="dxa"/>
            <w:vMerge/>
            <w:vAlign w:val="center"/>
          </w:tcPr>
          <w:p w:rsidR="00C91A15" w:rsidRPr="004D75A7" w:rsidRDefault="00C91A15" w:rsidP="00845C8C">
            <w:pPr>
              <w:jc w:val="center"/>
              <w:rPr>
                <w:sz w:val="18"/>
                <w:szCs w:val="18"/>
              </w:rPr>
            </w:pPr>
          </w:p>
        </w:tc>
        <w:tc>
          <w:tcPr>
            <w:tcW w:w="850" w:type="dxa"/>
            <w:vMerge/>
            <w:vAlign w:val="center"/>
          </w:tcPr>
          <w:p w:rsidR="00C91A15" w:rsidRPr="004D75A7" w:rsidRDefault="00C91A15" w:rsidP="00845C8C">
            <w:pPr>
              <w:jc w:val="center"/>
              <w:rPr>
                <w:sz w:val="18"/>
                <w:szCs w:val="18"/>
              </w:rPr>
            </w:pPr>
          </w:p>
        </w:tc>
      </w:tr>
      <w:tr w:rsidR="00DC3E99" w:rsidRPr="00FF0ED3" w:rsidTr="00FC4876">
        <w:trPr>
          <w:jc w:val="center"/>
        </w:trPr>
        <w:tc>
          <w:tcPr>
            <w:tcW w:w="1101" w:type="dxa"/>
            <w:vMerge w:val="restart"/>
            <w:vAlign w:val="center"/>
          </w:tcPr>
          <w:p w:rsidR="00C91A15" w:rsidRPr="004D75A7" w:rsidRDefault="00C91A15" w:rsidP="00046E03">
            <w:pPr>
              <w:jc w:val="center"/>
              <w:rPr>
                <w:sz w:val="18"/>
                <w:szCs w:val="18"/>
              </w:rPr>
            </w:pPr>
            <w:proofErr w:type="spellStart"/>
            <w:r w:rsidRPr="004D75A7">
              <w:rPr>
                <w:sz w:val="18"/>
                <w:szCs w:val="18"/>
              </w:rPr>
              <w:t>BMn</w:t>
            </w:r>
            <w:proofErr w:type="spellEnd"/>
            <w:r w:rsidRPr="004D75A7">
              <w:rPr>
                <w:sz w:val="18"/>
                <w:szCs w:val="18"/>
              </w:rPr>
              <w:t xml:space="preserve"> 40-1.5</w:t>
            </w:r>
          </w:p>
        </w:tc>
        <w:tc>
          <w:tcPr>
            <w:tcW w:w="614" w:type="dxa"/>
            <w:vMerge w:val="restart"/>
            <w:vAlign w:val="center"/>
          </w:tcPr>
          <w:p w:rsidR="00C91A15" w:rsidRPr="004D75A7" w:rsidRDefault="00C91A15" w:rsidP="00845C8C">
            <w:pPr>
              <w:jc w:val="center"/>
              <w:rPr>
                <w:sz w:val="18"/>
                <w:szCs w:val="18"/>
              </w:rPr>
            </w:pPr>
            <w:r w:rsidRPr="004D75A7">
              <w:rPr>
                <w:color w:val="000000"/>
                <w:sz w:val="18"/>
                <w:szCs w:val="18"/>
              </w:rPr>
              <w:t>H04</w:t>
            </w:r>
          </w:p>
        </w:tc>
        <w:tc>
          <w:tcPr>
            <w:tcW w:w="945" w:type="dxa"/>
            <w:vAlign w:val="center"/>
          </w:tcPr>
          <w:p w:rsidR="00C91A15" w:rsidRPr="004D75A7" w:rsidRDefault="00C91A15" w:rsidP="00845C8C">
            <w:pPr>
              <w:pStyle w:val="a6"/>
              <w:ind w:firstLineChars="0" w:firstLine="0"/>
              <w:jc w:val="center"/>
              <w:rPr>
                <w:color w:val="000000"/>
                <w:sz w:val="18"/>
                <w:szCs w:val="18"/>
                <w:highlight w:val="yellow"/>
              </w:rPr>
            </w:pPr>
            <w:r w:rsidRPr="004D75A7">
              <w:rPr>
                <w:color w:val="000000"/>
                <w:sz w:val="18"/>
                <w:szCs w:val="18"/>
              </w:rPr>
              <w:t>5</w:t>
            </w:r>
            <w:r w:rsidRPr="004D75A7">
              <w:rPr>
                <w:color w:val="000000"/>
                <w:sz w:val="18"/>
                <w:szCs w:val="18"/>
              </w:rPr>
              <w:t>～</w:t>
            </w:r>
            <w:r w:rsidRPr="004D75A7">
              <w:rPr>
                <w:color w:val="000000"/>
                <w:sz w:val="18"/>
                <w:szCs w:val="18"/>
              </w:rPr>
              <w:t>20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553~623</w:t>
            </w:r>
          </w:p>
        </w:tc>
        <w:tc>
          <w:tcPr>
            <w:tcW w:w="709" w:type="dxa"/>
            <w:vAlign w:val="center"/>
          </w:tcPr>
          <w:p w:rsidR="00C91A15" w:rsidRPr="004D75A7" w:rsidRDefault="00DC3E99" w:rsidP="00845C8C">
            <w:pPr>
              <w:jc w:val="center"/>
              <w:rPr>
                <w:sz w:val="18"/>
                <w:szCs w:val="18"/>
              </w:rPr>
            </w:pPr>
            <w:r w:rsidRPr="004D75A7">
              <w:rPr>
                <w:sz w:val="18"/>
                <w:szCs w:val="18"/>
              </w:rPr>
              <w:t>540</w:t>
            </w:r>
          </w:p>
        </w:tc>
        <w:tc>
          <w:tcPr>
            <w:tcW w:w="850" w:type="dxa"/>
            <w:vAlign w:val="center"/>
          </w:tcPr>
          <w:p w:rsidR="00C91A15" w:rsidRPr="004D75A7" w:rsidRDefault="00DC3E99" w:rsidP="00845C8C">
            <w:pPr>
              <w:jc w:val="center"/>
              <w:rPr>
                <w:sz w:val="18"/>
                <w:szCs w:val="18"/>
              </w:rPr>
            </w:pPr>
            <w:r w:rsidRPr="004D75A7">
              <w:rPr>
                <w:sz w:val="18"/>
                <w:szCs w:val="18"/>
              </w:rPr>
              <w:t>584.22</w:t>
            </w:r>
          </w:p>
        </w:tc>
        <w:tc>
          <w:tcPr>
            <w:tcW w:w="709" w:type="dxa"/>
            <w:vAlign w:val="center"/>
          </w:tcPr>
          <w:p w:rsidR="00C91A15" w:rsidRPr="004D75A7" w:rsidRDefault="00DC3E99" w:rsidP="00845C8C">
            <w:pPr>
              <w:jc w:val="center"/>
              <w:rPr>
                <w:sz w:val="18"/>
                <w:szCs w:val="18"/>
              </w:rPr>
            </w:pPr>
            <w:r w:rsidRPr="004D75A7">
              <w:rPr>
                <w:sz w:val="18"/>
                <w:szCs w:val="18"/>
              </w:rPr>
              <w:t>15.65</w:t>
            </w:r>
          </w:p>
        </w:tc>
        <w:tc>
          <w:tcPr>
            <w:tcW w:w="567" w:type="dxa"/>
            <w:vAlign w:val="center"/>
          </w:tcPr>
          <w:p w:rsidR="00C91A15" w:rsidRPr="004D75A7" w:rsidRDefault="00DC3E99" w:rsidP="00845C8C">
            <w:pPr>
              <w:jc w:val="center"/>
              <w:rPr>
                <w:sz w:val="18"/>
                <w:szCs w:val="18"/>
              </w:rPr>
            </w:pPr>
            <w:r w:rsidRPr="004D75A7">
              <w:rPr>
                <w:sz w:val="18"/>
                <w:szCs w:val="18"/>
              </w:rPr>
              <w:t>2.83</w:t>
            </w:r>
          </w:p>
        </w:tc>
        <w:tc>
          <w:tcPr>
            <w:tcW w:w="709" w:type="dxa"/>
            <w:vAlign w:val="center"/>
          </w:tcPr>
          <w:p w:rsidR="00C91A15" w:rsidRPr="004D75A7" w:rsidRDefault="00DC3E99" w:rsidP="00845C8C">
            <w:pPr>
              <w:jc w:val="center"/>
              <w:rPr>
                <w:sz w:val="18"/>
                <w:szCs w:val="18"/>
              </w:rPr>
            </w:pPr>
            <w:r w:rsidRPr="004D75A7">
              <w:rPr>
                <w:sz w:val="18"/>
                <w:szCs w:val="18"/>
              </w:rPr>
              <w:t>49.77</w:t>
            </w:r>
          </w:p>
        </w:tc>
        <w:tc>
          <w:tcPr>
            <w:tcW w:w="992" w:type="dxa"/>
            <w:vAlign w:val="center"/>
          </w:tcPr>
          <w:p w:rsidR="00C91A15" w:rsidRPr="004D75A7" w:rsidRDefault="00DC3E99" w:rsidP="00845C8C">
            <w:pPr>
              <w:jc w:val="center"/>
              <w:rPr>
                <w:sz w:val="18"/>
                <w:szCs w:val="18"/>
              </w:rPr>
            </w:pPr>
            <w:r w:rsidRPr="004D75A7">
              <w:rPr>
                <w:sz w:val="18"/>
                <w:szCs w:val="18"/>
              </w:rPr>
              <w:t>50.00</w:t>
            </w:r>
          </w:p>
        </w:tc>
        <w:tc>
          <w:tcPr>
            <w:tcW w:w="850" w:type="dxa"/>
            <w:vAlign w:val="center"/>
          </w:tcPr>
          <w:p w:rsidR="00C91A15" w:rsidRPr="004D75A7" w:rsidRDefault="00DC3E99" w:rsidP="00845C8C">
            <w:pPr>
              <w:jc w:val="center"/>
              <w:rPr>
                <w:sz w:val="18"/>
                <w:szCs w:val="18"/>
              </w:rPr>
            </w:pPr>
            <w:r w:rsidRPr="004D75A7">
              <w:rPr>
                <w:sz w:val="18"/>
                <w:szCs w:val="18"/>
              </w:rPr>
              <w:t>99.77</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&gt;20</w:t>
            </w:r>
            <w:r w:rsidRPr="004D75A7">
              <w:rPr>
                <w:color w:val="000000"/>
                <w:sz w:val="18"/>
                <w:szCs w:val="18"/>
              </w:rPr>
              <w:t>～</w:t>
            </w:r>
            <w:r w:rsidRPr="004D75A7">
              <w:rPr>
                <w:color w:val="000000"/>
                <w:sz w:val="18"/>
                <w:szCs w:val="18"/>
              </w:rPr>
              <w:t>30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504</w:t>
            </w:r>
            <w:r w:rsidR="00E13436" w:rsidRPr="004D75A7">
              <w:rPr>
                <w:sz w:val="18"/>
                <w:szCs w:val="18"/>
              </w:rPr>
              <w:t>~</w:t>
            </w:r>
            <w:r w:rsidRPr="004D75A7">
              <w:rPr>
                <w:sz w:val="18"/>
                <w:szCs w:val="18"/>
              </w:rPr>
              <w:t>574</w:t>
            </w:r>
          </w:p>
        </w:tc>
        <w:tc>
          <w:tcPr>
            <w:tcW w:w="709" w:type="dxa"/>
            <w:vAlign w:val="center"/>
          </w:tcPr>
          <w:p w:rsidR="00C91A15" w:rsidRPr="004D75A7" w:rsidRDefault="00DC3E99" w:rsidP="00845C8C">
            <w:pPr>
              <w:jc w:val="center"/>
              <w:rPr>
                <w:sz w:val="18"/>
                <w:szCs w:val="18"/>
              </w:rPr>
            </w:pPr>
            <w:r w:rsidRPr="004D75A7">
              <w:rPr>
                <w:sz w:val="18"/>
                <w:szCs w:val="18"/>
              </w:rPr>
              <w:t>490</w:t>
            </w:r>
          </w:p>
        </w:tc>
        <w:tc>
          <w:tcPr>
            <w:tcW w:w="850" w:type="dxa"/>
            <w:vAlign w:val="center"/>
          </w:tcPr>
          <w:p w:rsidR="00C91A15" w:rsidRPr="004D75A7" w:rsidRDefault="00DC3E99" w:rsidP="00845C8C">
            <w:pPr>
              <w:jc w:val="center"/>
              <w:rPr>
                <w:sz w:val="18"/>
                <w:szCs w:val="18"/>
              </w:rPr>
            </w:pPr>
            <w:r w:rsidRPr="004D75A7">
              <w:rPr>
                <w:sz w:val="18"/>
                <w:szCs w:val="18"/>
              </w:rPr>
              <w:t>540.12</w:t>
            </w:r>
          </w:p>
        </w:tc>
        <w:tc>
          <w:tcPr>
            <w:tcW w:w="709" w:type="dxa"/>
            <w:vAlign w:val="center"/>
          </w:tcPr>
          <w:p w:rsidR="00C91A15" w:rsidRPr="004D75A7" w:rsidRDefault="00DC3E99" w:rsidP="00845C8C">
            <w:pPr>
              <w:jc w:val="center"/>
              <w:rPr>
                <w:sz w:val="18"/>
                <w:szCs w:val="18"/>
              </w:rPr>
            </w:pPr>
            <w:r w:rsidRPr="004D75A7">
              <w:rPr>
                <w:sz w:val="18"/>
                <w:szCs w:val="18"/>
              </w:rPr>
              <w:t>19</w:t>
            </w:r>
          </w:p>
        </w:tc>
        <w:tc>
          <w:tcPr>
            <w:tcW w:w="567" w:type="dxa"/>
            <w:vAlign w:val="center"/>
          </w:tcPr>
          <w:p w:rsidR="00C91A15" w:rsidRPr="004D75A7" w:rsidRDefault="00DC3E99" w:rsidP="00845C8C">
            <w:pPr>
              <w:jc w:val="center"/>
              <w:rPr>
                <w:sz w:val="18"/>
                <w:szCs w:val="18"/>
              </w:rPr>
            </w:pPr>
            <w:r w:rsidRPr="004D75A7">
              <w:rPr>
                <w:sz w:val="18"/>
                <w:szCs w:val="18"/>
              </w:rPr>
              <w:t>2.64</w:t>
            </w:r>
          </w:p>
        </w:tc>
        <w:tc>
          <w:tcPr>
            <w:tcW w:w="709" w:type="dxa"/>
            <w:vAlign w:val="center"/>
          </w:tcPr>
          <w:p w:rsidR="00C91A15" w:rsidRPr="004D75A7" w:rsidRDefault="00DC3E99" w:rsidP="00845C8C">
            <w:pPr>
              <w:jc w:val="center"/>
              <w:rPr>
                <w:sz w:val="18"/>
                <w:szCs w:val="18"/>
              </w:rPr>
            </w:pPr>
            <w:r w:rsidRPr="004D75A7">
              <w:rPr>
                <w:sz w:val="18"/>
                <w:szCs w:val="18"/>
              </w:rPr>
              <w:t>49.59</w:t>
            </w:r>
          </w:p>
        </w:tc>
        <w:tc>
          <w:tcPr>
            <w:tcW w:w="992" w:type="dxa"/>
            <w:vAlign w:val="center"/>
          </w:tcPr>
          <w:p w:rsidR="00C91A15" w:rsidRPr="004D75A7" w:rsidRDefault="00DC3E99" w:rsidP="00845C8C">
            <w:pPr>
              <w:jc w:val="center"/>
              <w:rPr>
                <w:sz w:val="18"/>
                <w:szCs w:val="18"/>
              </w:rPr>
            </w:pPr>
            <w:r w:rsidRPr="004D75A7">
              <w:rPr>
                <w:sz w:val="18"/>
                <w:szCs w:val="18"/>
              </w:rPr>
              <w:t>50.00</w:t>
            </w:r>
          </w:p>
        </w:tc>
        <w:tc>
          <w:tcPr>
            <w:tcW w:w="850" w:type="dxa"/>
            <w:vAlign w:val="center"/>
          </w:tcPr>
          <w:p w:rsidR="00C91A15" w:rsidRPr="004D75A7" w:rsidRDefault="00DC3E99" w:rsidP="00845C8C">
            <w:pPr>
              <w:jc w:val="center"/>
              <w:rPr>
                <w:sz w:val="18"/>
                <w:szCs w:val="18"/>
              </w:rPr>
            </w:pPr>
            <w:r w:rsidRPr="004D75A7">
              <w:rPr>
                <w:sz w:val="18"/>
                <w:szCs w:val="18"/>
              </w:rPr>
              <w:t>99.59</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&gt;30</w:t>
            </w:r>
            <w:r w:rsidRPr="004D75A7">
              <w:rPr>
                <w:color w:val="000000"/>
                <w:sz w:val="18"/>
                <w:szCs w:val="18"/>
              </w:rPr>
              <w:t>～</w:t>
            </w:r>
            <w:r w:rsidRPr="004D75A7">
              <w:rPr>
                <w:color w:val="000000"/>
                <w:sz w:val="18"/>
                <w:szCs w:val="18"/>
              </w:rPr>
              <w:t>40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455</w:t>
            </w:r>
            <w:r w:rsidR="00E13436" w:rsidRPr="004D75A7">
              <w:rPr>
                <w:sz w:val="18"/>
                <w:szCs w:val="18"/>
              </w:rPr>
              <w:t>~</w:t>
            </w:r>
            <w:r w:rsidRPr="004D75A7">
              <w:rPr>
                <w:sz w:val="18"/>
                <w:szCs w:val="18"/>
              </w:rPr>
              <w:t>530</w:t>
            </w:r>
          </w:p>
        </w:tc>
        <w:tc>
          <w:tcPr>
            <w:tcW w:w="709" w:type="dxa"/>
            <w:vAlign w:val="center"/>
          </w:tcPr>
          <w:p w:rsidR="00C91A15" w:rsidRPr="004D75A7" w:rsidRDefault="00DC3E99" w:rsidP="00845C8C">
            <w:pPr>
              <w:jc w:val="center"/>
              <w:rPr>
                <w:sz w:val="18"/>
                <w:szCs w:val="18"/>
              </w:rPr>
            </w:pPr>
            <w:r w:rsidRPr="004D75A7">
              <w:rPr>
                <w:sz w:val="18"/>
                <w:szCs w:val="18"/>
              </w:rPr>
              <w:t>440</w:t>
            </w:r>
          </w:p>
        </w:tc>
        <w:tc>
          <w:tcPr>
            <w:tcW w:w="850" w:type="dxa"/>
            <w:vAlign w:val="center"/>
          </w:tcPr>
          <w:p w:rsidR="00C91A15" w:rsidRPr="004D75A7" w:rsidRDefault="00DC3E99" w:rsidP="00845C8C">
            <w:pPr>
              <w:jc w:val="center"/>
              <w:rPr>
                <w:sz w:val="18"/>
                <w:szCs w:val="18"/>
              </w:rPr>
            </w:pPr>
            <w:r w:rsidRPr="004D75A7">
              <w:rPr>
                <w:sz w:val="18"/>
                <w:szCs w:val="18"/>
              </w:rPr>
              <w:t>493.1</w:t>
            </w:r>
          </w:p>
        </w:tc>
        <w:tc>
          <w:tcPr>
            <w:tcW w:w="709" w:type="dxa"/>
            <w:vAlign w:val="center"/>
          </w:tcPr>
          <w:p w:rsidR="00C91A15" w:rsidRPr="004D75A7" w:rsidRDefault="00DC3E99" w:rsidP="00845C8C">
            <w:pPr>
              <w:jc w:val="center"/>
              <w:rPr>
                <w:sz w:val="18"/>
                <w:szCs w:val="18"/>
              </w:rPr>
            </w:pPr>
            <w:r w:rsidRPr="004D75A7">
              <w:rPr>
                <w:sz w:val="18"/>
                <w:szCs w:val="18"/>
              </w:rPr>
              <w:t>20.38</w:t>
            </w:r>
          </w:p>
        </w:tc>
        <w:tc>
          <w:tcPr>
            <w:tcW w:w="567" w:type="dxa"/>
            <w:vAlign w:val="center"/>
          </w:tcPr>
          <w:p w:rsidR="00C91A15" w:rsidRPr="004D75A7" w:rsidRDefault="00DC3E99" w:rsidP="00845C8C">
            <w:pPr>
              <w:jc w:val="center"/>
              <w:rPr>
                <w:sz w:val="18"/>
                <w:szCs w:val="18"/>
              </w:rPr>
            </w:pPr>
            <w:r w:rsidRPr="004D75A7">
              <w:rPr>
                <w:sz w:val="18"/>
                <w:szCs w:val="18"/>
              </w:rPr>
              <w:t>2.61</w:t>
            </w:r>
          </w:p>
        </w:tc>
        <w:tc>
          <w:tcPr>
            <w:tcW w:w="709" w:type="dxa"/>
            <w:vAlign w:val="center"/>
          </w:tcPr>
          <w:p w:rsidR="00C91A15" w:rsidRPr="004D75A7" w:rsidRDefault="00DC3E99" w:rsidP="00845C8C">
            <w:pPr>
              <w:jc w:val="center"/>
              <w:rPr>
                <w:sz w:val="18"/>
                <w:szCs w:val="18"/>
              </w:rPr>
            </w:pPr>
            <w:r w:rsidRPr="004D75A7">
              <w:rPr>
                <w:sz w:val="18"/>
                <w:szCs w:val="18"/>
              </w:rPr>
              <w:t>49.55</w:t>
            </w:r>
          </w:p>
        </w:tc>
        <w:tc>
          <w:tcPr>
            <w:tcW w:w="992" w:type="dxa"/>
            <w:vAlign w:val="center"/>
          </w:tcPr>
          <w:p w:rsidR="00C91A15" w:rsidRPr="004D75A7" w:rsidRDefault="00DC3E99" w:rsidP="00845C8C">
            <w:pPr>
              <w:jc w:val="center"/>
              <w:rPr>
                <w:sz w:val="18"/>
                <w:szCs w:val="18"/>
              </w:rPr>
            </w:pPr>
            <w:r w:rsidRPr="004D75A7">
              <w:rPr>
                <w:sz w:val="18"/>
                <w:szCs w:val="18"/>
              </w:rPr>
              <w:t>50.00</w:t>
            </w:r>
          </w:p>
        </w:tc>
        <w:tc>
          <w:tcPr>
            <w:tcW w:w="850" w:type="dxa"/>
            <w:vAlign w:val="center"/>
          </w:tcPr>
          <w:p w:rsidR="00C91A15" w:rsidRPr="004D75A7" w:rsidRDefault="00DC3E99" w:rsidP="00845C8C">
            <w:pPr>
              <w:jc w:val="center"/>
              <w:rPr>
                <w:sz w:val="18"/>
                <w:szCs w:val="18"/>
              </w:rPr>
            </w:pPr>
            <w:r w:rsidRPr="004D75A7">
              <w:rPr>
                <w:sz w:val="18"/>
                <w:szCs w:val="18"/>
              </w:rPr>
              <w:t>99.55</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M30</w:t>
            </w:r>
          </w:p>
          <w:p w:rsidR="00C91A15" w:rsidRPr="004D75A7" w:rsidRDefault="00C91A15" w:rsidP="00845C8C">
            <w:pPr>
              <w:jc w:val="center"/>
              <w:rPr>
                <w:sz w:val="18"/>
                <w:szCs w:val="18"/>
              </w:rPr>
            </w:pPr>
            <w:r w:rsidRPr="004D75A7">
              <w:rPr>
                <w:color w:val="000000"/>
                <w:sz w:val="18"/>
                <w:szCs w:val="18"/>
              </w:rPr>
              <w:t>060</w:t>
            </w: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35</w:t>
            </w:r>
            <w:r w:rsidRPr="004D75A7">
              <w:rPr>
                <w:color w:val="000000"/>
                <w:sz w:val="18"/>
                <w:szCs w:val="18"/>
              </w:rPr>
              <w:t>～</w:t>
            </w:r>
            <w:r w:rsidRPr="004D75A7">
              <w:rPr>
                <w:color w:val="000000"/>
                <w:sz w:val="18"/>
                <w:szCs w:val="18"/>
              </w:rPr>
              <w:t>120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345</w:t>
            </w:r>
            <w:r w:rsidR="00E13436" w:rsidRPr="004D75A7">
              <w:rPr>
                <w:sz w:val="18"/>
                <w:szCs w:val="18"/>
              </w:rPr>
              <w:t>~</w:t>
            </w:r>
            <w:r w:rsidRPr="004D75A7">
              <w:rPr>
                <w:sz w:val="18"/>
                <w:szCs w:val="18"/>
              </w:rPr>
              <w:t>405</w:t>
            </w:r>
          </w:p>
        </w:tc>
        <w:tc>
          <w:tcPr>
            <w:tcW w:w="709" w:type="dxa"/>
            <w:vAlign w:val="center"/>
          </w:tcPr>
          <w:p w:rsidR="00C91A15" w:rsidRPr="004D75A7" w:rsidRDefault="00DC3E99" w:rsidP="00845C8C">
            <w:pPr>
              <w:jc w:val="center"/>
              <w:rPr>
                <w:sz w:val="18"/>
                <w:szCs w:val="18"/>
              </w:rPr>
            </w:pPr>
            <w:r w:rsidRPr="004D75A7">
              <w:rPr>
                <w:sz w:val="18"/>
                <w:szCs w:val="18"/>
              </w:rPr>
              <w:t>345</w:t>
            </w:r>
          </w:p>
        </w:tc>
        <w:tc>
          <w:tcPr>
            <w:tcW w:w="850" w:type="dxa"/>
            <w:vAlign w:val="center"/>
          </w:tcPr>
          <w:p w:rsidR="00C91A15" w:rsidRPr="004D75A7" w:rsidRDefault="00DC3E99" w:rsidP="00845C8C">
            <w:pPr>
              <w:jc w:val="center"/>
              <w:rPr>
                <w:sz w:val="18"/>
                <w:szCs w:val="18"/>
              </w:rPr>
            </w:pPr>
            <w:r w:rsidRPr="004D75A7">
              <w:rPr>
                <w:sz w:val="18"/>
                <w:szCs w:val="18"/>
              </w:rPr>
              <w:t>380.9</w:t>
            </w:r>
          </w:p>
        </w:tc>
        <w:tc>
          <w:tcPr>
            <w:tcW w:w="709" w:type="dxa"/>
            <w:vAlign w:val="center"/>
          </w:tcPr>
          <w:p w:rsidR="00C91A15" w:rsidRPr="004D75A7" w:rsidRDefault="00DC3E99" w:rsidP="00845C8C">
            <w:pPr>
              <w:jc w:val="center"/>
              <w:rPr>
                <w:sz w:val="18"/>
                <w:szCs w:val="18"/>
              </w:rPr>
            </w:pPr>
            <w:r w:rsidRPr="004D75A7">
              <w:rPr>
                <w:sz w:val="18"/>
                <w:szCs w:val="18"/>
              </w:rPr>
              <w:t>13.19</w:t>
            </w:r>
          </w:p>
        </w:tc>
        <w:tc>
          <w:tcPr>
            <w:tcW w:w="567" w:type="dxa"/>
            <w:vAlign w:val="center"/>
          </w:tcPr>
          <w:p w:rsidR="00C91A15" w:rsidRPr="004D75A7" w:rsidRDefault="00DC3E99" w:rsidP="00845C8C">
            <w:pPr>
              <w:jc w:val="center"/>
              <w:rPr>
                <w:sz w:val="18"/>
                <w:szCs w:val="18"/>
              </w:rPr>
            </w:pPr>
            <w:r w:rsidRPr="004D75A7">
              <w:rPr>
                <w:sz w:val="18"/>
                <w:szCs w:val="18"/>
              </w:rPr>
              <w:t>2.72</w:t>
            </w:r>
          </w:p>
        </w:tc>
        <w:tc>
          <w:tcPr>
            <w:tcW w:w="709" w:type="dxa"/>
            <w:vAlign w:val="center"/>
          </w:tcPr>
          <w:p w:rsidR="00C91A15" w:rsidRPr="004D75A7" w:rsidRDefault="00DC3E99" w:rsidP="00845C8C">
            <w:pPr>
              <w:jc w:val="center"/>
              <w:rPr>
                <w:sz w:val="18"/>
                <w:szCs w:val="18"/>
              </w:rPr>
            </w:pPr>
            <w:r w:rsidRPr="004D75A7">
              <w:rPr>
                <w:sz w:val="18"/>
                <w:szCs w:val="18"/>
              </w:rPr>
              <w:t>49.67</w:t>
            </w:r>
          </w:p>
        </w:tc>
        <w:tc>
          <w:tcPr>
            <w:tcW w:w="992" w:type="dxa"/>
            <w:vAlign w:val="center"/>
          </w:tcPr>
          <w:p w:rsidR="00C91A15" w:rsidRPr="004D75A7" w:rsidRDefault="00DC3E99" w:rsidP="00845C8C">
            <w:pPr>
              <w:jc w:val="center"/>
              <w:rPr>
                <w:sz w:val="18"/>
                <w:szCs w:val="18"/>
              </w:rPr>
            </w:pPr>
            <w:r w:rsidRPr="004D75A7">
              <w:rPr>
                <w:sz w:val="18"/>
                <w:szCs w:val="18"/>
              </w:rPr>
              <w:t>50.00</w:t>
            </w:r>
          </w:p>
        </w:tc>
        <w:tc>
          <w:tcPr>
            <w:tcW w:w="850" w:type="dxa"/>
            <w:vAlign w:val="center"/>
          </w:tcPr>
          <w:p w:rsidR="00C91A15" w:rsidRPr="004D75A7" w:rsidRDefault="00DC3E99" w:rsidP="00845C8C">
            <w:pPr>
              <w:jc w:val="center"/>
              <w:rPr>
                <w:sz w:val="18"/>
                <w:szCs w:val="18"/>
              </w:rPr>
            </w:pPr>
            <w:r w:rsidRPr="004D75A7">
              <w:rPr>
                <w:sz w:val="18"/>
                <w:szCs w:val="18"/>
              </w:rPr>
              <w:t>99.67</w:t>
            </w:r>
          </w:p>
        </w:tc>
      </w:tr>
      <w:tr w:rsidR="00DC3E99" w:rsidRPr="00FF0ED3" w:rsidTr="00FC4876">
        <w:trPr>
          <w:jc w:val="center"/>
        </w:trPr>
        <w:tc>
          <w:tcPr>
            <w:tcW w:w="1101" w:type="dxa"/>
            <w:vMerge w:val="restart"/>
            <w:vAlign w:val="center"/>
          </w:tcPr>
          <w:p w:rsidR="00C91A15" w:rsidRPr="004D75A7" w:rsidRDefault="00C91A15" w:rsidP="00046E03">
            <w:pPr>
              <w:jc w:val="center"/>
              <w:rPr>
                <w:sz w:val="18"/>
                <w:szCs w:val="18"/>
              </w:rPr>
            </w:pPr>
            <w:r w:rsidRPr="004D75A7">
              <w:rPr>
                <w:sz w:val="18"/>
                <w:szCs w:val="18"/>
              </w:rPr>
              <w:t>BFe</w:t>
            </w:r>
            <w:smartTag w:uri="urn:schemas-microsoft-com:office:smarttags" w:element="chsdate">
              <w:smartTagPr>
                <w:attr w:name="IsROCDate" w:val="False"/>
                <w:attr w:name="IsLunarDate" w:val="False"/>
                <w:attr w:name="Day" w:val="1"/>
                <w:attr w:name="Month" w:val="1"/>
                <w:attr w:name="Year" w:val="1930"/>
              </w:smartTagPr>
              <w:r w:rsidRPr="004D75A7">
                <w:rPr>
                  <w:sz w:val="18"/>
                  <w:szCs w:val="18"/>
                </w:rPr>
                <w:t>30-1-1</w:t>
              </w:r>
            </w:smartTag>
          </w:p>
          <w:p w:rsidR="00C91A15" w:rsidRPr="004D75A7" w:rsidRDefault="00C91A15" w:rsidP="00046E03">
            <w:pPr>
              <w:pStyle w:val="a6"/>
              <w:ind w:firstLineChars="0" w:firstLine="0"/>
              <w:jc w:val="center"/>
              <w:rPr>
                <w:sz w:val="18"/>
                <w:szCs w:val="18"/>
              </w:rPr>
            </w:pPr>
            <w:r w:rsidRPr="004D75A7">
              <w:rPr>
                <w:sz w:val="18"/>
                <w:szCs w:val="18"/>
              </w:rPr>
              <w:t>B30</w:t>
            </w:r>
          </w:p>
          <w:p w:rsidR="00C91A15" w:rsidRPr="004D75A7" w:rsidRDefault="00C91A15" w:rsidP="00046E03">
            <w:pPr>
              <w:jc w:val="center"/>
              <w:rPr>
                <w:sz w:val="18"/>
                <w:szCs w:val="18"/>
              </w:rPr>
            </w:pPr>
          </w:p>
        </w:tc>
        <w:tc>
          <w:tcPr>
            <w:tcW w:w="614" w:type="dxa"/>
            <w:vMerge w:val="restart"/>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H04</w:t>
            </w: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≤12</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560</w:t>
            </w:r>
            <w:r w:rsidR="00E13436" w:rsidRPr="004D75A7">
              <w:rPr>
                <w:sz w:val="18"/>
                <w:szCs w:val="18"/>
              </w:rPr>
              <w:t>~</w:t>
            </w:r>
            <w:r w:rsidRPr="004D75A7">
              <w:rPr>
                <w:sz w:val="18"/>
                <w:szCs w:val="18"/>
              </w:rPr>
              <w:t>610</w:t>
            </w:r>
          </w:p>
        </w:tc>
        <w:tc>
          <w:tcPr>
            <w:tcW w:w="709" w:type="dxa"/>
            <w:vAlign w:val="center"/>
          </w:tcPr>
          <w:p w:rsidR="00C91A15" w:rsidRPr="004D75A7" w:rsidRDefault="00DC3E99" w:rsidP="00845C8C">
            <w:pPr>
              <w:jc w:val="center"/>
              <w:rPr>
                <w:sz w:val="18"/>
                <w:szCs w:val="18"/>
              </w:rPr>
            </w:pPr>
            <w:r w:rsidRPr="004D75A7">
              <w:rPr>
                <w:sz w:val="18"/>
                <w:szCs w:val="18"/>
              </w:rPr>
              <w:t>550</w:t>
            </w:r>
          </w:p>
        </w:tc>
        <w:tc>
          <w:tcPr>
            <w:tcW w:w="850" w:type="dxa"/>
            <w:vAlign w:val="center"/>
          </w:tcPr>
          <w:p w:rsidR="00C91A15" w:rsidRPr="004D75A7" w:rsidRDefault="00DC3E99" w:rsidP="00845C8C">
            <w:pPr>
              <w:jc w:val="center"/>
              <w:rPr>
                <w:sz w:val="18"/>
                <w:szCs w:val="18"/>
              </w:rPr>
            </w:pPr>
            <w:r w:rsidRPr="004D75A7">
              <w:rPr>
                <w:sz w:val="18"/>
                <w:szCs w:val="18"/>
              </w:rPr>
              <w:t>581.7</w:t>
            </w:r>
          </w:p>
        </w:tc>
        <w:tc>
          <w:tcPr>
            <w:tcW w:w="709" w:type="dxa"/>
            <w:vAlign w:val="center"/>
          </w:tcPr>
          <w:p w:rsidR="00C91A15" w:rsidRPr="004D75A7" w:rsidRDefault="00DC3E99" w:rsidP="00845C8C">
            <w:pPr>
              <w:jc w:val="center"/>
              <w:rPr>
                <w:sz w:val="18"/>
                <w:szCs w:val="18"/>
              </w:rPr>
            </w:pPr>
            <w:r w:rsidRPr="004D75A7">
              <w:rPr>
                <w:sz w:val="18"/>
                <w:szCs w:val="18"/>
              </w:rPr>
              <w:t>11.37</w:t>
            </w:r>
          </w:p>
        </w:tc>
        <w:tc>
          <w:tcPr>
            <w:tcW w:w="567" w:type="dxa"/>
            <w:vAlign w:val="center"/>
          </w:tcPr>
          <w:p w:rsidR="00C91A15" w:rsidRPr="004D75A7" w:rsidRDefault="00DC3E99" w:rsidP="00845C8C">
            <w:pPr>
              <w:jc w:val="center"/>
              <w:rPr>
                <w:sz w:val="18"/>
                <w:szCs w:val="18"/>
              </w:rPr>
            </w:pPr>
            <w:r w:rsidRPr="004D75A7">
              <w:rPr>
                <w:sz w:val="18"/>
                <w:szCs w:val="18"/>
              </w:rPr>
              <w:t>2.79</w:t>
            </w:r>
          </w:p>
        </w:tc>
        <w:tc>
          <w:tcPr>
            <w:tcW w:w="709" w:type="dxa"/>
            <w:vAlign w:val="center"/>
          </w:tcPr>
          <w:p w:rsidR="00C91A15" w:rsidRPr="004D75A7" w:rsidRDefault="00DC3E99" w:rsidP="00845C8C">
            <w:pPr>
              <w:jc w:val="center"/>
              <w:rPr>
                <w:sz w:val="18"/>
                <w:szCs w:val="18"/>
              </w:rPr>
            </w:pPr>
            <w:r w:rsidRPr="004D75A7">
              <w:rPr>
                <w:sz w:val="18"/>
                <w:szCs w:val="18"/>
              </w:rPr>
              <w:t>49.74</w:t>
            </w:r>
          </w:p>
        </w:tc>
        <w:tc>
          <w:tcPr>
            <w:tcW w:w="992" w:type="dxa"/>
            <w:vAlign w:val="center"/>
          </w:tcPr>
          <w:p w:rsidR="00C91A15" w:rsidRPr="004D75A7" w:rsidRDefault="00DC3E99" w:rsidP="00845C8C">
            <w:pPr>
              <w:jc w:val="center"/>
              <w:rPr>
                <w:sz w:val="18"/>
                <w:szCs w:val="18"/>
              </w:rPr>
            </w:pPr>
            <w:r w:rsidRPr="004D75A7">
              <w:rPr>
                <w:sz w:val="18"/>
                <w:szCs w:val="18"/>
              </w:rPr>
              <w:t>50.00</w:t>
            </w:r>
          </w:p>
        </w:tc>
        <w:tc>
          <w:tcPr>
            <w:tcW w:w="850" w:type="dxa"/>
            <w:vAlign w:val="center"/>
          </w:tcPr>
          <w:p w:rsidR="00C91A15" w:rsidRPr="004D75A7" w:rsidRDefault="00DC3E99" w:rsidP="00845C8C">
            <w:pPr>
              <w:jc w:val="center"/>
              <w:rPr>
                <w:sz w:val="18"/>
                <w:szCs w:val="18"/>
              </w:rPr>
            </w:pPr>
            <w:r w:rsidRPr="004D75A7">
              <w:rPr>
                <w:sz w:val="18"/>
                <w:szCs w:val="18"/>
              </w:rPr>
              <w:t>99.74</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&gt;12</w:t>
            </w:r>
            <w:r w:rsidRPr="004D75A7">
              <w:rPr>
                <w:color w:val="000000"/>
                <w:sz w:val="18"/>
                <w:szCs w:val="18"/>
              </w:rPr>
              <w:t>～</w:t>
            </w:r>
            <w:r w:rsidRPr="004D75A7">
              <w:rPr>
                <w:color w:val="000000"/>
                <w:sz w:val="18"/>
                <w:szCs w:val="18"/>
              </w:rPr>
              <w:t>25</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529</w:t>
            </w:r>
            <w:r w:rsidR="00E13436" w:rsidRPr="004D75A7">
              <w:rPr>
                <w:sz w:val="18"/>
                <w:szCs w:val="18"/>
              </w:rPr>
              <w:t>~</w:t>
            </w:r>
            <w:r w:rsidRPr="004D75A7">
              <w:rPr>
                <w:sz w:val="18"/>
                <w:szCs w:val="18"/>
              </w:rPr>
              <w:t>599</w:t>
            </w:r>
          </w:p>
        </w:tc>
        <w:tc>
          <w:tcPr>
            <w:tcW w:w="709" w:type="dxa"/>
            <w:vAlign w:val="center"/>
          </w:tcPr>
          <w:p w:rsidR="00C91A15" w:rsidRPr="004D75A7" w:rsidRDefault="00DC3E99" w:rsidP="00845C8C">
            <w:pPr>
              <w:jc w:val="center"/>
              <w:rPr>
                <w:sz w:val="18"/>
                <w:szCs w:val="18"/>
              </w:rPr>
            </w:pPr>
            <w:r w:rsidRPr="004D75A7">
              <w:rPr>
                <w:sz w:val="18"/>
                <w:szCs w:val="18"/>
              </w:rPr>
              <w:t>515</w:t>
            </w:r>
          </w:p>
        </w:tc>
        <w:tc>
          <w:tcPr>
            <w:tcW w:w="850" w:type="dxa"/>
            <w:vAlign w:val="center"/>
          </w:tcPr>
          <w:p w:rsidR="00C91A15" w:rsidRPr="004D75A7" w:rsidRDefault="00DC3E99" w:rsidP="00845C8C">
            <w:pPr>
              <w:jc w:val="center"/>
              <w:rPr>
                <w:sz w:val="18"/>
                <w:szCs w:val="18"/>
              </w:rPr>
            </w:pPr>
            <w:r w:rsidRPr="004D75A7">
              <w:rPr>
                <w:sz w:val="18"/>
                <w:szCs w:val="18"/>
              </w:rPr>
              <w:t>563.16</w:t>
            </w:r>
          </w:p>
        </w:tc>
        <w:tc>
          <w:tcPr>
            <w:tcW w:w="709" w:type="dxa"/>
            <w:vAlign w:val="center"/>
          </w:tcPr>
          <w:p w:rsidR="00C91A15" w:rsidRPr="004D75A7" w:rsidRDefault="00677EC0" w:rsidP="00845C8C">
            <w:pPr>
              <w:jc w:val="center"/>
              <w:rPr>
                <w:sz w:val="18"/>
                <w:szCs w:val="18"/>
              </w:rPr>
            </w:pPr>
            <w:r w:rsidRPr="004D75A7">
              <w:rPr>
                <w:sz w:val="18"/>
                <w:szCs w:val="18"/>
              </w:rPr>
              <w:t>16.57</w:t>
            </w:r>
          </w:p>
        </w:tc>
        <w:tc>
          <w:tcPr>
            <w:tcW w:w="567" w:type="dxa"/>
            <w:vAlign w:val="center"/>
          </w:tcPr>
          <w:p w:rsidR="00C91A15" w:rsidRPr="004D75A7" w:rsidRDefault="00677EC0" w:rsidP="00845C8C">
            <w:pPr>
              <w:jc w:val="center"/>
              <w:rPr>
                <w:sz w:val="18"/>
                <w:szCs w:val="18"/>
              </w:rPr>
            </w:pPr>
            <w:r w:rsidRPr="004D75A7">
              <w:rPr>
                <w:sz w:val="18"/>
                <w:szCs w:val="18"/>
              </w:rPr>
              <w:t>2.91</w:t>
            </w:r>
          </w:p>
        </w:tc>
        <w:tc>
          <w:tcPr>
            <w:tcW w:w="709" w:type="dxa"/>
            <w:vAlign w:val="center"/>
          </w:tcPr>
          <w:p w:rsidR="00C91A15" w:rsidRPr="004D75A7" w:rsidRDefault="00677EC0" w:rsidP="00845C8C">
            <w:pPr>
              <w:jc w:val="center"/>
              <w:rPr>
                <w:sz w:val="18"/>
                <w:szCs w:val="18"/>
              </w:rPr>
            </w:pPr>
            <w:r w:rsidRPr="004D75A7">
              <w:rPr>
                <w:sz w:val="18"/>
                <w:szCs w:val="18"/>
              </w:rPr>
              <w:t>49.82</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99.82</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&gt;25</w:t>
            </w:r>
            <w:r w:rsidRPr="004D75A7">
              <w:rPr>
                <w:color w:val="000000"/>
                <w:sz w:val="18"/>
                <w:szCs w:val="18"/>
              </w:rPr>
              <w:t>～</w:t>
            </w:r>
            <w:r w:rsidRPr="004D75A7">
              <w:rPr>
                <w:color w:val="000000"/>
                <w:sz w:val="18"/>
                <w:szCs w:val="18"/>
              </w:rPr>
              <w:t>40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494</w:t>
            </w:r>
            <w:r w:rsidR="00E13436" w:rsidRPr="004D75A7">
              <w:rPr>
                <w:sz w:val="18"/>
                <w:szCs w:val="18"/>
              </w:rPr>
              <w:t>~</w:t>
            </w:r>
            <w:r w:rsidRPr="004D75A7">
              <w:rPr>
                <w:sz w:val="18"/>
                <w:szCs w:val="18"/>
              </w:rPr>
              <w:t>564</w:t>
            </w:r>
          </w:p>
        </w:tc>
        <w:tc>
          <w:tcPr>
            <w:tcW w:w="709" w:type="dxa"/>
            <w:vAlign w:val="center"/>
          </w:tcPr>
          <w:p w:rsidR="00C91A15" w:rsidRPr="004D75A7" w:rsidRDefault="00DC3E99" w:rsidP="00845C8C">
            <w:pPr>
              <w:jc w:val="center"/>
              <w:rPr>
                <w:sz w:val="18"/>
                <w:szCs w:val="18"/>
              </w:rPr>
            </w:pPr>
            <w:r w:rsidRPr="004D75A7">
              <w:rPr>
                <w:sz w:val="18"/>
                <w:szCs w:val="18"/>
              </w:rPr>
              <w:t>480</w:t>
            </w:r>
          </w:p>
        </w:tc>
        <w:tc>
          <w:tcPr>
            <w:tcW w:w="850" w:type="dxa"/>
            <w:vAlign w:val="center"/>
          </w:tcPr>
          <w:p w:rsidR="00C91A15" w:rsidRPr="004D75A7" w:rsidRDefault="00DC3E99" w:rsidP="00845C8C">
            <w:pPr>
              <w:jc w:val="center"/>
              <w:rPr>
                <w:sz w:val="18"/>
                <w:szCs w:val="18"/>
              </w:rPr>
            </w:pPr>
            <w:r w:rsidRPr="004D75A7">
              <w:rPr>
                <w:sz w:val="18"/>
                <w:szCs w:val="18"/>
              </w:rPr>
              <w:t>524.1</w:t>
            </w:r>
          </w:p>
        </w:tc>
        <w:tc>
          <w:tcPr>
            <w:tcW w:w="709" w:type="dxa"/>
            <w:vAlign w:val="center"/>
          </w:tcPr>
          <w:p w:rsidR="00C91A15" w:rsidRPr="004D75A7" w:rsidRDefault="00677EC0" w:rsidP="00845C8C">
            <w:pPr>
              <w:jc w:val="center"/>
              <w:rPr>
                <w:sz w:val="18"/>
                <w:szCs w:val="18"/>
              </w:rPr>
            </w:pPr>
            <w:r w:rsidRPr="004D75A7">
              <w:rPr>
                <w:sz w:val="18"/>
                <w:szCs w:val="18"/>
              </w:rPr>
              <w:t>13.98</w:t>
            </w:r>
          </w:p>
        </w:tc>
        <w:tc>
          <w:tcPr>
            <w:tcW w:w="567" w:type="dxa"/>
            <w:vAlign w:val="center"/>
          </w:tcPr>
          <w:p w:rsidR="00C91A15" w:rsidRPr="004D75A7" w:rsidRDefault="00677EC0" w:rsidP="00845C8C">
            <w:pPr>
              <w:jc w:val="center"/>
              <w:rPr>
                <w:sz w:val="18"/>
                <w:szCs w:val="18"/>
              </w:rPr>
            </w:pPr>
            <w:r w:rsidRPr="004D75A7">
              <w:rPr>
                <w:sz w:val="18"/>
                <w:szCs w:val="18"/>
              </w:rPr>
              <w:t>3.15</w:t>
            </w:r>
          </w:p>
        </w:tc>
        <w:tc>
          <w:tcPr>
            <w:tcW w:w="709" w:type="dxa"/>
            <w:vAlign w:val="center"/>
          </w:tcPr>
          <w:p w:rsidR="00C91A15" w:rsidRPr="004D75A7" w:rsidRDefault="00677EC0" w:rsidP="00845C8C">
            <w:pPr>
              <w:jc w:val="center"/>
              <w:rPr>
                <w:sz w:val="18"/>
                <w:szCs w:val="18"/>
              </w:rPr>
            </w:pPr>
            <w:r w:rsidRPr="004D75A7">
              <w:rPr>
                <w:sz w:val="18"/>
                <w:szCs w:val="18"/>
              </w:rPr>
              <w:t>49.92</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99.92</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restart"/>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O60</w:t>
            </w: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≤12</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370</w:t>
            </w:r>
            <w:r w:rsidR="00E13436" w:rsidRPr="004D75A7">
              <w:rPr>
                <w:sz w:val="18"/>
                <w:szCs w:val="18"/>
              </w:rPr>
              <w:t>~</w:t>
            </w:r>
            <w:r w:rsidRPr="004D75A7">
              <w:rPr>
                <w:sz w:val="18"/>
                <w:szCs w:val="18"/>
              </w:rPr>
              <w:t>420</w:t>
            </w:r>
          </w:p>
        </w:tc>
        <w:tc>
          <w:tcPr>
            <w:tcW w:w="709" w:type="dxa"/>
            <w:vAlign w:val="center"/>
          </w:tcPr>
          <w:p w:rsidR="00C91A15" w:rsidRPr="004D75A7" w:rsidRDefault="00DC3E99" w:rsidP="00845C8C">
            <w:pPr>
              <w:jc w:val="center"/>
              <w:rPr>
                <w:sz w:val="18"/>
                <w:szCs w:val="18"/>
              </w:rPr>
            </w:pPr>
            <w:r w:rsidRPr="004D75A7">
              <w:rPr>
                <w:sz w:val="18"/>
                <w:szCs w:val="18"/>
              </w:rPr>
              <w:t>360</w:t>
            </w:r>
          </w:p>
        </w:tc>
        <w:tc>
          <w:tcPr>
            <w:tcW w:w="850" w:type="dxa"/>
            <w:vAlign w:val="center"/>
          </w:tcPr>
          <w:p w:rsidR="00C91A15" w:rsidRPr="004D75A7" w:rsidRDefault="00DC3E99" w:rsidP="00845C8C">
            <w:pPr>
              <w:jc w:val="center"/>
              <w:rPr>
                <w:sz w:val="18"/>
                <w:szCs w:val="18"/>
              </w:rPr>
            </w:pPr>
            <w:r w:rsidRPr="004D75A7">
              <w:rPr>
                <w:sz w:val="18"/>
                <w:szCs w:val="18"/>
              </w:rPr>
              <w:t>383.4</w:t>
            </w:r>
          </w:p>
        </w:tc>
        <w:tc>
          <w:tcPr>
            <w:tcW w:w="709" w:type="dxa"/>
            <w:vAlign w:val="center"/>
          </w:tcPr>
          <w:p w:rsidR="00C91A15" w:rsidRPr="004D75A7" w:rsidRDefault="00677EC0" w:rsidP="00845C8C">
            <w:pPr>
              <w:jc w:val="center"/>
              <w:rPr>
                <w:sz w:val="18"/>
                <w:szCs w:val="18"/>
              </w:rPr>
            </w:pPr>
            <w:r w:rsidRPr="004D75A7">
              <w:rPr>
                <w:sz w:val="18"/>
                <w:szCs w:val="18"/>
              </w:rPr>
              <w:t>13.49</w:t>
            </w:r>
          </w:p>
        </w:tc>
        <w:tc>
          <w:tcPr>
            <w:tcW w:w="567" w:type="dxa"/>
            <w:vAlign w:val="center"/>
          </w:tcPr>
          <w:p w:rsidR="00C91A15" w:rsidRPr="004D75A7" w:rsidRDefault="00677EC0" w:rsidP="00845C8C">
            <w:pPr>
              <w:jc w:val="center"/>
              <w:rPr>
                <w:sz w:val="18"/>
                <w:szCs w:val="18"/>
              </w:rPr>
            </w:pPr>
            <w:r w:rsidRPr="004D75A7">
              <w:rPr>
                <w:sz w:val="18"/>
                <w:szCs w:val="18"/>
              </w:rPr>
              <w:t>2.69</w:t>
            </w:r>
          </w:p>
        </w:tc>
        <w:tc>
          <w:tcPr>
            <w:tcW w:w="709" w:type="dxa"/>
            <w:vAlign w:val="center"/>
          </w:tcPr>
          <w:p w:rsidR="00C91A15" w:rsidRPr="004D75A7" w:rsidRDefault="00677EC0" w:rsidP="00845C8C">
            <w:pPr>
              <w:jc w:val="center"/>
              <w:rPr>
                <w:sz w:val="18"/>
                <w:szCs w:val="18"/>
              </w:rPr>
            </w:pPr>
            <w:r w:rsidRPr="004D75A7">
              <w:rPr>
                <w:sz w:val="18"/>
                <w:szCs w:val="18"/>
              </w:rPr>
              <w:t>49.64</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99.64</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&gt;12</w:t>
            </w:r>
            <w:r w:rsidRPr="004D75A7">
              <w:rPr>
                <w:color w:val="000000"/>
                <w:sz w:val="18"/>
                <w:szCs w:val="18"/>
              </w:rPr>
              <w:t>～</w:t>
            </w:r>
            <w:r w:rsidRPr="004D75A7">
              <w:rPr>
                <w:color w:val="000000"/>
                <w:sz w:val="18"/>
                <w:szCs w:val="18"/>
              </w:rPr>
              <w:t>25</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340</w:t>
            </w:r>
            <w:r w:rsidR="00E13436" w:rsidRPr="004D75A7">
              <w:rPr>
                <w:sz w:val="18"/>
                <w:szCs w:val="18"/>
              </w:rPr>
              <w:t>~</w:t>
            </w:r>
            <w:r w:rsidRPr="004D75A7">
              <w:rPr>
                <w:sz w:val="18"/>
                <w:szCs w:val="18"/>
              </w:rPr>
              <w:t>390</w:t>
            </w:r>
          </w:p>
        </w:tc>
        <w:tc>
          <w:tcPr>
            <w:tcW w:w="709" w:type="dxa"/>
            <w:vAlign w:val="center"/>
          </w:tcPr>
          <w:p w:rsidR="00C91A15" w:rsidRPr="004D75A7" w:rsidRDefault="00DC3E99" w:rsidP="00845C8C">
            <w:pPr>
              <w:jc w:val="center"/>
              <w:rPr>
                <w:sz w:val="18"/>
                <w:szCs w:val="18"/>
              </w:rPr>
            </w:pPr>
            <w:r w:rsidRPr="004D75A7">
              <w:rPr>
                <w:sz w:val="18"/>
                <w:szCs w:val="18"/>
              </w:rPr>
              <w:t>330</w:t>
            </w:r>
          </w:p>
        </w:tc>
        <w:tc>
          <w:tcPr>
            <w:tcW w:w="850" w:type="dxa"/>
            <w:vAlign w:val="center"/>
          </w:tcPr>
          <w:p w:rsidR="00C91A15" w:rsidRPr="004D75A7" w:rsidRDefault="00DC3E99" w:rsidP="00845C8C">
            <w:pPr>
              <w:jc w:val="center"/>
              <w:rPr>
                <w:sz w:val="18"/>
                <w:szCs w:val="18"/>
              </w:rPr>
            </w:pPr>
            <w:r w:rsidRPr="004D75A7">
              <w:rPr>
                <w:sz w:val="18"/>
                <w:szCs w:val="18"/>
              </w:rPr>
              <w:t>365.6</w:t>
            </w:r>
          </w:p>
        </w:tc>
        <w:tc>
          <w:tcPr>
            <w:tcW w:w="709" w:type="dxa"/>
            <w:vAlign w:val="center"/>
          </w:tcPr>
          <w:p w:rsidR="00C91A15" w:rsidRPr="004D75A7" w:rsidRDefault="00677EC0" w:rsidP="00845C8C">
            <w:pPr>
              <w:jc w:val="center"/>
              <w:rPr>
                <w:sz w:val="18"/>
                <w:szCs w:val="18"/>
              </w:rPr>
            </w:pPr>
            <w:r w:rsidRPr="004D75A7">
              <w:rPr>
                <w:sz w:val="18"/>
                <w:szCs w:val="18"/>
              </w:rPr>
              <w:t>11.39</w:t>
            </w:r>
          </w:p>
        </w:tc>
        <w:tc>
          <w:tcPr>
            <w:tcW w:w="567" w:type="dxa"/>
            <w:vAlign w:val="center"/>
          </w:tcPr>
          <w:p w:rsidR="00C91A15" w:rsidRPr="004D75A7" w:rsidRDefault="00677EC0" w:rsidP="00845C8C">
            <w:pPr>
              <w:jc w:val="center"/>
              <w:rPr>
                <w:sz w:val="18"/>
                <w:szCs w:val="18"/>
              </w:rPr>
            </w:pPr>
            <w:r w:rsidRPr="004D75A7">
              <w:rPr>
                <w:sz w:val="18"/>
                <w:szCs w:val="18"/>
              </w:rPr>
              <w:t>3.12</w:t>
            </w:r>
          </w:p>
        </w:tc>
        <w:tc>
          <w:tcPr>
            <w:tcW w:w="709" w:type="dxa"/>
            <w:vAlign w:val="center"/>
          </w:tcPr>
          <w:p w:rsidR="00C91A15" w:rsidRPr="004D75A7" w:rsidRDefault="00677EC0" w:rsidP="00845C8C">
            <w:pPr>
              <w:jc w:val="center"/>
              <w:rPr>
                <w:sz w:val="18"/>
                <w:szCs w:val="18"/>
              </w:rPr>
            </w:pPr>
            <w:r w:rsidRPr="004D75A7">
              <w:rPr>
                <w:sz w:val="18"/>
                <w:szCs w:val="18"/>
              </w:rPr>
              <w:t>49.91</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99.91</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&gt;25</w:t>
            </w:r>
            <w:r w:rsidRPr="004D75A7">
              <w:rPr>
                <w:color w:val="000000"/>
                <w:sz w:val="18"/>
                <w:szCs w:val="18"/>
              </w:rPr>
              <w:t>～</w:t>
            </w:r>
            <w:r w:rsidRPr="004D75A7">
              <w:rPr>
                <w:color w:val="000000"/>
                <w:sz w:val="18"/>
                <w:szCs w:val="18"/>
              </w:rPr>
              <w:t>40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320</w:t>
            </w:r>
            <w:r w:rsidR="00E13436" w:rsidRPr="004D75A7">
              <w:rPr>
                <w:sz w:val="18"/>
                <w:szCs w:val="18"/>
              </w:rPr>
              <w:t>~</w:t>
            </w:r>
            <w:r w:rsidRPr="004D75A7">
              <w:rPr>
                <w:sz w:val="18"/>
                <w:szCs w:val="18"/>
              </w:rPr>
              <w:t>360</w:t>
            </w:r>
          </w:p>
        </w:tc>
        <w:tc>
          <w:tcPr>
            <w:tcW w:w="709" w:type="dxa"/>
            <w:vAlign w:val="center"/>
          </w:tcPr>
          <w:p w:rsidR="00C91A15" w:rsidRPr="004D75A7" w:rsidRDefault="00DC3E99" w:rsidP="00845C8C">
            <w:pPr>
              <w:jc w:val="center"/>
              <w:rPr>
                <w:sz w:val="18"/>
                <w:szCs w:val="18"/>
              </w:rPr>
            </w:pPr>
            <w:r w:rsidRPr="004D75A7">
              <w:rPr>
                <w:sz w:val="18"/>
                <w:szCs w:val="18"/>
              </w:rPr>
              <w:t>310</w:t>
            </w:r>
          </w:p>
        </w:tc>
        <w:tc>
          <w:tcPr>
            <w:tcW w:w="850" w:type="dxa"/>
            <w:vAlign w:val="center"/>
          </w:tcPr>
          <w:p w:rsidR="00C91A15" w:rsidRPr="004D75A7" w:rsidRDefault="00DC3E99" w:rsidP="00845C8C">
            <w:pPr>
              <w:jc w:val="center"/>
              <w:rPr>
                <w:sz w:val="18"/>
                <w:szCs w:val="18"/>
              </w:rPr>
            </w:pPr>
            <w:r w:rsidRPr="004D75A7">
              <w:rPr>
                <w:sz w:val="18"/>
                <w:szCs w:val="18"/>
              </w:rPr>
              <w:t>340.5</w:t>
            </w:r>
          </w:p>
        </w:tc>
        <w:tc>
          <w:tcPr>
            <w:tcW w:w="709" w:type="dxa"/>
            <w:vAlign w:val="center"/>
          </w:tcPr>
          <w:p w:rsidR="00C91A15" w:rsidRPr="004D75A7" w:rsidRDefault="00677EC0" w:rsidP="00845C8C">
            <w:pPr>
              <w:jc w:val="center"/>
              <w:rPr>
                <w:sz w:val="18"/>
                <w:szCs w:val="18"/>
              </w:rPr>
            </w:pPr>
            <w:r w:rsidRPr="004D75A7">
              <w:rPr>
                <w:sz w:val="18"/>
                <w:szCs w:val="18"/>
              </w:rPr>
              <w:t>9.03</w:t>
            </w:r>
          </w:p>
        </w:tc>
        <w:tc>
          <w:tcPr>
            <w:tcW w:w="567" w:type="dxa"/>
            <w:vAlign w:val="center"/>
          </w:tcPr>
          <w:p w:rsidR="00C91A15" w:rsidRPr="004D75A7" w:rsidRDefault="00677EC0" w:rsidP="00845C8C">
            <w:pPr>
              <w:jc w:val="center"/>
              <w:rPr>
                <w:sz w:val="18"/>
                <w:szCs w:val="18"/>
              </w:rPr>
            </w:pPr>
            <w:r w:rsidRPr="004D75A7">
              <w:rPr>
                <w:sz w:val="18"/>
                <w:szCs w:val="18"/>
              </w:rPr>
              <w:t>3.38</w:t>
            </w:r>
          </w:p>
        </w:tc>
        <w:tc>
          <w:tcPr>
            <w:tcW w:w="709" w:type="dxa"/>
            <w:vAlign w:val="center"/>
          </w:tcPr>
          <w:p w:rsidR="00C91A15" w:rsidRPr="004D75A7" w:rsidRDefault="00677EC0" w:rsidP="00845C8C">
            <w:pPr>
              <w:jc w:val="center"/>
              <w:rPr>
                <w:sz w:val="18"/>
                <w:szCs w:val="18"/>
              </w:rPr>
            </w:pPr>
            <w:r w:rsidRPr="004D75A7">
              <w:rPr>
                <w:sz w:val="18"/>
                <w:szCs w:val="18"/>
              </w:rPr>
              <w:t>49.97</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99.97</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M30</w:t>
            </w:r>
          </w:p>
          <w:p w:rsidR="00C91A15" w:rsidRPr="004D75A7" w:rsidRDefault="00C91A15" w:rsidP="00845C8C">
            <w:pPr>
              <w:pStyle w:val="a6"/>
              <w:ind w:firstLineChars="0" w:firstLine="0"/>
              <w:jc w:val="center"/>
              <w:rPr>
                <w:color w:val="000000"/>
                <w:sz w:val="18"/>
                <w:szCs w:val="18"/>
              </w:rPr>
            </w:pPr>
            <w:r w:rsidRPr="004D75A7">
              <w:rPr>
                <w:color w:val="000000"/>
                <w:sz w:val="18"/>
                <w:szCs w:val="18"/>
              </w:rPr>
              <w:t>M10</w:t>
            </w: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sz w:val="18"/>
                <w:szCs w:val="18"/>
              </w:rPr>
              <w:t>35</w:t>
            </w:r>
            <w:r w:rsidRPr="004D75A7">
              <w:rPr>
                <w:sz w:val="18"/>
                <w:szCs w:val="18"/>
              </w:rPr>
              <w:t>～</w:t>
            </w:r>
            <w:r w:rsidRPr="004D75A7">
              <w:rPr>
                <w:sz w:val="18"/>
                <w:szCs w:val="18"/>
              </w:rPr>
              <w:t>200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BC545E" w:rsidP="00845C8C">
            <w:pPr>
              <w:jc w:val="center"/>
              <w:rPr>
                <w:sz w:val="18"/>
                <w:szCs w:val="18"/>
              </w:rPr>
            </w:pPr>
            <w:r w:rsidRPr="004D75A7">
              <w:rPr>
                <w:sz w:val="18"/>
                <w:szCs w:val="18"/>
              </w:rPr>
              <w:t>320</w:t>
            </w:r>
            <w:r w:rsidR="00E13436" w:rsidRPr="004D75A7">
              <w:rPr>
                <w:sz w:val="18"/>
                <w:szCs w:val="18"/>
              </w:rPr>
              <w:t>~</w:t>
            </w:r>
            <w:r w:rsidRPr="004D75A7">
              <w:rPr>
                <w:sz w:val="18"/>
                <w:szCs w:val="18"/>
              </w:rPr>
              <w:t>360</w:t>
            </w:r>
          </w:p>
        </w:tc>
        <w:tc>
          <w:tcPr>
            <w:tcW w:w="709" w:type="dxa"/>
            <w:vAlign w:val="center"/>
          </w:tcPr>
          <w:p w:rsidR="00C91A15" w:rsidRPr="004D75A7" w:rsidRDefault="00DC3E99" w:rsidP="00845C8C">
            <w:pPr>
              <w:jc w:val="center"/>
              <w:rPr>
                <w:sz w:val="18"/>
                <w:szCs w:val="18"/>
              </w:rPr>
            </w:pPr>
            <w:r w:rsidRPr="004D75A7">
              <w:rPr>
                <w:sz w:val="18"/>
                <w:szCs w:val="18"/>
              </w:rPr>
              <w:t>310</w:t>
            </w:r>
          </w:p>
        </w:tc>
        <w:tc>
          <w:tcPr>
            <w:tcW w:w="850" w:type="dxa"/>
            <w:vAlign w:val="center"/>
          </w:tcPr>
          <w:p w:rsidR="00C91A15" w:rsidRPr="004D75A7" w:rsidRDefault="00DC3E99" w:rsidP="00845C8C">
            <w:pPr>
              <w:jc w:val="center"/>
              <w:rPr>
                <w:sz w:val="18"/>
                <w:szCs w:val="18"/>
              </w:rPr>
            </w:pPr>
            <w:r w:rsidRPr="004D75A7">
              <w:rPr>
                <w:sz w:val="18"/>
                <w:szCs w:val="18"/>
              </w:rPr>
              <w:t>340.5</w:t>
            </w:r>
          </w:p>
        </w:tc>
        <w:tc>
          <w:tcPr>
            <w:tcW w:w="709" w:type="dxa"/>
            <w:vAlign w:val="center"/>
          </w:tcPr>
          <w:p w:rsidR="00C91A15" w:rsidRPr="004D75A7" w:rsidRDefault="00677EC0" w:rsidP="00845C8C">
            <w:pPr>
              <w:jc w:val="center"/>
              <w:rPr>
                <w:sz w:val="18"/>
                <w:szCs w:val="18"/>
              </w:rPr>
            </w:pPr>
            <w:r w:rsidRPr="004D75A7">
              <w:rPr>
                <w:sz w:val="18"/>
                <w:szCs w:val="18"/>
              </w:rPr>
              <w:t>8.8</w:t>
            </w:r>
          </w:p>
        </w:tc>
        <w:tc>
          <w:tcPr>
            <w:tcW w:w="567" w:type="dxa"/>
            <w:vAlign w:val="center"/>
          </w:tcPr>
          <w:p w:rsidR="00C91A15" w:rsidRPr="004D75A7" w:rsidRDefault="00677EC0" w:rsidP="00845C8C">
            <w:pPr>
              <w:jc w:val="center"/>
              <w:rPr>
                <w:sz w:val="18"/>
                <w:szCs w:val="18"/>
              </w:rPr>
            </w:pPr>
            <w:r w:rsidRPr="004D75A7">
              <w:rPr>
                <w:sz w:val="18"/>
                <w:szCs w:val="18"/>
              </w:rPr>
              <w:t>3.46</w:t>
            </w:r>
          </w:p>
        </w:tc>
        <w:tc>
          <w:tcPr>
            <w:tcW w:w="709" w:type="dxa"/>
            <w:vAlign w:val="center"/>
          </w:tcPr>
          <w:p w:rsidR="00C91A15" w:rsidRPr="004D75A7" w:rsidRDefault="00677EC0" w:rsidP="00845C8C">
            <w:pPr>
              <w:jc w:val="center"/>
              <w:rPr>
                <w:sz w:val="18"/>
                <w:szCs w:val="18"/>
              </w:rPr>
            </w:pPr>
            <w:r w:rsidRPr="004D75A7">
              <w:rPr>
                <w:sz w:val="18"/>
                <w:szCs w:val="18"/>
              </w:rPr>
              <w:t>49.97</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99.97</w:t>
            </w:r>
          </w:p>
        </w:tc>
      </w:tr>
      <w:tr w:rsidR="00DC3E99" w:rsidRPr="00FF0ED3" w:rsidTr="00FC4876">
        <w:trPr>
          <w:jc w:val="center"/>
        </w:trPr>
        <w:tc>
          <w:tcPr>
            <w:tcW w:w="1101" w:type="dxa"/>
            <w:vMerge w:val="restart"/>
            <w:vAlign w:val="center"/>
          </w:tcPr>
          <w:p w:rsidR="00C91A15" w:rsidRPr="004D75A7" w:rsidRDefault="00C91A15" w:rsidP="00046E03">
            <w:pPr>
              <w:jc w:val="center"/>
              <w:rPr>
                <w:sz w:val="18"/>
                <w:szCs w:val="18"/>
              </w:rPr>
            </w:pPr>
            <w:r w:rsidRPr="004D75A7">
              <w:rPr>
                <w:sz w:val="18"/>
                <w:szCs w:val="18"/>
              </w:rPr>
              <w:t>B19</w:t>
            </w:r>
          </w:p>
        </w:tc>
        <w:tc>
          <w:tcPr>
            <w:tcW w:w="614" w:type="dxa"/>
            <w:vMerge w:val="restart"/>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H04</w:t>
            </w: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sz w:val="18"/>
                <w:szCs w:val="18"/>
              </w:rPr>
              <w:t>5</w:t>
            </w:r>
            <w:r w:rsidRPr="004D75A7">
              <w:rPr>
                <w:sz w:val="18"/>
                <w:szCs w:val="18"/>
              </w:rPr>
              <w:t>～</w:t>
            </w:r>
            <w:r w:rsidRPr="004D75A7">
              <w:rPr>
                <w:sz w:val="18"/>
                <w:szCs w:val="18"/>
              </w:rPr>
              <w:t>20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DC3E99" w:rsidP="00845C8C">
            <w:pPr>
              <w:jc w:val="center"/>
              <w:rPr>
                <w:sz w:val="18"/>
                <w:szCs w:val="18"/>
              </w:rPr>
            </w:pPr>
            <w:r w:rsidRPr="004D75A7">
              <w:rPr>
                <w:sz w:val="18"/>
                <w:szCs w:val="18"/>
              </w:rPr>
              <w:t>460</w:t>
            </w:r>
            <w:r w:rsidR="00E13436" w:rsidRPr="004D75A7">
              <w:rPr>
                <w:sz w:val="18"/>
                <w:szCs w:val="18"/>
              </w:rPr>
              <w:t>~</w:t>
            </w:r>
            <w:r w:rsidRPr="004D75A7">
              <w:rPr>
                <w:sz w:val="18"/>
                <w:szCs w:val="18"/>
              </w:rPr>
              <w:t>510</w:t>
            </w:r>
          </w:p>
        </w:tc>
        <w:tc>
          <w:tcPr>
            <w:tcW w:w="709" w:type="dxa"/>
            <w:vAlign w:val="center"/>
          </w:tcPr>
          <w:p w:rsidR="00C91A15" w:rsidRPr="004D75A7" w:rsidRDefault="00DC3E99" w:rsidP="00845C8C">
            <w:pPr>
              <w:jc w:val="center"/>
              <w:rPr>
                <w:sz w:val="18"/>
                <w:szCs w:val="18"/>
              </w:rPr>
            </w:pPr>
            <w:r w:rsidRPr="004D75A7">
              <w:rPr>
                <w:sz w:val="18"/>
                <w:szCs w:val="18"/>
              </w:rPr>
              <w:t>450</w:t>
            </w:r>
          </w:p>
        </w:tc>
        <w:tc>
          <w:tcPr>
            <w:tcW w:w="850" w:type="dxa"/>
            <w:vAlign w:val="center"/>
          </w:tcPr>
          <w:p w:rsidR="00C91A15" w:rsidRPr="004D75A7" w:rsidRDefault="00677EC0" w:rsidP="00845C8C">
            <w:pPr>
              <w:jc w:val="center"/>
              <w:rPr>
                <w:sz w:val="18"/>
                <w:szCs w:val="18"/>
              </w:rPr>
            </w:pPr>
            <w:r w:rsidRPr="004D75A7">
              <w:rPr>
                <w:sz w:val="18"/>
                <w:szCs w:val="18"/>
              </w:rPr>
              <w:t>486.5</w:t>
            </w:r>
          </w:p>
        </w:tc>
        <w:tc>
          <w:tcPr>
            <w:tcW w:w="709" w:type="dxa"/>
            <w:vAlign w:val="center"/>
          </w:tcPr>
          <w:p w:rsidR="00C91A15" w:rsidRPr="004D75A7" w:rsidRDefault="00677EC0" w:rsidP="00845C8C">
            <w:pPr>
              <w:jc w:val="center"/>
              <w:rPr>
                <w:sz w:val="18"/>
                <w:szCs w:val="18"/>
              </w:rPr>
            </w:pPr>
            <w:r w:rsidRPr="004D75A7">
              <w:rPr>
                <w:sz w:val="18"/>
                <w:szCs w:val="18"/>
              </w:rPr>
              <w:t>44.57</w:t>
            </w:r>
          </w:p>
        </w:tc>
        <w:tc>
          <w:tcPr>
            <w:tcW w:w="567" w:type="dxa"/>
            <w:vAlign w:val="center"/>
          </w:tcPr>
          <w:p w:rsidR="00C91A15" w:rsidRPr="004D75A7" w:rsidRDefault="00677EC0" w:rsidP="00845C8C">
            <w:pPr>
              <w:jc w:val="center"/>
              <w:rPr>
                <w:sz w:val="18"/>
                <w:szCs w:val="18"/>
              </w:rPr>
            </w:pPr>
            <w:r w:rsidRPr="004D75A7">
              <w:rPr>
                <w:sz w:val="18"/>
                <w:szCs w:val="18"/>
              </w:rPr>
              <w:t>3.157</w:t>
            </w:r>
          </w:p>
        </w:tc>
        <w:tc>
          <w:tcPr>
            <w:tcW w:w="709" w:type="dxa"/>
            <w:vAlign w:val="center"/>
          </w:tcPr>
          <w:p w:rsidR="00C91A15" w:rsidRPr="004D75A7" w:rsidRDefault="00677EC0" w:rsidP="00845C8C">
            <w:pPr>
              <w:jc w:val="center"/>
              <w:rPr>
                <w:sz w:val="18"/>
                <w:szCs w:val="18"/>
              </w:rPr>
            </w:pPr>
            <w:r w:rsidRPr="004D75A7">
              <w:rPr>
                <w:sz w:val="18"/>
                <w:szCs w:val="18"/>
              </w:rPr>
              <w:t>49.92</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99.92</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&gt;20</w:t>
            </w:r>
            <w:r w:rsidRPr="004D75A7">
              <w:rPr>
                <w:sz w:val="18"/>
                <w:szCs w:val="18"/>
              </w:rPr>
              <w:t>～</w:t>
            </w:r>
            <w:r w:rsidRPr="004D75A7">
              <w:rPr>
                <w:sz w:val="18"/>
                <w:szCs w:val="18"/>
              </w:rPr>
              <w:t>30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DC3E99" w:rsidP="00845C8C">
            <w:pPr>
              <w:jc w:val="center"/>
              <w:rPr>
                <w:sz w:val="18"/>
                <w:szCs w:val="18"/>
              </w:rPr>
            </w:pPr>
            <w:r w:rsidRPr="004D75A7">
              <w:rPr>
                <w:sz w:val="18"/>
                <w:szCs w:val="18"/>
              </w:rPr>
              <w:t>420</w:t>
            </w:r>
            <w:r w:rsidR="00E13436" w:rsidRPr="004D75A7">
              <w:rPr>
                <w:sz w:val="18"/>
                <w:szCs w:val="18"/>
              </w:rPr>
              <w:t>~</w:t>
            </w:r>
            <w:r w:rsidRPr="004D75A7">
              <w:rPr>
                <w:sz w:val="18"/>
                <w:szCs w:val="18"/>
              </w:rPr>
              <w:t>470</w:t>
            </w:r>
          </w:p>
        </w:tc>
        <w:tc>
          <w:tcPr>
            <w:tcW w:w="709" w:type="dxa"/>
            <w:vAlign w:val="center"/>
          </w:tcPr>
          <w:p w:rsidR="00C91A15" w:rsidRPr="004D75A7" w:rsidRDefault="00DC3E99" w:rsidP="00845C8C">
            <w:pPr>
              <w:jc w:val="center"/>
              <w:rPr>
                <w:sz w:val="18"/>
                <w:szCs w:val="18"/>
              </w:rPr>
            </w:pPr>
            <w:r w:rsidRPr="004D75A7">
              <w:rPr>
                <w:sz w:val="18"/>
                <w:szCs w:val="18"/>
              </w:rPr>
              <w:t>410</w:t>
            </w:r>
          </w:p>
        </w:tc>
        <w:tc>
          <w:tcPr>
            <w:tcW w:w="850" w:type="dxa"/>
            <w:vAlign w:val="center"/>
          </w:tcPr>
          <w:p w:rsidR="00C91A15" w:rsidRPr="004D75A7" w:rsidRDefault="00677EC0" w:rsidP="00845C8C">
            <w:pPr>
              <w:jc w:val="center"/>
              <w:rPr>
                <w:sz w:val="18"/>
                <w:szCs w:val="18"/>
              </w:rPr>
            </w:pPr>
            <w:r w:rsidRPr="004D75A7">
              <w:rPr>
                <w:sz w:val="18"/>
                <w:szCs w:val="18"/>
              </w:rPr>
              <w:t>446.5</w:t>
            </w:r>
          </w:p>
        </w:tc>
        <w:tc>
          <w:tcPr>
            <w:tcW w:w="709" w:type="dxa"/>
            <w:vAlign w:val="center"/>
          </w:tcPr>
          <w:p w:rsidR="00C91A15" w:rsidRPr="004D75A7" w:rsidRDefault="00677EC0" w:rsidP="00845C8C">
            <w:pPr>
              <w:jc w:val="center"/>
              <w:rPr>
                <w:sz w:val="18"/>
                <w:szCs w:val="18"/>
              </w:rPr>
            </w:pPr>
            <w:r w:rsidRPr="004D75A7">
              <w:rPr>
                <w:sz w:val="18"/>
                <w:szCs w:val="18"/>
              </w:rPr>
              <w:t>11.13</w:t>
            </w:r>
          </w:p>
        </w:tc>
        <w:tc>
          <w:tcPr>
            <w:tcW w:w="567" w:type="dxa"/>
            <w:vAlign w:val="center"/>
          </w:tcPr>
          <w:p w:rsidR="00C91A15" w:rsidRPr="004D75A7" w:rsidRDefault="00677EC0" w:rsidP="00845C8C">
            <w:pPr>
              <w:jc w:val="center"/>
              <w:rPr>
                <w:sz w:val="18"/>
                <w:szCs w:val="18"/>
              </w:rPr>
            </w:pPr>
            <w:r w:rsidRPr="004D75A7">
              <w:rPr>
                <w:sz w:val="18"/>
                <w:szCs w:val="18"/>
              </w:rPr>
              <w:t>3.27</w:t>
            </w:r>
          </w:p>
        </w:tc>
        <w:tc>
          <w:tcPr>
            <w:tcW w:w="709" w:type="dxa"/>
            <w:vAlign w:val="center"/>
          </w:tcPr>
          <w:p w:rsidR="00C91A15" w:rsidRPr="004D75A7" w:rsidRDefault="00677EC0" w:rsidP="00845C8C">
            <w:pPr>
              <w:jc w:val="center"/>
              <w:rPr>
                <w:sz w:val="18"/>
                <w:szCs w:val="18"/>
              </w:rPr>
            </w:pPr>
            <w:r w:rsidRPr="004D75A7">
              <w:rPr>
                <w:sz w:val="18"/>
                <w:szCs w:val="18"/>
              </w:rPr>
              <w:t>49.95</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99.95</w:t>
            </w:r>
          </w:p>
        </w:tc>
      </w:tr>
      <w:tr w:rsidR="00DC3E99" w:rsidRPr="00FF0ED3" w:rsidTr="00FC4876">
        <w:trPr>
          <w:jc w:val="center"/>
        </w:trPr>
        <w:tc>
          <w:tcPr>
            <w:tcW w:w="1101" w:type="dxa"/>
            <w:vMerge/>
            <w:vAlign w:val="center"/>
          </w:tcPr>
          <w:p w:rsidR="00C91A15" w:rsidRPr="004D75A7" w:rsidRDefault="00C91A15" w:rsidP="00046E03">
            <w:pPr>
              <w:jc w:val="center"/>
              <w:rPr>
                <w:sz w:val="18"/>
                <w:szCs w:val="18"/>
              </w:rPr>
            </w:pPr>
          </w:p>
        </w:tc>
        <w:tc>
          <w:tcPr>
            <w:tcW w:w="614" w:type="dxa"/>
            <w:vMerge/>
            <w:vAlign w:val="center"/>
          </w:tcPr>
          <w:p w:rsidR="00C91A15" w:rsidRPr="004D75A7" w:rsidRDefault="00C91A15" w:rsidP="00845C8C">
            <w:pPr>
              <w:jc w:val="center"/>
              <w:rPr>
                <w:sz w:val="18"/>
                <w:szCs w:val="18"/>
              </w:rPr>
            </w:pPr>
          </w:p>
        </w:tc>
        <w:tc>
          <w:tcPr>
            <w:tcW w:w="945" w:type="dxa"/>
            <w:vAlign w:val="center"/>
          </w:tcPr>
          <w:p w:rsidR="00C91A15" w:rsidRPr="004D75A7" w:rsidRDefault="00C91A15" w:rsidP="00845C8C">
            <w:pPr>
              <w:pStyle w:val="a6"/>
              <w:ind w:firstLineChars="0" w:firstLine="0"/>
              <w:jc w:val="center"/>
              <w:rPr>
                <w:color w:val="000000"/>
                <w:sz w:val="18"/>
                <w:szCs w:val="18"/>
              </w:rPr>
            </w:pPr>
            <w:r w:rsidRPr="004D75A7">
              <w:rPr>
                <w:color w:val="000000"/>
                <w:sz w:val="18"/>
                <w:szCs w:val="18"/>
              </w:rPr>
              <w:t>&gt;30</w:t>
            </w:r>
            <w:r w:rsidRPr="004D75A7">
              <w:rPr>
                <w:sz w:val="18"/>
                <w:szCs w:val="18"/>
              </w:rPr>
              <w:t>～</w:t>
            </w:r>
            <w:r w:rsidRPr="004D75A7">
              <w:rPr>
                <w:sz w:val="18"/>
                <w:szCs w:val="18"/>
              </w:rPr>
              <w:t>40</w:t>
            </w:r>
          </w:p>
        </w:tc>
        <w:tc>
          <w:tcPr>
            <w:tcW w:w="709" w:type="dxa"/>
            <w:vAlign w:val="center"/>
          </w:tcPr>
          <w:p w:rsidR="00C91A15" w:rsidRPr="004D75A7" w:rsidRDefault="00BC545E" w:rsidP="00845C8C">
            <w:pPr>
              <w:jc w:val="center"/>
              <w:rPr>
                <w:sz w:val="18"/>
                <w:szCs w:val="18"/>
              </w:rPr>
            </w:pPr>
            <w:r w:rsidRPr="004D75A7">
              <w:rPr>
                <w:sz w:val="18"/>
                <w:szCs w:val="18"/>
              </w:rPr>
              <w:t>100</w:t>
            </w:r>
          </w:p>
        </w:tc>
        <w:tc>
          <w:tcPr>
            <w:tcW w:w="992" w:type="dxa"/>
            <w:vAlign w:val="center"/>
          </w:tcPr>
          <w:p w:rsidR="00C91A15" w:rsidRPr="004D75A7" w:rsidRDefault="00DC3E99" w:rsidP="00845C8C">
            <w:pPr>
              <w:jc w:val="center"/>
              <w:rPr>
                <w:sz w:val="18"/>
                <w:szCs w:val="18"/>
              </w:rPr>
            </w:pPr>
            <w:r w:rsidRPr="004D75A7">
              <w:rPr>
                <w:sz w:val="18"/>
                <w:szCs w:val="18"/>
              </w:rPr>
              <w:t>390</w:t>
            </w:r>
            <w:r w:rsidR="00E13436" w:rsidRPr="004D75A7">
              <w:rPr>
                <w:sz w:val="18"/>
                <w:szCs w:val="18"/>
              </w:rPr>
              <w:t>~</w:t>
            </w:r>
            <w:r w:rsidRPr="004D75A7">
              <w:rPr>
                <w:sz w:val="18"/>
                <w:szCs w:val="18"/>
              </w:rPr>
              <w:t>440</w:t>
            </w:r>
          </w:p>
        </w:tc>
        <w:tc>
          <w:tcPr>
            <w:tcW w:w="709" w:type="dxa"/>
            <w:vAlign w:val="center"/>
          </w:tcPr>
          <w:p w:rsidR="00C91A15" w:rsidRPr="004D75A7" w:rsidRDefault="00DC3E99" w:rsidP="00845C8C">
            <w:pPr>
              <w:jc w:val="center"/>
              <w:rPr>
                <w:sz w:val="18"/>
                <w:szCs w:val="18"/>
              </w:rPr>
            </w:pPr>
            <w:r w:rsidRPr="004D75A7">
              <w:rPr>
                <w:sz w:val="18"/>
                <w:szCs w:val="18"/>
              </w:rPr>
              <w:t>380</w:t>
            </w:r>
          </w:p>
        </w:tc>
        <w:tc>
          <w:tcPr>
            <w:tcW w:w="850" w:type="dxa"/>
            <w:vAlign w:val="center"/>
          </w:tcPr>
          <w:p w:rsidR="00C91A15" w:rsidRPr="004D75A7" w:rsidRDefault="00677EC0" w:rsidP="00845C8C">
            <w:pPr>
              <w:jc w:val="center"/>
              <w:rPr>
                <w:sz w:val="18"/>
                <w:szCs w:val="18"/>
              </w:rPr>
            </w:pPr>
            <w:r w:rsidRPr="004D75A7">
              <w:rPr>
                <w:sz w:val="18"/>
                <w:szCs w:val="18"/>
              </w:rPr>
              <w:t>416.6</w:t>
            </w:r>
          </w:p>
        </w:tc>
        <w:tc>
          <w:tcPr>
            <w:tcW w:w="709" w:type="dxa"/>
            <w:vAlign w:val="center"/>
          </w:tcPr>
          <w:p w:rsidR="00C91A15" w:rsidRPr="004D75A7" w:rsidRDefault="00677EC0" w:rsidP="00845C8C">
            <w:pPr>
              <w:jc w:val="center"/>
              <w:rPr>
                <w:sz w:val="18"/>
                <w:szCs w:val="18"/>
              </w:rPr>
            </w:pPr>
            <w:r w:rsidRPr="004D75A7">
              <w:rPr>
                <w:sz w:val="18"/>
                <w:szCs w:val="18"/>
              </w:rPr>
              <w:t>10.845</w:t>
            </w:r>
          </w:p>
        </w:tc>
        <w:tc>
          <w:tcPr>
            <w:tcW w:w="567" w:type="dxa"/>
            <w:vAlign w:val="center"/>
          </w:tcPr>
          <w:p w:rsidR="00C91A15" w:rsidRPr="004D75A7" w:rsidRDefault="00677EC0" w:rsidP="00845C8C">
            <w:pPr>
              <w:jc w:val="center"/>
              <w:rPr>
                <w:sz w:val="18"/>
                <w:szCs w:val="18"/>
              </w:rPr>
            </w:pPr>
            <w:r w:rsidRPr="004D75A7">
              <w:rPr>
                <w:sz w:val="18"/>
                <w:szCs w:val="18"/>
              </w:rPr>
              <w:t>3.37</w:t>
            </w:r>
          </w:p>
        </w:tc>
        <w:tc>
          <w:tcPr>
            <w:tcW w:w="709" w:type="dxa"/>
            <w:vAlign w:val="center"/>
          </w:tcPr>
          <w:p w:rsidR="00C91A15" w:rsidRPr="004D75A7" w:rsidRDefault="00677EC0" w:rsidP="00845C8C">
            <w:pPr>
              <w:jc w:val="center"/>
              <w:rPr>
                <w:sz w:val="18"/>
                <w:szCs w:val="18"/>
              </w:rPr>
            </w:pPr>
            <w:r w:rsidRPr="004D75A7">
              <w:rPr>
                <w:sz w:val="18"/>
                <w:szCs w:val="18"/>
              </w:rPr>
              <w:t>49.96</w:t>
            </w:r>
          </w:p>
        </w:tc>
        <w:tc>
          <w:tcPr>
            <w:tcW w:w="992" w:type="dxa"/>
            <w:vAlign w:val="center"/>
          </w:tcPr>
          <w:p w:rsidR="00C91A15" w:rsidRPr="004D75A7" w:rsidRDefault="00677EC0" w:rsidP="00845C8C">
            <w:pPr>
              <w:jc w:val="center"/>
              <w:rPr>
                <w:sz w:val="18"/>
                <w:szCs w:val="18"/>
              </w:rPr>
            </w:pPr>
            <w:r w:rsidRPr="004D75A7">
              <w:rPr>
                <w:sz w:val="18"/>
                <w:szCs w:val="18"/>
              </w:rPr>
              <w:t>50.00</w:t>
            </w:r>
          </w:p>
        </w:tc>
        <w:tc>
          <w:tcPr>
            <w:tcW w:w="850" w:type="dxa"/>
            <w:vAlign w:val="center"/>
          </w:tcPr>
          <w:p w:rsidR="00C91A15" w:rsidRPr="004D75A7" w:rsidRDefault="00677EC0" w:rsidP="00845C8C">
            <w:pPr>
              <w:jc w:val="center"/>
              <w:rPr>
                <w:sz w:val="18"/>
                <w:szCs w:val="18"/>
              </w:rPr>
            </w:pPr>
            <w:r w:rsidRPr="004D75A7">
              <w:rPr>
                <w:sz w:val="18"/>
                <w:szCs w:val="18"/>
              </w:rPr>
              <w:t>99.96</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Merge w:val="restart"/>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O60</w:t>
            </w:r>
          </w:p>
        </w:tc>
        <w:tc>
          <w:tcPr>
            <w:tcW w:w="945" w:type="dxa"/>
            <w:vAlign w:val="center"/>
          </w:tcPr>
          <w:p w:rsidR="00DC3E99" w:rsidRPr="004D75A7" w:rsidRDefault="00DC3E99" w:rsidP="00845C8C">
            <w:pPr>
              <w:pStyle w:val="a6"/>
              <w:ind w:firstLineChars="0" w:firstLine="0"/>
              <w:jc w:val="center"/>
              <w:rPr>
                <w:sz w:val="18"/>
                <w:szCs w:val="18"/>
                <w:highlight w:val="yellow"/>
              </w:rPr>
            </w:pPr>
            <w:r w:rsidRPr="004D75A7">
              <w:rPr>
                <w:color w:val="000000"/>
                <w:sz w:val="18"/>
                <w:szCs w:val="18"/>
              </w:rPr>
              <w:t>&gt;12</w:t>
            </w:r>
            <w:r w:rsidRPr="004D75A7">
              <w:rPr>
                <w:color w:val="000000"/>
                <w:sz w:val="18"/>
                <w:szCs w:val="18"/>
              </w:rPr>
              <w:t>～</w:t>
            </w:r>
            <w:r w:rsidRPr="004D75A7">
              <w:rPr>
                <w:color w:val="000000"/>
                <w:sz w:val="18"/>
                <w:szCs w:val="18"/>
              </w:rPr>
              <w:t>25</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360</w:t>
            </w:r>
            <w:r w:rsidR="00E13436" w:rsidRPr="004D75A7">
              <w:rPr>
                <w:sz w:val="18"/>
                <w:szCs w:val="18"/>
              </w:rPr>
              <w:t>~</w:t>
            </w:r>
            <w:r w:rsidRPr="004D75A7">
              <w:rPr>
                <w:sz w:val="18"/>
                <w:szCs w:val="18"/>
              </w:rPr>
              <w:t>410</w:t>
            </w:r>
          </w:p>
        </w:tc>
        <w:tc>
          <w:tcPr>
            <w:tcW w:w="709" w:type="dxa"/>
            <w:vAlign w:val="center"/>
          </w:tcPr>
          <w:p w:rsidR="00DC3E99" w:rsidRPr="004D75A7" w:rsidRDefault="00DC3E99" w:rsidP="00845C8C">
            <w:pPr>
              <w:jc w:val="center"/>
              <w:rPr>
                <w:sz w:val="18"/>
                <w:szCs w:val="18"/>
              </w:rPr>
            </w:pPr>
            <w:r w:rsidRPr="004D75A7">
              <w:rPr>
                <w:sz w:val="18"/>
                <w:szCs w:val="18"/>
              </w:rPr>
              <w:t>350</w:t>
            </w:r>
          </w:p>
        </w:tc>
        <w:tc>
          <w:tcPr>
            <w:tcW w:w="850" w:type="dxa"/>
            <w:vAlign w:val="center"/>
          </w:tcPr>
          <w:p w:rsidR="00DC3E99" w:rsidRPr="004D75A7" w:rsidRDefault="00677EC0" w:rsidP="00845C8C">
            <w:pPr>
              <w:jc w:val="center"/>
              <w:rPr>
                <w:sz w:val="18"/>
                <w:szCs w:val="18"/>
              </w:rPr>
            </w:pPr>
            <w:r w:rsidRPr="004D75A7">
              <w:rPr>
                <w:sz w:val="18"/>
                <w:szCs w:val="18"/>
              </w:rPr>
              <w:t>382.1</w:t>
            </w:r>
          </w:p>
        </w:tc>
        <w:tc>
          <w:tcPr>
            <w:tcW w:w="709" w:type="dxa"/>
            <w:vAlign w:val="center"/>
          </w:tcPr>
          <w:p w:rsidR="00DC3E99" w:rsidRPr="004D75A7" w:rsidRDefault="00677EC0" w:rsidP="00845C8C">
            <w:pPr>
              <w:jc w:val="center"/>
              <w:rPr>
                <w:sz w:val="18"/>
                <w:szCs w:val="18"/>
              </w:rPr>
            </w:pPr>
            <w:r w:rsidRPr="004D75A7">
              <w:rPr>
                <w:sz w:val="18"/>
                <w:szCs w:val="18"/>
              </w:rPr>
              <w:t>10.39</w:t>
            </w:r>
          </w:p>
        </w:tc>
        <w:tc>
          <w:tcPr>
            <w:tcW w:w="567" w:type="dxa"/>
            <w:vAlign w:val="center"/>
          </w:tcPr>
          <w:p w:rsidR="00DC3E99" w:rsidRPr="004D75A7" w:rsidRDefault="00677EC0" w:rsidP="00845C8C">
            <w:pPr>
              <w:jc w:val="center"/>
              <w:rPr>
                <w:sz w:val="18"/>
                <w:szCs w:val="18"/>
              </w:rPr>
            </w:pPr>
            <w:r w:rsidRPr="004D75A7">
              <w:rPr>
                <w:sz w:val="18"/>
                <w:szCs w:val="18"/>
              </w:rPr>
              <w:t>3.09</w:t>
            </w:r>
          </w:p>
        </w:tc>
        <w:tc>
          <w:tcPr>
            <w:tcW w:w="709" w:type="dxa"/>
            <w:vAlign w:val="center"/>
          </w:tcPr>
          <w:p w:rsidR="00DC3E99" w:rsidRPr="004D75A7" w:rsidRDefault="00677EC0" w:rsidP="00845C8C">
            <w:pPr>
              <w:jc w:val="center"/>
              <w:rPr>
                <w:sz w:val="18"/>
                <w:szCs w:val="18"/>
              </w:rPr>
            </w:pPr>
            <w:r w:rsidRPr="004D75A7">
              <w:rPr>
                <w:sz w:val="18"/>
                <w:szCs w:val="18"/>
              </w:rPr>
              <w:t>49.9</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Merge/>
            <w:vAlign w:val="center"/>
          </w:tcPr>
          <w:p w:rsidR="00DC3E99" w:rsidRPr="004D75A7" w:rsidRDefault="00DC3E99" w:rsidP="00845C8C">
            <w:pPr>
              <w:jc w:val="center"/>
              <w:rPr>
                <w:sz w:val="18"/>
                <w:szCs w:val="18"/>
              </w:rPr>
            </w:pPr>
          </w:p>
        </w:tc>
        <w:tc>
          <w:tcPr>
            <w:tcW w:w="945" w:type="dxa"/>
            <w:vAlign w:val="center"/>
          </w:tcPr>
          <w:p w:rsidR="00DC3E99" w:rsidRPr="004D75A7" w:rsidRDefault="00DC3E99" w:rsidP="00845C8C">
            <w:pPr>
              <w:pStyle w:val="a6"/>
              <w:ind w:firstLineChars="0" w:firstLine="0"/>
              <w:jc w:val="center"/>
              <w:rPr>
                <w:sz w:val="18"/>
                <w:szCs w:val="18"/>
                <w:highlight w:val="yellow"/>
              </w:rPr>
            </w:pPr>
            <w:r w:rsidRPr="004D75A7">
              <w:rPr>
                <w:color w:val="000000"/>
                <w:sz w:val="18"/>
                <w:szCs w:val="18"/>
              </w:rPr>
              <w:t>&gt;25</w:t>
            </w:r>
            <w:r w:rsidRPr="004D75A7">
              <w:rPr>
                <w:color w:val="000000"/>
                <w:sz w:val="18"/>
                <w:szCs w:val="18"/>
              </w:rPr>
              <w:t>～</w:t>
            </w:r>
            <w:r w:rsidRPr="004D75A7">
              <w:rPr>
                <w:color w:val="000000"/>
                <w:sz w:val="18"/>
                <w:szCs w:val="18"/>
              </w:rPr>
              <w:t>40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340</w:t>
            </w:r>
            <w:r w:rsidR="00E13436" w:rsidRPr="004D75A7">
              <w:rPr>
                <w:sz w:val="18"/>
                <w:szCs w:val="18"/>
              </w:rPr>
              <w:t>~</w:t>
            </w:r>
            <w:r w:rsidRPr="004D75A7">
              <w:rPr>
                <w:sz w:val="18"/>
                <w:szCs w:val="18"/>
              </w:rPr>
              <w:t>390</w:t>
            </w:r>
          </w:p>
        </w:tc>
        <w:tc>
          <w:tcPr>
            <w:tcW w:w="709" w:type="dxa"/>
            <w:vAlign w:val="center"/>
          </w:tcPr>
          <w:p w:rsidR="00DC3E99" w:rsidRPr="004D75A7" w:rsidRDefault="00DC3E99" w:rsidP="00845C8C">
            <w:pPr>
              <w:jc w:val="center"/>
              <w:rPr>
                <w:sz w:val="18"/>
                <w:szCs w:val="18"/>
              </w:rPr>
            </w:pPr>
            <w:r w:rsidRPr="004D75A7">
              <w:rPr>
                <w:sz w:val="18"/>
                <w:szCs w:val="18"/>
              </w:rPr>
              <w:t>330</w:t>
            </w:r>
          </w:p>
        </w:tc>
        <w:tc>
          <w:tcPr>
            <w:tcW w:w="850" w:type="dxa"/>
            <w:vAlign w:val="center"/>
          </w:tcPr>
          <w:p w:rsidR="00DC3E99" w:rsidRPr="004D75A7" w:rsidRDefault="00B633D0" w:rsidP="00845C8C">
            <w:pPr>
              <w:jc w:val="center"/>
              <w:rPr>
                <w:sz w:val="18"/>
                <w:szCs w:val="18"/>
              </w:rPr>
            </w:pPr>
            <w:r w:rsidRPr="004D75A7">
              <w:rPr>
                <w:sz w:val="18"/>
                <w:szCs w:val="18"/>
              </w:rPr>
              <w:t>361</w:t>
            </w:r>
          </w:p>
        </w:tc>
        <w:tc>
          <w:tcPr>
            <w:tcW w:w="709" w:type="dxa"/>
            <w:vAlign w:val="center"/>
          </w:tcPr>
          <w:p w:rsidR="00DC3E99" w:rsidRPr="004D75A7" w:rsidRDefault="00B633D0" w:rsidP="00845C8C">
            <w:pPr>
              <w:jc w:val="center"/>
              <w:rPr>
                <w:sz w:val="18"/>
                <w:szCs w:val="18"/>
              </w:rPr>
            </w:pPr>
            <w:r w:rsidRPr="004D75A7">
              <w:rPr>
                <w:sz w:val="18"/>
                <w:szCs w:val="18"/>
              </w:rPr>
              <w:t>9.58</w:t>
            </w:r>
          </w:p>
        </w:tc>
        <w:tc>
          <w:tcPr>
            <w:tcW w:w="567" w:type="dxa"/>
            <w:vAlign w:val="center"/>
          </w:tcPr>
          <w:p w:rsidR="00DC3E99" w:rsidRPr="004D75A7" w:rsidRDefault="00B633D0" w:rsidP="00845C8C">
            <w:pPr>
              <w:jc w:val="center"/>
              <w:rPr>
                <w:sz w:val="18"/>
                <w:szCs w:val="18"/>
              </w:rPr>
            </w:pPr>
            <w:r w:rsidRPr="004D75A7">
              <w:rPr>
                <w:sz w:val="18"/>
                <w:szCs w:val="18"/>
              </w:rPr>
              <w:t>3.23</w:t>
            </w:r>
          </w:p>
        </w:tc>
        <w:tc>
          <w:tcPr>
            <w:tcW w:w="709" w:type="dxa"/>
            <w:vAlign w:val="center"/>
          </w:tcPr>
          <w:p w:rsidR="00DC3E99" w:rsidRPr="004D75A7" w:rsidRDefault="00B633D0" w:rsidP="00845C8C">
            <w:pPr>
              <w:jc w:val="center"/>
              <w:rPr>
                <w:sz w:val="18"/>
                <w:szCs w:val="18"/>
              </w:rPr>
            </w:pPr>
            <w:r w:rsidRPr="004D75A7">
              <w:rPr>
                <w:sz w:val="18"/>
                <w:szCs w:val="18"/>
              </w:rPr>
              <w:t>49.94</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99.94</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M30</w:t>
            </w:r>
          </w:p>
          <w:p w:rsidR="00DC3E99" w:rsidRPr="004D75A7" w:rsidRDefault="00DC3E99" w:rsidP="00845C8C">
            <w:pPr>
              <w:pStyle w:val="a6"/>
              <w:ind w:firstLineChars="0" w:firstLine="0"/>
              <w:jc w:val="center"/>
              <w:rPr>
                <w:color w:val="000000"/>
                <w:sz w:val="18"/>
                <w:szCs w:val="18"/>
                <w:highlight w:val="yellow"/>
              </w:rPr>
            </w:pPr>
            <w:r w:rsidRPr="004D75A7">
              <w:rPr>
                <w:color w:val="000000"/>
                <w:sz w:val="18"/>
                <w:szCs w:val="18"/>
              </w:rPr>
              <w:t>M10</w:t>
            </w:r>
          </w:p>
        </w:tc>
        <w:tc>
          <w:tcPr>
            <w:tcW w:w="945" w:type="dxa"/>
            <w:vAlign w:val="center"/>
          </w:tcPr>
          <w:p w:rsidR="00DC3E99" w:rsidRPr="004D75A7" w:rsidRDefault="00DC3E99" w:rsidP="00845C8C">
            <w:pPr>
              <w:pStyle w:val="a6"/>
              <w:ind w:firstLineChars="0" w:firstLine="0"/>
              <w:jc w:val="center"/>
              <w:rPr>
                <w:sz w:val="18"/>
                <w:szCs w:val="18"/>
                <w:highlight w:val="yellow"/>
              </w:rPr>
            </w:pPr>
            <w:r w:rsidRPr="004D75A7">
              <w:rPr>
                <w:sz w:val="18"/>
                <w:szCs w:val="18"/>
              </w:rPr>
              <w:t>35</w:t>
            </w:r>
            <w:r w:rsidRPr="004D75A7">
              <w:rPr>
                <w:sz w:val="18"/>
                <w:szCs w:val="18"/>
              </w:rPr>
              <w:t>～</w:t>
            </w:r>
            <w:r w:rsidRPr="004D75A7">
              <w:rPr>
                <w:sz w:val="18"/>
                <w:szCs w:val="18"/>
              </w:rPr>
              <w:t>200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305</w:t>
            </w:r>
            <w:r w:rsidR="00E13436" w:rsidRPr="004D75A7">
              <w:rPr>
                <w:sz w:val="18"/>
                <w:szCs w:val="18"/>
              </w:rPr>
              <w:t>~</w:t>
            </w:r>
            <w:r w:rsidRPr="004D75A7">
              <w:rPr>
                <w:sz w:val="18"/>
                <w:szCs w:val="18"/>
              </w:rPr>
              <w:t>420</w:t>
            </w:r>
          </w:p>
        </w:tc>
        <w:tc>
          <w:tcPr>
            <w:tcW w:w="709" w:type="dxa"/>
            <w:vAlign w:val="center"/>
          </w:tcPr>
          <w:p w:rsidR="00DC3E99" w:rsidRPr="004D75A7" w:rsidRDefault="00DC3E99" w:rsidP="00845C8C">
            <w:pPr>
              <w:jc w:val="center"/>
              <w:rPr>
                <w:sz w:val="18"/>
                <w:szCs w:val="18"/>
              </w:rPr>
            </w:pPr>
            <w:r w:rsidRPr="004D75A7">
              <w:rPr>
                <w:sz w:val="18"/>
                <w:szCs w:val="18"/>
              </w:rPr>
              <w:t>30</w:t>
            </w:r>
          </w:p>
        </w:tc>
        <w:tc>
          <w:tcPr>
            <w:tcW w:w="850" w:type="dxa"/>
            <w:vAlign w:val="center"/>
          </w:tcPr>
          <w:p w:rsidR="00DC3E99" w:rsidRPr="004D75A7" w:rsidRDefault="00B633D0" w:rsidP="00845C8C">
            <w:pPr>
              <w:jc w:val="center"/>
              <w:rPr>
                <w:sz w:val="18"/>
                <w:szCs w:val="18"/>
              </w:rPr>
            </w:pPr>
            <w:r w:rsidRPr="004D75A7">
              <w:rPr>
                <w:sz w:val="18"/>
                <w:szCs w:val="18"/>
              </w:rPr>
              <w:t>398.15</w:t>
            </w:r>
          </w:p>
        </w:tc>
        <w:tc>
          <w:tcPr>
            <w:tcW w:w="709" w:type="dxa"/>
            <w:vAlign w:val="center"/>
          </w:tcPr>
          <w:p w:rsidR="00DC3E99" w:rsidRPr="004D75A7" w:rsidRDefault="00B633D0" w:rsidP="00845C8C">
            <w:pPr>
              <w:jc w:val="center"/>
              <w:rPr>
                <w:sz w:val="18"/>
                <w:szCs w:val="18"/>
              </w:rPr>
            </w:pPr>
            <w:r w:rsidRPr="004D75A7">
              <w:rPr>
                <w:sz w:val="18"/>
                <w:szCs w:val="18"/>
              </w:rPr>
              <w:t>27.93</w:t>
            </w:r>
          </w:p>
        </w:tc>
        <w:tc>
          <w:tcPr>
            <w:tcW w:w="567" w:type="dxa"/>
            <w:vAlign w:val="center"/>
          </w:tcPr>
          <w:p w:rsidR="00DC3E99" w:rsidRPr="004D75A7" w:rsidRDefault="00B633D0" w:rsidP="00845C8C">
            <w:pPr>
              <w:jc w:val="center"/>
              <w:rPr>
                <w:sz w:val="18"/>
                <w:szCs w:val="18"/>
              </w:rPr>
            </w:pPr>
            <w:r w:rsidRPr="004D75A7">
              <w:rPr>
                <w:sz w:val="18"/>
                <w:szCs w:val="18"/>
              </w:rPr>
              <w:t>3.51</w:t>
            </w:r>
          </w:p>
        </w:tc>
        <w:tc>
          <w:tcPr>
            <w:tcW w:w="709" w:type="dxa"/>
            <w:vAlign w:val="center"/>
          </w:tcPr>
          <w:p w:rsidR="00DC3E99" w:rsidRPr="004D75A7" w:rsidRDefault="00B633D0" w:rsidP="00845C8C">
            <w:pPr>
              <w:jc w:val="center"/>
              <w:rPr>
                <w:sz w:val="18"/>
                <w:szCs w:val="18"/>
              </w:rPr>
            </w:pPr>
            <w:r w:rsidRPr="004D75A7">
              <w:rPr>
                <w:sz w:val="18"/>
                <w:szCs w:val="18"/>
              </w:rPr>
              <w:t>49.98</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99.98</w:t>
            </w:r>
          </w:p>
        </w:tc>
      </w:tr>
      <w:tr w:rsidR="00DC3E99" w:rsidRPr="00FF0ED3" w:rsidTr="00FC4876">
        <w:trPr>
          <w:jc w:val="center"/>
        </w:trPr>
        <w:tc>
          <w:tcPr>
            <w:tcW w:w="1101" w:type="dxa"/>
            <w:vMerge w:val="restart"/>
            <w:vAlign w:val="center"/>
          </w:tcPr>
          <w:p w:rsidR="00DC3E99" w:rsidRPr="004D75A7" w:rsidRDefault="00DC3E99" w:rsidP="00046E03">
            <w:pPr>
              <w:jc w:val="center"/>
              <w:rPr>
                <w:sz w:val="18"/>
                <w:szCs w:val="18"/>
              </w:rPr>
            </w:pPr>
            <w:r w:rsidRPr="004D75A7">
              <w:rPr>
                <w:sz w:val="18"/>
                <w:szCs w:val="18"/>
              </w:rPr>
              <w:t>NCu40-2-1</w:t>
            </w:r>
          </w:p>
          <w:p w:rsidR="00DC3E99" w:rsidRPr="004D75A7" w:rsidRDefault="00DC3E99" w:rsidP="00046E03">
            <w:pPr>
              <w:jc w:val="center"/>
              <w:rPr>
                <w:sz w:val="18"/>
                <w:szCs w:val="18"/>
              </w:rPr>
            </w:pPr>
            <w:r w:rsidRPr="004D75A7">
              <w:rPr>
                <w:sz w:val="18"/>
                <w:szCs w:val="18"/>
              </w:rPr>
              <w:t>NCu28-2.5-1.5</w:t>
            </w:r>
          </w:p>
          <w:p w:rsidR="00DC3E99" w:rsidRPr="004D75A7" w:rsidRDefault="00DC3E99" w:rsidP="00046E03">
            <w:pPr>
              <w:jc w:val="center"/>
              <w:rPr>
                <w:sz w:val="18"/>
                <w:szCs w:val="18"/>
              </w:rPr>
            </w:pPr>
          </w:p>
        </w:tc>
        <w:tc>
          <w:tcPr>
            <w:tcW w:w="614" w:type="dxa"/>
            <w:vMerge w:val="restart"/>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lastRenderedPageBreak/>
              <w:t>H04</w:t>
            </w:r>
          </w:p>
        </w:tc>
        <w:tc>
          <w:tcPr>
            <w:tcW w:w="945" w:type="dxa"/>
            <w:vAlign w:val="center"/>
          </w:tcPr>
          <w:p w:rsidR="00DC3E99" w:rsidRPr="004D75A7" w:rsidRDefault="00DC3E99" w:rsidP="00845C8C">
            <w:pPr>
              <w:pStyle w:val="a6"/>
              <w:ind w:firstLineChars="0" w:firstLine="0"/>
              <w:jc w:val="center"/>
              <w:rPr>
                <w:color w:val="000000"/>
                <w:sz w:val="18"/>
                <w:szCs w:val="18"/>
              </w:rPr>
            </w:pPr>
            <w:r w:rsidRPr="004D75A7">
              <w:rPr>
                <w:sz w:val="18"/>
                <w:szCs w:val="18"/>
              </w:rPr>
              <w:t>5</w:t>
            </w:r>
            <w:r w:rsidRPr="004D75A7">
              <w:rPr>
                <w:sz w:val="18"/>
                <w:szCs w:val="18"/>
              </w:rPr>
              <w:t>～</w:t>
            </w:r>
            <w:r w:rsidRPr="004D75A7">
              <w:rPr>
                <w:sz w:val="18"/>
                <w:szCs w:val="18"/>
              </w:rPr>
              <w:t>20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640</w:t>
            </w:r>
            <w:r w:rsidR="00E13436" w:rsidRPr="004D75A7">
              <w:rPr>
                <w:sz w:val="18"/>
                <w:szCs w:val="18"/>
              </w:rPr>
              <w:t>~</w:t>
            </w:r>
            <w:r w:rsidRPr="004D75A7">
              <w:rPr>
                <w:sz w:val="18"/>
                <w:szCs w:val="18"/>
              </w:rPr>
              <w:t>665</w:t>
            </w:r>
          </w:p>
        </w:tc>
        <w:tc>
          <w:tcPr>
            <w:tcW w:w="709" w:type="dxa"/>
            <w:vAlign w:val="center"/>
          </w:tcPr>
          <w:p w:rsidR="00DC3E99" w:rsidRPr="004D75A7" w:rsidRDefault="00DC3E99" w:rsidP="00845C8C">
            <w:pPr>
              <w:jc w:val="center"/>
              <w:rPr>
                <w:sz w:val="18"/>
                <w:szCs w:val="18"/>
              </w:rPr>
            </w:pPr>
            <w:r w:rsidRPr="004D75A7">
              <w:rPr>
                <w:sz w:val="18"/>
                <w:szCs w:val="18"/>
              </w:rPr>
              <w:t>635</w:t>
            </w:r>
          </w:p>
        </w:tc>
        <w:tc>
          <w:tcPr>
            <w:tcW w:w="850" w:type="dxa"/>
            <w:vAlign w:val="center"/>
          </w:tcPr>
          <w:p w:rsidR="00DC3E99" w:rsidRPr="004D75A7" w:rsidRDefault="00B633D0" w:rsidP="00845C8C">
            <w:pPr>
              <w:jc w:val="center"/>
              <w:rPr>
                <w:sz w:val="18"/>
                <w:szCs w:val="18"/>
              </w:rPr>
            </w:pPr>
            <w:r w:rsidRPr="004D75A7">
              <w:rPr>
                <w:sz w:val="18"/>
                <w:szCs w:val="18"/>
              </w:rPr>
              <w:t>653.2</w:t>
            </w:r>
          </w:p>
        </w:tc>
        <w:tc>
          <w:tcPr>
            <w:tcW w:w="709" w:type="dxa"/>
            <w:vAlign w:val="center"/>
          </w:tcPr>
          <w:p w:rsidR="00DC3E99" w:rsidRPr="004D75A7" w:rsidRDefault="00B633D0" w:rsidP="00845C8C">
            <w:pPr>
              <w:jc w:val="center"/>
              <w:rPr>
                <w:sz w:val="18"/>
                <w:szCs w:val="18"/>
              </w:rPr>
            </w:pPr>
            <w:r w:rsidRPr="004D75A7">
              <w:rPr>
                <w:sz w:val="18"/>
                <w:szCs w:val="18"/>
              </w:rPr>
              <w:t>5.29</w:t>
            </w:r>
          </w:p>
        </w:tc>
        <w:tc>
          <w:tcPr>
            <w:tcW w:w="567" w:type="dxa"/>
            <w:vAlign w:val="center"/>
          </w:tcPr>
          <w:p w:rsidR="00DC3E99" w:rsidRPr="004D75A7" w:rsidRDefault="00B633D0" w:rsidP="00845C8C">
            <w:pPr>
              <w:jc w:val="center"/>
              <w:rPr>
                <w:sz w:val="18"/>
                <w:szCs w:val="18"/>
              </w:rPr>
            </w:pPr>
            <w:r w:rsidRPr="004D75A7">
              <w:rPr>
                <w:sz w:val="18"/>
                <w:szCs w:val="18"/>
              </w:rPr>
              <w:t>3.44</w:t>
            </w:r>
          </w:p>
        </w:tc>
        <w:tc>
          <w:tcPr>
            <w:tcW w:w="709" w:type="dxa"/>
            <w:vAlign w:val="center"/>
          </w:tcPr>
          <w:p w:rsidR="00DC3E99" w:rsidRPr="004D75A7" w:rsidRDefault="00B633D0" w:rsidP="00845C8C">
            <w:pPr>
              <w:jc w:val="center"/>
              <w:rPr>
                <w:sz w:val="18"/>
                <w:szCs w:val="18"/>
              </w:rPr>
            </w:pPr>
            <w:r w:rsidRPr="004D75A7">
              <w:rPr>
                <w:sz w:val="18"/>
                <w:szCs w:val="18"/>
              </w:rPr>
              <w:t>49.97</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99.97</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Merge/>
            <w:vAlign w:val="center"/>
          </w:tcPr>
          <w:p w:rsidR="00DC3E99" w:rsidRPr="004D75A7" w:rsidRDefault="00DC3E99" w:rsidP="00845C8C">
            <w:pPr>
              <w:jc w:val="center"/>
              <w:rPr>
                <w:sz w:val="18"/>
                <w:szCs w:val="18"/>
              </w:rPr>
            </w:pPr>
          </w:p>
        </w:tc>
        <w:tc>
          <w:tcPr>
            <w:tcW w:w="945" w:type="dxa"/>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&gt;20</w:t>
            </w:r>
            <w:r w:rsidRPr="004D75A7">
              <w:rPr>
                <w:sz w:val="18"/>
                <w:szCs w:val="18"/>
              </w:rPr>
              <w:t>～</w:t>
            </w:r>
            <w:r w:rsidRPr="004D75A7">
              <w:rPr>
                <w:sz w:val="18"/>
                <w:szCs w:val="18"/>
              </w:rPr>
              <w:t>40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595</w:t>
            </w:r>
            <w:r w:rsidR="00E13436" w:rsidRPr="004D75A7">
              <w:rPr>
                <w:sz w:val="18"/>
                <w:szCs w:val="18"/>
              </w:rPr>
              <w:t>~</w:t>
            </w:r>
            <w:r w:rsidRPr="004D75A7">
              <w:rPr>
                <w:sz w:val="18"/>
                <w:szCs w:val="18"/>
              </w:rPr>
              <w:t>620</w:t>
            </w:r>
          </w:p>
        </w:tc>
        <w:tc>
          <w:tcPr>
            <w:tcW w:w="709" w:type="dxa"/>
            <w:vAlign w:val="center"/>
          </w:tcPr>
          <w:p w:rsidR="00DC3E99" w:rsidRPr="004D75A7" w:rsidRDefault="00DC3E99" w:rsidP="00845C8C">
            <w:pPr>
              <w:jc w:val="center"/>
              <w:rPr>
                <w:sz w:val="18"/>
                <w:szCs w:val="18"/>
              </w:rPr>
            </w:pPr>
            <w:r w:rsidRPr="004D75A7">
              <w:rPr>
                <w:sz w:val="18"/>
                <w:szCs w:val="18"/>
              </w:rPr>
              <w:t>590</w:t>
            </w:r>
          </w:p>
        </w:tc>
        <w:tc>
          <w:tcPr>
            <w:tcW w:w="850" w:type="dxa"/>
            <w:vAlign w:val="center"/>
          </w:tcPr>
          <w:p w:rsidR="00DC3E99" w:rsidRPr="004D75A7" w:rsidRDefault="00B633D0" w:rsidP="00845C8C">
            <w:pPr>
              <w:jc w:val="center"/>
              <w:rPr>
                <w:sz w:val="18"/>
                <w:szCs w:val="18"/>
              </w:rPr>
            </w:pPr>
            <w:r w:rsidRPr="004D75A7">
              <w:rPr>
                <w:sz w:val="18"/>
                <w:szCs w:val="18"/>
              </w:rPr>
              <w:t>609.05</w:t>
            </w:r>
          </w:p>
        </w:tc>
        <w:tc>
          <w:tcPr>
            <w:tcW w:w="709" w:type="dxa"/>
            <w:vAlign w:val="center"/>
          </w:tcPr>
          <w:p w:rsidR="00DC3E99" w:rsidRPr="004D75A7" w:rsidRDefault="00B633D0" w:rsidP="00845C8C">
            <w:pPr>
              <w:jc w:val="center"/>
              <w:rPr>
                <w:sz w:val="18"/>
                <w:szCs w:val="18"/>
              </w:rPr>
            </w:pPr>
            <w:r w:rsidRPr="004D75A7">
              <w:rPr>
                <w:sz w:val="18"/>
                <w:szCs w:val="18"/>
              </w:rPr>
              <w:t>5.16</w:t>
            </w:r>
          </w:p>
        </w:tc>
        <w:tc>
          <w:tcPr>
            <w:tcW w:w="567" w:type="dxa"/>
            <w:vAlign w:val="center"/>
          </w:tcPr>
          <w:p w:rsidR="00DC3E99" w:rsidRPr="004D75A7" w:rsidRDefault="00B633D0" w:rsidP="00845C8C">
            <w:pPr>
              <w:jc w:val="center"/>
              <w:rPr>
                <w:sz w:val="18"/>
                <w:szCs w:val="18"/>
              </w:rPr>
            </w:pPr>
            <w:r w:rsidRPr="004D75A7">
              <w:rPr>
                <w:sz w:val="18"/>
                <w:szCs w:val="18"/>
              </w:rPr>
              <w:t>3.69</w:t>
            </w:r>
          </w:p>
        </w:tc>
        <w:tc>
          <w:tcPr>
            <w:tcW w:w="709" w:type="dxa"/>
            <w:vAlign w:val="center"/>
          </w:tcPr>
          <w:p w:rsidR="00DC3E99" w:rsidRPr="004D75A7" w:rsidRDefault="00B633D0" w:rsidP="00845C8C">
            <w:pPr>
              <w:jc w:val="center"/>
              <w:rPr>
                <w:sz w:val="18"/>
                <w:szCs w:val="18"/>
              </w:rPr>
            </w:pPr>
            <w:r w:rsidRPr="004D75A7">
              <w:rPr>
                <w:sz w:val="18"/>
                <w:szCs w:val="18"/>
              </w:rPr>
              <w:t>49.99</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99.99</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Merge w:val="restart"/>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H02</w:t>
            </w:r>
          </w:p>
        </w:tc>
        <w:tc>
          <w:tcPr>
            <w:tcW w:w="945" w:type="dxa"/>
            <w:vAlign w:val="center"/>
          </w:tcPr>
          <w:p w:rsidR="00DC3E99" w:rsidRPr="004D75A7" w:rsidRDefault="00DC3E99" w:rsidP="00845C8C">
            <w:pPr>
              <w:pStyle w:val="a6"/>
              <w:ind w:firstLineChars="0" w:firstLine="0"/>
              <w:jc w:val="center"/>
              <w:rPr>
                <w:color w:val="000000"/>
                <w:sz w:val="18"/>
                <w:szCs w:val="18"/>
              </w:rPr>
            </w:pPr>
            <w:r w:rsidRPr="004D75A7">
              <w:rPr>
                <w:sz w:val="18"/>
                <w:szCs w:val="18"/>
              </w:rPr>
              <w:t>5</w:t>
            </w:r>
            <w:r w:rsidRPr="004D75A7">
              <w:rPr>
                <w:sz w:val="18"/>
                <w:szCs w:val="18"/>
              </w:rPr>
              <w:t>～</w:t>
            </w:r>
            <w:r w:rsidRPr="004D75A7">
              <w:rPr>
                <w:sz w:val="18"/>
                <w:szCs w:val="18"/>
              </w:rPr>
              <w:t>15</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555</w:t>
            </w:r>
            <w:r w:rsidR="00E13436" w:rsidRPr="004D75A7">
              <w:rPr>
                <w:sz w:val="18"/>
                <w:szCs w:val="18"/>
              </w:rPr>
              <w:t>~</w:t>
            </w:r>
            <w:r w:rsidRPr="004D75A7">
              <w:rPr>
                <w:sz w:val="18"/>
                <w:szCs w:val="18"/>
              </w:rPr>
              <w:t>580</w:t>
            </w:r>
          </w:p>
        </w:tc>
        <w:tc>
          <w:tcPr>
            <w:tcW w:w="709" w:type="dxa"/>
            <w:vAlign w:val="center"/>
          </w:tcPr>
          <w:p w:rsidR="00DC3E99" w:rsidRPr="004D75A7" w:rsidRDefault="00DC3E99" w:rsidP="00845C8C">
            <w:pPr>
              <w:jc w:val="center"/>
              <w:rPr>
                <w:sz w:val="18"/>
                <w:szCs w:val="18"/>
              </w:rPr>
            </w:pPr>
            <w:r w:rsidRPr="004D75A7">
              <w:rPr>
                <w:sz w:val="18"/>
                <w:szCs w:val="18"/>
              </w:rPr>
              <w:t>550</w:t>
            </w:r>
          </w:p>
        </w:tc>
        <w:tc>
          <w:tcPr>
            <w:tcW w:w="850" w:type="dxa"/>
            <w:vAlign w:val="center"/>
          </w:tcPr>
          <w:p w:rsidR="00DC3E99" w:rsidRPr="004D75A7" w:rsidRDefault="00B633D0" w:rsidP="00845C8C">
            <w:pPr>
              <w:jc w:val="center"/>
              <w:rPr>
                <w:sz w:val="18"/>
                <w:szCs w:val="18"/>
              </w:rPr>
            </w:pPr>
            <w:r w:rsidRPr="004D75A7">
              <w:rPr>
                <w:sz w:val="18"/>
                <w:szCs w:val="18"/>
              </w:rPr>
              <w:t>569.25</w:t>
            </w:r>
          </w:p>
        </w:tc>
        <w:tc>
          <w:tcPr>
            <w:tcW w:w="709" w:type="dxa"/>
            <w:vAlign w:val="center"/>
          </w:tcPr>
          <w:p w:rsidR="00DC3E99" w:rsidRPr="004D75A7" w:rsidRDefault="00B633D0" w:rsidP="00845C8C">
            <w:pPr>
              <w:jc w:val="center"/>
              <w:rPr>
                <w:sz w:val="18"/>
                <w:szCs w:val="18"/>
              </w:rPr>
            </w:pPr>
            <w:r w:rsidRPr="004D75A7">
              <w:rPr>
                <w:sz w:val="18"/>
                <w:szCs w:val="18"/>
              </w:rPr>
              <w:t>5.09</w:t>
            </w:r>
          </w:p>
        </w:tc>
        <w:tc>
          <w:tcPr>
            <w:tcW w:w="567" w:type="dxa"/>
            <w:vAlign w:val="center"/>
          </w:tcPr>
          <w:p w:rsidR="00DC3E99" w:rsidRPr="004D75A7" w:rsidRDefault="00B633D0" w:rsidP="00845C8C">
            <w:pPr>
              <w:jc w:val="center"/>
              <w:rPr>
                <w:sz w:val="18"/>
                <w:szCs w:val="18"/>
              </w:rPr>
            </w:pPr>
            <w:r w:rsidRPr="004D75A7">
              <w:rPr>
                <w:sz w:val="18"/>
                <w:szCs w:val="18"/>
              </w:rPr>
              <w:t>3.77</w:t>
            </w:r>
          </w:p>
        </w:tc>
        <w:tc>
          <w:tcPr>
            <w:tcW w:w="709" w:type="dxa"/>
            <w:vAlign w:val="center"/>
          </w:tcPr>
          <w:p w:rsidR="00DC3E99" w:rsidRPr="004D75A7" w:rsidRDefault="00B633D0" w:rsidP="00845C8C">
            <w:pPr>
              <w:jc w:val="center"/>
              <w:rPr>
                <w:sz w:val="18"/>
                <w:szCs w:val="18"/>
              </w:rPr>
            </w:pPr>
            <w:r w:rsidRPr="004D75A7">
              <w:rPr>
                <w:sz w:val="18"/>
                <w:szCs w:val="18"/>
              </w:rPr>
              <w:t>49.99</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99.99</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Merge/>
            <w:vAlign w:val="center"/>
          </w:tcPr>
          <w:p w:rsidR="00DC3E99" w:rsidRPr="004D75A7" w:rsidRDefault="00DC3E99" w:rsidP="00845C8C">
            <w:pPr>
              <w:jc w:val="center"/>
              <w:rPr>
                <w:sz w:val="18"/>
                <w:szCs w:val="18"/>
              </w:rPr>
            </w:pPr>
          </w:p>
        </w:tc>
        <w:tc>
          <w:tcPr>
            <w:tcW w:w="945" w:type="dxa"/>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&gt;15</w:t>
            </w:r>
            <w:r w:rsidRPr="004D75A7">
              <w:rPr>
                <w:sz w:val="18"/>
                <w:szCs w:val="18"/>
              </w:rPr>
              <w:t>～</w:t>
            </w:r>
            <w:r w:rsidRPr="004D75A7">
              <w:rPr>
                <w:sz w:val="18"/>
                <w:szCs w:val="18"/>
              </w:rPr>
              <w:t>30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510</w:t>
            </w:r>
            <w:r w:rsidR="00E13436" w:rsidRPr="004D75A7">
              <w:rPr>
                <w:sz w:val="18"/>
                <w:szCs w:val="18"/>
              </w:rPr>
              <w:t>~</w:t>
            </w:r>
            <w:r w:rsidRPr="004D75A7">
              <w:rPr>
                <w:sz w:val="18"/>
                <w:szCs w:val="18"/>
              </w:rPr>
              <w:t>560</w:t>
            </w:r>
          </w:p>
        </w:tc>
        <w:tc>
          <w:tcPr>
            <w:tcW w:w="709" w:type="dxa"/>
            <w:vAlign w:val="center"/>
          </w:tcPr>
          <w:p w:rsidR="00DC3E99" w:rsidRPr="004D75A7" w:rsidRDefault="00DC3E99" w:rsidP="00845C8C">
            <w:pPr>
              <w:jc w:val="center"/>
              <w:rPr>
                <w:sz w:val="18"/>
                <w:szCs w:val="18"/>
              </w:rPr>
            </w:pPr>
            <w:r w:rsidRPr="004D75A7">
              <w:rPr>
                <w:sz w:val="18"/>
                <w:szCs w:val="18"/>
              </w:rPr>
              <w:t>500</w:t>
            </w:r>
          </w:p>
        </w:tc>
        <w:tc>
          <w:tcPr>
            <w:tcW w:w="850" w:type="dxa"/>
            <w:vAlign w:val="center"/>
          </w:tcPr>
          <w:p w:rsidR="00DC3E99" w:rsidRPr="004D75A7" w:rsidRDefault="00B633D0" w:rsidP="00845C8C">
            <w:pPr>
              <w:jc w:val="center"/>
              <w:rPr>
                <w:sz w:val="18"/>
                <w:szCs w:val="18"/>
              </w:rPr>
            </w:pPr>
            <w:r w:rsidRPr="004D75A7">
              <w:rPr>
                <w:sz w:val="18"/>
                <w:szCs w:val="18"/>
              </w:rPr>
              <w:t>538.6</w:t>
            </w:r>
          </w:p>
        </w:tc>
        <w:tc>
          <w:tcPr>
            <w:tcW w:w="709" w:type="dxa"/>
            <w:vAlign w:val="center"/>
          </w:tcPr>
          <w:p w:rsidR="00DC3E99" w:rsidRPr="004D75A7" w:rsidRDefault="00B633D0" w:rsidP="00845C8C">
            <w:pPr>
              <w:jc w:val="center"/>
              <w:rPr>
                <w:sz w:val="18"/>
                <w:szCs w:val="18"/>
              </w:rPr>
            </w:pPr>
            <w:r w:rsidRPr="004D75A7">
              <w:rPr>
                <w:sz w:val="18"/>
                <w:szCs w:val="18"/>
              </w:rPr>
              <w:t>5.73</w:t>
            </w:r>
          </w:p>
        </w:tc>
        <w:tc>
          <w:tcPr>
            <w:tcW w:w="567" w:type="dxa"/>
            <w:vAlign w:val="center"/>
          </w:tcPr>
          <w:p w:rsidR="00DC3E99" w:rsidRPr="004D75A7" w:rsidRDefault="00B633D0" w:rsidP="00845C8C">
            <w:pPr>
              <w:jc w:val="center"/>
              <w:rPr>
                <w:sz w:val="18"/>
                <w:szCs w:val="18"/>
              </w:rPr>
            </w:pPr>
            <w:r w:rsidRPr="004D75A7">
              <w:rPr>
                <w:sz w:val="18"/>
                <w:szCs w:val="18"/>
              </w:rPr>
              <w:t>4.05</w:t>
            </w:r>
          </w:p>
        </w:tc>
        <w:tc>
          <w:tcPr>
            <w:tcW w:w="709" w:type="dxa"/>
            <w:vAlign w:val="center"/>
          </w:tcPr>
          <w:p w:rsidR="00DC3E99" w:rsidRPr="004D75A7" w:rsidRDefault="004D75A7" w:rsidP="00845C8C">
            <w:pPr>
              <w:jc w:val="center"/>
              <w:rPr>
                <w:sz w:val="18"/>
                <w:szCs w:val="18"/>
              </w:rPr>
            </w:pPr>
            <w:r>
              <w:rPr>
                <w:sz w:val="18"/>
                <w:szCs w:val="18"/>
              </w:rPr>
              <w:t>49.99</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99.99</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Merge/>
            <w:vAlign w:val="center"/>
          </w:tcPr>
          <w:p w:rsidR="00DC3E99" w:rsidRPr="004D75A7" w:rsidRDefault="00DC3E99" w:rsidP="00845C8C">
            <w:pPr>
              <w:jc w:val="center"/>
              <w:rPr>
                <w:sz w:val="18"/>
                <w:szCs w:val="18"/>
              </w:rPr>
            </w:pPr>
          </w:p>
        </w:tc>
        <w:tc>
          <w:tcPr>
            <w:tcW w:w="945" w:type="dxa"/>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&gt;30</w:t>
            </w:r>
            <w:r w:rsidRPr="004D75A7">
              <w:rPr>
                <w:sz w:val="18"/>
                <w:szCs w:val="18"/>
              </w:rPr>
              <w:t>～</w:t>
            </w:r>
            <w:r w:rsidRPr="004D75A7">
              <w:rPr>
                <w:sz w:val="18"/>
                <w:szCs w:val="18"/>
              </w:rPr>
              <w:t>40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455</w:t>
            </w:r>
            <w:r w:rsidR="00E13436" w:rsidRPr="004D75A7">
              <w:rPr>
                <w:sz w:val="18"/>
                <w:szCs w:val="18"/>
              </w:rPr>
              <w:t>~</w:t>
            </w:r>
            <w:r w:rsidRPr="004D75A7">
              <w:rPr>
                <w:sz w:val="18"/>
                <w:szCs w:val="18"/>
              </w:rPr>
              <w:t>480</w:t>
            </w:r>
          </w:p>
        </w:tc>
        <w:tc>
          <w:tcPr>
            <w:tcW w:w="709" w:type="dxa"/>
            <w:vAlign w:val="center"/>
          </w:tcPr>
          <w:p w:rsidR="00DC3E99" w:rsidRPr="004D75A7" w:rsidRDefault="00DC3E99" w:rsidP="00845C8C">
            <w:pPr>
              <w:jc w:val="center"/>
              <w:rPr>
                <w:sz w:val="18"/>
                <w:szCs w:val="18"/>
              </w:rPr>
            </w:pPr>
            <w:r w:rsidRPr="004D75A7">
              <w:rPr>
                <w:sz w:val="18"/>
                <w:szCs w:val="18"/>
              </w:rPr>
              <w:t>450</w:t>
            </w:r>
          </w:p>
        </w:tc>
        <w:tc>
          <w:tcPr>
            <w:tcW w:w="850" w:type="dxa"/>
            <w:vAlign w:val="center"/>
          </w:tcPr>
          <w:p w:rsidR="00DC3E99" w:rsidRPr="004D75A7" w:rsidRDefault="00B633D0" w:rsidP="00845C8C">
            <w:pPr>
              <w:jc w:val="center"/>
              <w:rPr>
                <w:sz w:val="18"/>
                <w:szCs w:val="18"/>
              </w:rPr>
            </w:pPr>
            <w:r w:rsidRPr="004D75A7">
              <w:rPr>
                <w:sz w:val="18"/>
                <w:szCs w:val="18"/>
              </w:rPr>
              <w:t>469.5</w:t>
            </w:r>
          </w:p>
        </w:tc>
        <w:tc>
          <w:tcPr>
            <w:tcW w:w="709" w:type="dxa"/>
            <w:vAlign w:val="center"/>
          </w:tcPr>
          <w:p w:rsidR="00DC3E99" w:rsidRPr="004D75A7" w:rsidRDefault="00B633D0" w:rsidP="00845C8C">
            <w:pPr>
              <w:jc w:val="center"/>
              <w:rPr>
                <w:sz w:val="18"/>
                <w:szCs w:val="18"/>
              </w:rPr>
            </w:pPr>
            <w:r w:rsidRPr="004D75A7">
              <w:rPr>
                <w:sz w:val="18"/>
                <w:szCs w:val="18"/>
              </w:rPr>
              <w:t>5</w:t>
            </w:r>
          </w:p>
        </w:tc>
        <w:tc>
          <w:tcPr>
            <w:tcW w:w="567" w:type="dxa"/>
            <w:vAlign w:val="center"/>
          </w:tcPr>
          <w:p w:rsidR="00DC3E99" w:rsidRPr="004D75A7" w:rsidRDefault="00B633D0" w:rsidP="00845C8C">
            <w:pPr>
              <w:jc w:val="center"/>
              <w:rPr>
                <w:sz w:val="18"/>
                <w:szCs w:val="18"/>
              </w:rPr>
            </w:pPr>
            <w:r w:rsidRPr="004D75A7">
              <w:rPr>
                <w:sz w:val="18"/>
                <w:szCs w:val="18"/>
              </w:rPr>
              <w:t>3.9</w:t>
            </w:r>
          </w:p>
        </w:tc>
        <w:tc>
          <w:tcPr>
            <w:tcW w:w="709" w:type="dxa"/>
            <w:vAlign w:val="center"/>
          </w:tcPr>
          <w:p w:rsidR="00DC3E99" w:rsidRPr="004D75A7" w:rsidRDefault="004D75A7" w:rsidP="00845C8C">
            <w:pPr>
              <w:jc w:val="center"/>
              <w:rPr>
                <w:sz w:val="18"/>
                <w:szCs w:val="18"/>
              </w:rPr>
            </w:pPr>
            <w:r>
              <w:rPr>
                <w:sz w:val="18"/>
                <w:szCs w:val="18"/>
              </w:rPr>
              <w:t>49.99</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99.99</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O60</w:t>
            </w:r>
          </w:p>
        </w:tc>
        <w:tc>
          <w:tcPr>
            <w:tcW w:w="945" w:type="dxa"/>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&gt;5</w:t>
            </w:r>
            <w:r w:rsidRPr="004D75A7">
              <w:rPr>
                <w:sz w:val="18"/>
                <w:szCs w:val="18"/>
              </w:rPr>
              <w:t>～</w:t>
            </w:r>
            <w:r w:rsidRPr="004D75A7">
              <w:rPr>
                <w:sz w:val="18"/>
                <w:szCs w:val="18"/>
              </w:rPr>
              <w:t>40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395</w:t>
            </w:r>
            <w:r w:rsidR="00E13436" w:rsidRPr="004D75A7">
              <w:rPr>
                <w:sz w:val="18"/>
                <w:szCs w:val="18"/>
              </w:rPr>
              <w:t>~</w:t>
            </w:r>
            <w:r w:rsidRPr="004D75A7">
              <w:rPr>
                <w:sz w:val="18"/>
                <w:szCs w:val="18"/>
              </w:rPr>
              <w:t>420</w:t>
            </w:r>
          </w:p>
        </w:tc>
        <w:tc>
          <w:tcPr>
            <w:tcW w:w="709" w:type="dxa"/>
            <w:vAlign w:val="center"/>
          </w:tcPr>
          <w:p w:rsidR="00DC3E99" w:rsidRPr="004D75A7" w:rsidRDefault="00DC3E99" w:rsidP="00845C8C">
            <w:pPr>
              <w:jc w:val="center"/>
              <w:rPr>
                <w:sz w:val="18"/>
                <w:szCs w:val="18"/>
              </w:rPr>
            </w:pPr>
            <w:r w:rsidRPr="004D75A7">
              <w:rPr>
                <w:sz w:val="18"/>
                <w:szCs w:val="18"/>
              </w:rPr>
              <w:t>390</w:t>
            </w:r>
          </w:p>
        </w:tc>
        <w:tc>
          <w:tcPr>
            <w:tcW w:w="850" w:type="dxa"/>
            <w:vAlign w:val="center"/>
          </w:tcPr>
          <w:p w:rsidR="00DC3E99" w:rsidRPr="004D75A7" w:rsidRDefault="00845C8C" w:rsidP="00845C8C">
            <w:pPr>
              <w:jc w:val="center"/>
              <w:rPr>
                <w:sz w:val="18"/>
                <w:szCs w:val="18"/>
              </w:rPr>
            </w:pPr>
            <w:r w:rsidRPr="004D75A7">
              <w:rPr>
                <w:sz w:val="18"/>
                <w:szCs w:val="18"/>
              </w:rPr>
              <w:t>409.6</w:t>
            </w:r>
          </w:p>
        </w:tc>
        <w:tc>
          <w:tcPr>
            <w:tcW w:w="709" w:type="dxa"/>
            <w:vAlign w:val="center"/>
          </w:tcPr>
          <w:p w:rsidR="00DC3E99" w:rsidRPr="004D75A7" w:rsidRDefault="00845C8C" w:rsidP="00845C8C">
            <w:pPr>
              <w:jc w:val="center"/>
              <w:rPr>
                <w:sz w:val="18"/>
                <w:szCs w:val="18"/>
              </w:rPr>
            </w:pPr>
            <w:r w:rsidRPr="004D75A7">
              <w:rPr>
                <w:sz w:val="18"/>
                <w:szCs w:val="18"/>
              </w:rPr>
              <w:t>4.85</w:t>
            </w:r>
          </w:p>
        </w:tc>
        <w:tc>
          <w:tcPr>
            <w:tcW w:w="567" w:type="dxa"/>
            <w:vAlign w:val="center"/>
          </w:tcPr>
          <w:p w:rsidR="00DC3E99" w:rsidRPr="004D75A7" w:rsidRDefault="00845C8C" w:rsidP="00845C8C">
            <w:pPr>
              <w:jc w:val="center"/>
              <w:rPr>
                <w:sz w:val="18"/>
                <w:szCs w:val="18"/>
              </w:rPr>
            </w:pPr>
            <w:r w:rsidRPr="004D75A7">
              <w:rPr>
                <w:sz w:val="18"/>
                <w:szCs w:val="18"/>
              </w:rPr>
              <w:t>4.04</w:t>
            </w:r>
          </w:p>
        </w:tc>
        <w:tc>
          <w:tcPr>
            <w:tcW w:w="709" w:type="dxa"/>
            <w:vAlign w:val="center"/>
          </w:tcPr>
          <w:p w:rsidR="00DC3E99" w:rsidRPr="004D75A7" w:rsidRDefault="00845C8C" w:rsidP="00845C8C">
            <w:pPr>
              <w:jc w:val="center"/>
              <w:rPr>
                <w:sz w:val="18"/>
                <w:szCs w:val="18"/>
              </w:rPr>
            </w:pPr>
            <w:r w:rsidRPr="004D75A7">
              <w:rPr>
                <w:sz w:val="18"/>
                <w:szCs w:val="18"/>
              </w:rPr>
              <w:t>49.99</w:t>
            </w:r>
          </w:p>
        </w:tc>
        <w:tc>
          <w:tcPr>
            <w:tcW w:w="992" w:type="dxa"/>
            <w:vAlign w:val="center"/>
          </w:tcPr>
          <w:p w:rsidR="00DC3E99" w:rsidRPr="004D75A7" w:rsidRDefault="00845C8C" w:rsidP="00845C8C">
            <w:pPr>
              <w:jc w:val="center"/>
              <w:rPr>
                <w:sz w:val="18"/>
                <w:szCs w:val="18"/>
              </w:rPr>
            </w:pPr>
            <w:r w:rsidRPr="004D75A7">
              <w:rPr>
                <w:sz w:val="18"/>
                <w:szCs w:val="18"/>
              </w:rPr>
              <w:t>50.00</w:t>
            </w:r>
          </w:p>
        </w:tc>
        <w:tc>
          <w:tcPr>
            <w:tcW w:w="850" w:type="dxa"/>
            <w:vAlign w:val="center"/>
          </w:tcPr>
          <w:p w:rsidR="00DC3E99" w:rsidRPr="004D75A7" w:rsidRDefault="00845C8C" w:rsidP="00845C8C">
            <w:pPr>
              <w:jc w:val="center"/>
              <w:rPr>
                <w:sz w:val="18"/>
                <w:szCs w:val="18"/>
              </w:rPr>
            </w:pPr>
            <w:r w:rsidRPr="004D75A7">
              <w:rPr>
                <w:sz w:val="18"/>
                <w:szCs w:val="18"/>
              </w:rPr>
              <w:t>99.99</w:t>
            </w:r>
          </w:p>
        </w:tc>
      </w:tr>
      <w:tr w:rsidR="00DC3E99" w:rsidRPr="00FF0ED3" w:rsidTr="00FC4876">
        <w:trPr>
          <w:jc w:val="center"/>
        </w:trPr>
        <w:tc>
          <w:tcPr>
            <w:tcW w:w="1101" w:type="dxa"/>
            <w:vMerge/>
            <w:vAlign w:val="center"/>
          </w:tcPr>
          <w:p w:rsidR="00DC3E99" w:rsidRPr="004D75A7" w:rsidRDefault="00DC3E99" w:rsidP="00046E03">
            <w:pPr>
              <w:jc w:val="center"/>
              <w:rPr>
                <w:sz w:val="18"/>
                <w:szCs w:val="18"/>
              </w:rPr>
            </w:pPr>
          </w:p>
        </w:tc>
        <w:tc>
          <w:tcPr>
            <w:tcW w:w="614" w:type="dxa"/>
            <w:vAlign w:val="center"/>
          </w:tcPr>
          <w:p w:rsidR="00DC3E99" w:rsidRPr="004D75A7" w:rsidRDefault="00DC3E99" w:rsidP="00845C8C">
            <w:pPr>
              <w:pStyle w:val="a6"/>
              <w:ind w:firstLineChars="0" w:firstLine="0"/>
              <w:jc w:val="center"/>
              <w:rPr>
                <w:color w:val="000000"/>
                <w:sz w:val="18"/>
                <w:szCs w:val="18"/>
              </w:rPr>
            </w:pPr>
            <w:r w:rsidRPr="004D75A7">
              <w:rPr>
                <w:color w:val="000000"/>
                <w:sz w:val="18"/>
                <w:szCs w:val="18"/>
              </w:rPr>
              <w:t>M30</w:t>
            </w:r>
          </w:p>
          <w:p w:rsidR="00DC3E99" w:rsidRPr="004D75A7" w:rsidRDefault="00DC3E99" w:rsidP="00845C8C">
            <w:pPr>
              <w:pStyle w:val="a6"/>
              <w:ind w:firstLineChars="0" w:firstLine="0"/>
              <w:jc w:val="center"/>
              <w:rPr>
                <w:color w:val="000000"/>
                <w:sz w:val="18"/>
                <w:szCs w:val="18"/>
              </w:rPr>
            </w:pPr>
            <w:r w:rsidRPr="004D75A7">
              <w:rPr>
                <w:color w:val="000000"/>
                <w:sz w:val="18"/>
                <w:szCs w:val="18"/>
              </w:rPr>
              <w:t>M10</w:t>
            </w:r>
          </w:p>
        </w:tc>
        <w:tc>
          <w:tcPr>
            <w:tcW w:w="945" w:type="dxa"/>
            <w:vAlign w:val="center"/>
          </w:tcPr>
          <w:p w:rsidR="00DC3E99" w:rsidRPr="004D75A7" w:rsidRDefault="00DC3E99" w:rsidP="00845C8C">
            <w:pPr>
              <w:pStyle w:val="a6"/>
              <w:ind w:firstLineChars="0" w:firstLine="0"/>
              <w:jc w:val="center"/>
              <w:rPr>
                <w:color w:val="000000"/>
                <w:sz w:val="18"/>
                <w:szCs w:val="18"/>
              </w:rPr>
            </w:pPr>
            <w:r w:rsidRPr="004D75A7">
              <w:rPr>
                <w:sz w:val="18"/>
                <w:szCs w:val="18"/>
              </w:rPr>
              <w:t>40</w:t>
            </w:r>
            <w:r w:rsidRPr="004D75A7">
              <w:rPr>
                <w:sz w:val="18"/>
                <w:szCs w:val="18"/>
              </w:rPr>
              <w:t>～</w:t>
            </w:r>
            <w:r w:rsidRPr="004D75A7">
              <w:rPr>
                <w:sz w:val="18"/>
                <w:szCs w:val="18"/>
              </w:rPr>
              <w:t>200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395</w:t>
            </w:r>
            <w:r w:rsidR="00E13436" w:rsidRPr="004D75A7">
              <w:rPr>
                <w:sz w:val="18"/>
                <w:szCs w:val="18"/>
              </w:rPr>
              <w:t>~</w:t>
            </w:r>
            <w:r w:rsidRPr="004D75A7">
              <w:rPr>
                <w:sz w:val="18"/>
                <w:szCs w:val="18"/>
              </w:rPr>
              <w:t>420</w:t>
            </w:r>
          </w:p>
        </w:tc>
        <w:tc>
          <w:tcPr>
            <w:tcW w:w="709" w:type="dxa"/>
            <w:vAlign w:val="center"/>
          </w:tcPr>
          <w:p w:rsidR="00DC3E99" w:rsidRPr="004D75A7" w:rsidRDefault="00DC3E99" w:rsidP="00845C8C">
            <w:pPr>
              <w:jc w:val="center"/>
              <w:rPr>
                <w:sz w:val="18"/>
                <w:szCs w:val="18"/>
              </w:rPr>
            </w:pPr>
            <w:r w:rsidRPr="004D75A7">
              <w:rPr>
                <w:sz w:val="18"/>
                <w:szCs w:val="18"/>
              </w:rPr>
              <w:t>390</w:t>
            </w:r>
          </w:p>
        </w:tc>
        <w:tc>
          <w:tcPr>
            <w:tcW w:w="850" w:type="dxa"/>
            <w:vAlign w:val="center"/>
          </w:tcPr>
          <w:p w:rsidR="00DC3E99" w:rsidRPr="004D75A7" w:rsidRDefault="00845C8C" w:rsidP="00845C8C">
            <w:pPr>
              <w:jc w:val="center"/>
              <w:rPr>
                <w:sz w:val="18"/>
                <w:szCs w:val="18"/>
              </w:rPr>
            </w:pPr>
            <w:r w:rsidRPr="004D75A7">
              <w:rPr>
                <w:sz w:val="18"/>
                <w:szCs w:val="18"/>
              </w:rPr>
              <w:t>409.6</w:t>
            </w:r>
          </w:p>
        </w:tc>
        <w:tc>
          <w:tcPr>
            <w:tcW w:w="709" w:type="dxa"/>
            <w:vAlign w:val="center"/>
          </w:tcPr>
          <w:p w:rsidR="00DC3E99" w:rsidRPr="004D75A7" w:rsidRDefault="00845C8C" w:rsidP="00845C8C">
            <w:pPr>
              <w:jc w:val="center"/>
              <w:rPr>
                <w:sz w:val="18"/>
                <w:szCs w:val="18"/>
              </w:rPr>
            </w:pPr>
            <w:r w:rsidRPr="004D75A7">
              <w:rPr>
                <w:sz w:val="18"/>
                <w:szCs w:val="18"/>
              </w:rPr>
              <w:t>4.85</w:t>
            </w:r>
          </w:p>
        </w:tc>
        <w:tc>
          <w:tcPr>
            <w:tcW w:w="567" w:type="dxa"/>
            <w:vAlign w:val="center"/>
          </w:tcPr>
          <w:p w:rsidR="00DC3E99" w:rsidRPr="004D75A7" w:rsidRDefault="00845C8C" w:rsidP="00845C8C">
            <w:pPr>
              <w:jc w:val="center"/>
              <w:rPr>
                <w:sz w:val="18"/>
                <w:szCs w:val="18"/>
              </w:rPr>
            </w:pPr>
            <w:r w:rsidRPr="004D75A7">
              <w:rPr>
                <w:sz w:val="18"/>
                <w:szCs w:val="18"/>
              </w:rPr>
              <w:t>4.04</w:t>
            </w:r>
          </w:p>
        </w:tc>
        <w:tc>
          <w:tcPr>
            <w:tcW w:w="709" w:type="dxa"/>
            <w:vAlign w:val="center"/>
          </w:tcPr>
          <w:p w:rsidR="00DC3E99" w:rsidRPr="004D75A7" w:rsidRDefault="004D75A7" w:rsidP="00845C8C">
            <w:pPr>
              <w:jc w:val="center"/>
              <w:rPr>
                <w:sz w:val="18"/>
                <w:szCs w:val="18"/>
              </w:rPr>
            </w:pPr>
            <w:r>
              <w:rPr>
                <w:sz w:val="18"/>
                <w:szCs w:val="18"/>
              </w:rPr>
              <w:t>49.99</w:t>
            </w:r>
          </w:p>
        </w:tc>
        <w:tc>
          <w:tcPr>
            <w:tcW w:w="992" w:type="dxa"/>
            <w:vAlign w:val="center"/>
          </w:tcPr>
          <w:p w:rsidR="00DC3E99" w:rsidRPr="004D75A7" w:rsidRDefault="00B633D0" w:rsidP="00845C8C">
            <w:pPr>
              <w:jc w:val="center"/>
              <w:rPr>
                <w:sz w:val="18"/>
                <w:szCs w:val="18"/>
              </w:rPr>
            </w:pPr>
            <w:r w:rsidRPr="004D75A7">
              <w:rPr>
                <w:sz w:val="18"/>
                <w:szCs w:val="18"/>
              </w:rPr>
              <w:t>50.00</w:t>
            </w:r>
          </w:p>
        </w:tc>
        <w:tc>
          <w:tcPr>
            <w:tcW w:w="850" w:type="dxa"/>
            <w:vAlign w:val="center"/>
          </w:tcPr>
          <w:p w:rsidR="00DC3E99" w:rsidRPr="004D75A7" w:rsidRDefault="00B633D0" w:rsidP="00845C8C">
            <w:pPr>
              <w:jc w:val="center"/>
              <w:rPr>
                <w:sz w:val="18"/>
                <w:szCs w:val="18"/>
              </w:rPr>
            </w:pPr>
            <w:r w:rsidRPr="004D75A7">
              <w:rPr>
                <w:sz w:val="18"/>
                <w:szCs w:val="18"/>
              </w:rPr>
              <w:t>99.9</w:t>
            </w:r>
            <w:r w:rsidR="00845C8C" w:rsidRPr="004D75A7">
              <w:rPr>
                <w:sz w:val="18"/>
                <w:szCs w:val="18"/>
              </w:rPr>
              <w:t>9</w:t>
            </w:r>
          </w:p>
        </w:tc>
      </w:tr>
      <w:tr w:rsidR="00DC3E99" w:rsidRPr="00FF0ED3" w:rsidTr="00FC4876">
        <w:trPr>
          <w:jc w:val="center"/>
        </w:trPr>
        <w:tc>
          <w:tcPr>
            <w:tcW w:w="1101" w:type="dxa"/>
            <w:vAlign w:val="center"/>
          </w:tcPr>
          <w:p w:rsidR="00DC3E99" w:rsidRPr="004D75A7" w:rsidRDefault="00DC3E99" w:rsidP="00046E03">
            <w:pPr>
              <w:jc w:val="center"/>
              <w:rPr>
                <w:sz w:val="18"/>
                <w:szCs w:val="18"/>
              </w:rPr>
            </w:pPr>
            <w:r w:rsidRPr="004D75A7">
              <w:rPr>
                <w:sz w:val="18"/>
                <w:szCs w:val="18"/>
              </w:rPr>
              <w:t>NCu30-4-2-1</w:t>
            </w:r>
          </w:p>
          <w:p w:rsidR="00DC3E99" w:rsidRPr="004D75A7" w:rsidRDefault="00DC3E99" w:rsidP="00046E03">
            <w:pPr>
              <w:jc w:val="center"/>
              <w:rPr>
                <w:sz w:val="18"/>
                <w:szCs w:val="18"/>
              </w:rPr>
            </w:pPr>
          </w:p>
        </w:tc>
        <w:tc>
          <w:tcPr>
            <w:tcW w:w="614" w:type="dxa"/>
            <w:vAlign w:val="center"/>
          </w:tcPr>
          <w:p w:rsidR="00DC3E99" w:rsidRPr="004D75A7" w:rsidRDefault="00DC3E99" w:rsidP="00845C8C">
            <w:pPr>
              <w:jc w:val="center"/>
              <w:rPr>
                <w:sz w:val="18"/>
                <w:szCs w:val="18"/>
              </w:rPr>
            </w:pPr>
            <w:r w:rsidRPr="004D75A7">
              <w:rPr>
                <w:color w:val="000000"/>
                <w:sz w:val="18"/>
                <w:szCs w:val="18"/>
              </w:rPr>
              <w:t>M05</w:t>
            </w:r>
          </w:p>
        </w:tc>
        <w:tc>
          <w:tcPr>
            <w:tcW w:w="945" w:type="dxa"/>
            <w:vAlign w:val="center"/>
          </w:tcPr>
          <w:p w:rsidR="00DC3E99" w:rsidRPr="004D75A7" w:rsidRDefault="00DC3E99" w:rsidP="00845C8C">
            <w:pPr>
              <w:jc w:val="center"/>
              <w:rPr>
                <w:sz w:val="18"/>
                <w:szCs w:val="18"/>
              </w:rPr>
            </w:pPr>
            <w:r w:rsidRPr="004D75A7">
              <w:rPr>
                <w:color w:val="000000"/>
                <w:sz w:val="18"/>
                <w:szCs w:val="18"/>
              </w:rPr>
              <w:t>160~190</w:t>
            </w:r>
          </w:p>
        </w:tc>
        <w:tc>
          <w:tcPr>
            <w:tcW w:w="709" w:type="dxa"/>
            <w:vAlign w:val="center"/>
          </w:tcPr>
          <w:p w:rsidR="00DC3E99" w:rsidRPr="004D75A7" w:rsidRDefault="00DC3E99" w:rsidP="00845C8C">
            <w:pPr>
              <w:jc w:val="center"/>
              <w:rPr>
                <w:sz w:val="18"/>
                <w:szCs w:val="18"/>
              </w:rPr>
            </w:pPr>
            <w:r w:rsidRPr="004D75A7">
              <w:rPr>
                <w:sz w:val="18"/>
                <w:szCs w:val="18"/>
              </w:rPr>
              <w:t>100</w:t>
            </w:r>
          </w:p>
        </w:tc>
        <w:tc>
          <w:tcPr>
            <w:tcW w:w="992" w:type="dxa"/>
            <w:vAlign w:val="center"/>
          </w:tcPr>
          <w:p w:rsidR="00DC3E99" w:rsidRPr="004D75A7" w:rsidRDefault="00DC3E99" w:rsidP="00845C8C">
            <w:pPr>
              <w:jc w:val="center"/>
              <w:rPr>
                <w:sz w:val="18"/>
                <w:szCs w:val="18"/>
              </w:rPr>
            </w:pPr>
            <w:r w:rsidRPr="004D75A7">
              <w:rPr>
                <w:sz w:val="18"/>
                <w:szCs w:val="18"/>
              </w:rPr>
              <w:t>605</w:t>
            </w:r>
            <w:r w:rsidR="00E13436" w:rsidRPr="004D75A7">
              <w:rPr>
                <w:sz w:val="18"/>
                <w:szCs w:val="18"/>
              </w:rPr>
              <w:t>~</w:t>
            </w:r>
            <w:r w:rsidRPr="004D75A7">
              <w:rPr>
                <w:sz w:val="18"/>
                <w:szCs w:val="18"/>
              </w:rPr>
              <w:t>630</w:t>
            </w:r>
          </w:p>
        </w:tc>
        <w:tc>
          <w:tcPr>
            <w:tcW w:w="709" w:type="dxa"/>
            <w:vAlign w:val="center"/>
          </w:tcPr>
          <w:p w:rsidR="00DC3E99" w:rsidRPr="004D75A7" w:rsidRDefault="00DC3E99" w:rsidP="00845C8C">
            <w:pPr>
              <w:jc w:val="center"/>
              <w:rPr>
                <w:sz w:val="18"/>
                <w:szCs w:val="18"/>
              </w:rPr>
            </w:pPr>
            <w:r w:rsidRPr="004D75A7">
              <w:rPr>
                <w:sz w:val="18"/>
                <w:szCs w:val="18"/>
              </w:rPr>
              <w:t>600</w:t>
            </w:r>
          </w:p>
        </w:tc>
        <w:tc>
          <w:tcPr>
            <w:tcW w:w="850" w:type="dxa"/>
            <w:vAlign w:val="center"/>
          </w:tcPr>
          <w:p w:rsidR="00DC3E99" w:rsidRPr="004D75A7" w:rsidRDefault="00845C8C" w:rsidP="00845C8C">
            <w:pPr>
              <w:jc w:val="center"/>
              <w:rPr>
                <w:sz w:val="18"/>
                <w:szCs w:val="18"/>
              </w:rPr>
            </w:pPr>
            <w:r w:rsidRPr="004D75A7">
              <w:rPr>
                <w:sz w:val="18"/>
                <w:szCs w:val="18"/>
              </w:rPr>
              <w:t>618.15</w:t>
            </w:r>
          </w:p>
        </w:tc>
        <w:tc>
          <w:tcPr>
            <w:tcW w:w="709" w:type="dxa"/>
            <w:vAlign w:val="center"/>
          </w:tcPr>
          <w:p w:rsidR="00DC3E99" w:rsidRPr="004D75A7" w:rsidRDefault="00845C8C" w:rsidP="00845C8C">
            <w:pPr>
              <w:jc w:val="center"/>
              <w:rPr>
                <w:sz w:val="18"/>
                <w:szCs w:val="18"/>
              </w:rPr>
            </w:pPr>
            <w:r w:rsidRPr="004D75A7">
              <w:rPr>
                <w:sz w:val="18"/>
                <w:szCs w:val="18"/>
              </w:rPr>
              <w:t>5.21</w:t>
            </w:r>
          </w:p>
        </w:tc>
        <w:tc>
          <w:tcPr>
            <w:tcW w:w="567" w:type="dxa"/>
            <w:vAlign w:val="center"/>
          </w:tcPr>
          <w:p w:rsidR="00DC3E99" w:rsidRPr="004D75A7" w:rsidRDefault="00845C8C" w:rsidP="00845C8C">
            <w:pPr>
              <w:jc w:val="center"/>
              <w:rPr>
                <w:sz w:val="18"/>
                <w:szCs w:val="18"/>
              </w:rPr>
            </w:pPr>
            <w:r w:rsidRPr="004D75A7">
              <w:rPr>
                <w:sz w:val="18"/>
                <w:szCs w:val="18"/>
              </w:rPr>
              <w:t>3.49</w:t>
            </w:r>
          </w:p>
        </w:tc>
        <w:tc>
          <w:tcPr>
            <w:tcW w:w="709" w:type="dxa"/>
            <w:vAlign w:val="center"/>
          </w:tcPr>
          <w:p w:rsidR="00DC3E99" w:rsidRPr="004D75A7" w:rsidRDefault="00845C8C" w:rsidP="00845C8C">
            <w:pPr>
              <w:jc w:val="center"/>
              <w:rPr>
                <w:sz w:val="18"/>
                <w:szCs w:val="18"/>
              </w:rPr>
            </w:pPr>
            <w:r w:rsidRPr="004D75A7">
              <w:rPr>
                <w:sz w:val="18"/>
                <w:szCs w:val="18"/>
              </w:rPr>
              <w:t>49.98</w:t>
            </w:r>
          </w:p>
        </w:tc>
        <w:tc>
          <w:tcPr>
            <w:tcW w:w="992" w:type="dxa"/>
            <w:vAlign w:val="center"/>
          </w:tcPr>
          <w:p w:rsidR="00DC3E99" w:rsidRPr="004D75A7" w:rsidRDefault="00845C8C" w:rsidP="00845C8C">
            <w:pPr>
              <w:jc w:val="center"/>
              <w:rPr>
                <w:sz w:val="18"/>
                <w:szCs w:val="18"/>
              </w:rPr>
            </w:pPr>
            <w:r w:rsidRPr="004D75A7">
              <w:rPr>
                <w:sz w:val="18"/>
                <w:szCs w:val="18"/>
              </w:rPr>
              <w:t>50.00</w:t>
            </w:r>
          </w:p>
        </w:tc>
        <w:tc>
          <w:tcPr>
            <w:tcW w:w="850" w:type="dxa"/>
            <w:vAlign w:val="center"/>
          </w:tcPr>
          <w:p w:rsidR="00DC3E99" w:rsidRPr="004D75A7" w:rsidRDefault="00845C8C" w:rsidP="00845C8C">
            <w:pPr>
              <w:jc w:val="center"/>
              <w:rPr>
                <w:sz w:val="18"/>
                <w:szCs w:val="18"/>
              </w:rPr>
            </w:pPr>
            <w:r w:rsidRPr="004D75A7">
              <w:rPr>
                <w:sz w:val="18"/>
                <w:szCs w:val="18"/>
              </w:rPr>
              <w:t>99.98</w:t>
            </w:r>
          </w:p>
        </w:tc>
      </w:tr>
    </w:tbl>
    <w:p w:rsidR="001346C8" w:rsidRPr="00FF0ED3" w:rsidRDefault="001346C8" w:rsidP="005A2ECE">
      <w:pPr>
        <w:rPr>
          <w:szCs w:val="21"/>
        </w:rPr>
      </w:pPr>
    </w:p>
    <w:p w:rsidR="006007AF" w:rsidRPr="00FF0ED3" w:rsidRDefault="00F372EC" w:rsidP="00DF363E">
      <w:pPr>
        <w:jc w:val="center"/>
        <w:rPr>
          <w:szCs w:val="21"/>
        </w:rPr>
      </w:pPr>
      <w:r w:rsidRPr="00FF0ED3">
        <w:rPr>
          <w:noProof/>
          <w:szCs w:val="21"/>
        </w:rPr>
        <w:drawing>
          <wp:inline distT="0" distB="0" distL="0" distR="0">
            <wp:extent cx="2619375" cy="207645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F363E" w:rsidRPr="00FF0ED3">
        <w:rPr>
          <w:noProof/>
          <w:szCs w:val="21"/>
        </w:rPr>
        <w:drawing>
          <wp:inline distT="0" distB="0" distL="0" distR="0">
            <wp:extent cx="2620800" cy="207645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363E" w:rsidRPr="00FF0ED3" w:rsidRDefault="00DF363E" w:rsidP="00DF363E">
      <w:pPr>
        <w:jc w:val="center"/>
        <w:rPr>
          <w:szCs w:val="21"/>
        </w:rPr>
      </w:pPr>
      <w:r w:rsidRPr="00FF0ED3">
        <w:rPr>
          <w:noProof/>
          <w:szCs w:val="21"/>
        </w:rPr>
        <w:drawing>
          <wp:inline distT="0" distB="0" distL="0" distR="0">
            <wp:extent cx="2620800" cy="20764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F0ED3">
        <w:rPr>
          <w:noProof/>
          <w:szCs w:val="21"/>
        </w:rPr>
        <w:drawing>
          <wp:inline distT="0" distB="0" distL="0" distR="0">
            <wp:extent cx="2620800" cy="207645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363E" w:rsidRPr="00FF0ED3" w:rsidRDefault="00DF363E" w:rsidP="00DF363E">
      <w:pPr>
        <w:jc w:val="center"/>
        <w:rPr>
          <w:szCs w:val="21"/>
        </w:rPr>
      </w:pPr>
      <w:r w:rsidRPr="00FF0ED3">
        <w:rPr>
          <w:noProof/>
          <w:szCs w:val="21"/>
        </w:rPr>
        <w:drawing>
          <wp:inline distT="0" distB="0" distL="0" distR="0">
            <wp:extent cx="2620800" cy="207645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F0ED3">
        <w:rPr>
          <w:noProof/>
          <w:szCs w:val="21"/>
        </w:rPr>
        <w:drawing>
          <wp:inline distT="0" distB="0" distL="0" distR="0">
            <wp:extent cx="2620800" cy="207645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363E" w:rsidRPr="00FF0ED3" w:rsidRDefault="00DF363E" w:rsidP="005A2ECE">
      <w:pPr>
        <w:rPr>
          <w:szCs w:val="21"/>
        </w:rPr>
      </w:pPr>
    </w:p>
    <w:p w:rsidR="00DF363E" w:rsidRPr="00FF0ED3" w:rsidRDefault="00DF363E" w:rsidP="00DF363E">
      <w:pPr>
        <w:jc w:val="center"/>
        <w:rPr>
          <w:szCs w:val="21"/>
        </w:rPr>
      </w:pPr>
      <w:r w:rsidRPr="00FF0ED3">
        <w:rPr>
          <w:szCs w:val="21"/>
        </w:rPr>
        <w:t>图</w:t>
      </w:r>
      <w:r w:rsidR="005669B7">
        <w:rPr>
          <w:szCs w:val="21"/>
        </w:rPr>
        <w:t>2</w:t>
      </w:r>
      <w:r w:rsidRPr="00FF0ED3">
        <w:rPr>
          <w:szCs w:val="21"/>
        </w:rPr>
        <w:t>产品抗拉强度直方图列举</w:t>
      </w:r>
    </w:p>
    <w:p w:rsidR="006007AF" w:rsidRPr="005669B7" w:rsidRDefault="006007AF" w:rsidP="005A2ECE">
      <w:pPr>
        <w:rPr>
          <w:szCs w:val="21"/>
        </w:rPr>
      </w:pPr>
    </w:p>
    <w:p w:rsidR="00065AD7" w:rsidRPr="00FF0ED3" w:rsidRDefault="00065AD7" w:rsidP="00CD4722">
      <w:pPr>
        <w:jc w:val="center"/>
        <w:rPr>
          <w:szCs w:val="21"/>
        </w:rPr>
      </w:pPr>
      <w:r w:rsidRPr="00FF0ED3">
        <w:rPr>
          <w:szCs w:val="21"/>
        </w:rPr>
        <w:t>表</w:t>
      </w:r>
      <w:r w:rsidR="00CD4722">
        <w:rPr>
          <w:szCs w:val="21"/>
        </w:rPr>
        <w:t>12</w:t>
      </w:r>
      <w:r w:rsidRPr="00FF0ED3">
        <w:rPr>
          <w:szCs w:val="21"/>
        </w:rPr>
        <w:t xml:space="preserve"> </w:t>
      </w:r>
      <w:r w:rsidR="00FC4876">
        <w:rPr>
          <w:szCs w:val="21"/>
        </w:rPr>
        <w:t>棒材产品的室温力学性能检测统计表（断后</w:t>
      </w:r>
      <w:r w:rsidR="00FC4876">
        <w:rPr>
          <w:rFonts w:hint="eastAsia"/>
          <w:szCs w:val="21"/>
        </w:rPr>
        <w:t>伸长</w:t>
      </w:r>
      <w:r w:rsidRPr="00FF0ED3">
        <w:rPr>
          <w:szCs w:val="21"/>
        </w:rPr>
        <w:t>率）</w:t>
      </w:r>
    </w:p>
    <w:tbl>
      <w:tblPr>
        <w:tblStyle w:val="ad"/>
        <w:tblW w:w="0" w:type="auto"/>
        <w:jc w:val="center"/>
        <w:tblLayout w:type="fixed"/>
        <w:tblLook w:val="04A0" w:firstRow="1" w:lastRow="0" w:firstColumn="1" w:lastColumn="0" w:noHBand="0" w:noVBand="1"/>
      </w:tblPr>
      <w:tblGrid>
        <w:gridCol w:w="1101"/>
        <w:gridCol w:w="614"/>
        <w:gridCol w:w="945"/>
        <w:gridCol w:w="709"/>
        <w:gridCol w:w="749"/>
        <w:gridCol w:w="526"/>
        <w:gridCol w:w="725"/>
        <w:gridCol w:w="650"/>
        <w:gridCol w:w="752"/>
        <w:gridCol w:w="850"/>
        <w:gridCol w:w="992"/>
        <w:gridCol w:w="1134"/>
      </w:tblGrid>
      <w:tr w:rsidR="001346C8" w:rsidRPr="00FF0ED3" w:rsidTr="00046E03">
        <w:trPr>
          <w:jc w:val="center"/>
        </w:trPr>
        <w:tc>
          <w:tcPr>
            <w:tcW w:w="1101" w:type="dxa"/>
            <w:vMerge w:val="restart"/>
            <w:vAlign w:val="center"/>
          </w:tcPr>
          <w:p w:rsidR="001346C8" w:rsidRPr="00CD4722" w:rsidRDefault="001346C8" w:rsidP="00F372EC">
            <w:pPr>
              <w:jc w:val="center"/>
              <w:rPr>
                <w:sz w:val="15"/>
                <w:szCs w:val="15"/>
              </w:rPr>
            </w:pPr>
            <w:r w:rsidRPr="00CD4722">
              <w:rPr>
                <w:sz w:val="15"/>
                <w:szCs w:val="15"/>
              </w:rPr>
              <w:t>牌号</w:t>
            </w:r>
          </w:p>
        </w:tc>
        <w:tc>
          <w:tcPr>
            <w:tcW w:w="614" w:type="dxa"/>
            <w:vMerge w:val="restart"/>
            <w:vAlign w:val="center"/>
          </w:tcPr>
          <w:p w:rsidR="001346C8" w:rsidRPr="00CD4722" w:rsidRDefault="001346C8" w:rsidP="00F372EC">
            <w:pPr>
              <w:jc w:val="center"/>
              <w:rPr>
                <w:sz w:val="15"/>
                <w:szCs w:val="15"/>
              </w:rPr>
            </w:pPr>
            <w:r w:rsidRPr="00CD4722">
              <w:rPr>
                <w:sz w:val="15"/>
                <w:szCs w:val="15"/>
              </w:rPr>
              <w:t>状态</w:t>
            </w:r>
          </w:p>
        </w:tc>
        <w:tc>
          <w:tcPr>
            <w:tcW w:w="945" w:type="dxa"/>
            <w:vMerge w:val="restart"/>
            <w:vAlign w:val="center"/>
          </w:tcPr>
          <w:p w:rsidR="001346C8" w:rsidRPr="00CD4722" w:rsidRDefault="001346C8" w:rsidP="00F372EC">
            <w:pPr>
              <w:jc w:val="center"/>
              <w:rPr>
                <w:sz w:val="15"/>
                <w:szCs w:val="15"/>
              </w:rPr>
            </w:pPr>
            <w:r w:rsidRPr="00CD4722">
              <w:rPr>
                <w:sz w:val="15"/>
                <w:szCs w:val="15"/>
              </w:rPr>
              <w:t>直径或对边距</w:t>
            </w:r>
            <w:r w:rsidRPr="00CD4722">
              <w:rPr>
                <w:sz w:val="15"/>
                <w:szCs w:val="15"/>
              </w:rPr>
              <w:t>/mm</w:t>
            </w:r>
          </w:p>
        </w:tc>
        <w:tc>
          <w:tcPr>
            <w:tcW w:w="709" w:type="dxa"/>
            <w:vMerge w:val="restart"/>
            <w:vAlign w:val="center"/>
          </w:tcPr>
          <w:p w:rsidR="001346C8" w:rsidRPr="00CD4722" w:rsidRDefault="001346C8" w:rsidP="00F372EC">
            <w:pPr>
              <w:jc w:val="center"/>
              <w:rPr>
                <w:sz w:val="15"/>
                <w:szCs w:val="15"/>
              </w:rPr>
            </w:pPr>
            <w:r w:rsidRPr="00CD4722">
              <w:rPr>
                <w:sz w:val="15"/>
                <w:szCs w:val="15"/>
              </w:rPr>
              <w:t>样品数量</w:t>
            </w:r>
          </w:p>
          <w:p w:rsidR="001346C8" w:rsidRPr="00CD4722" w:rsidRDefault="001346C8" w:rsidP="00F372EC">
            <w:pPr>
              <w:jc w:val="center"/>
              <w:rPr>
                <w:sz w:val="15"/>
                <w:szCs w:val="15"/>
              </w:rPr>
            </w:pPr>
            <w:r w:rsidRPr="00CD4722">
              <w:rPr>
                <w:sz w:val="15"/>
                <w:szCs w:val="15"/>
              </w:rPr>
              <w:t>（</w:t>
            </w:r>
            <w:proofErr w:type="gramStart"/>
            <w:r w:rsidRPr="00CD4722">
              <w:rPr>
                <w:sz w:val="15"/>
                <w:szCs w:val="15"/>
              </w:rPr>
              <w:t>个</w:t>
            </w:r>
            <w:proofErr w:type="gramEnd"/>
            <w:r w:rsidRPr="00CD4722">
              <w:rPr>
                <w:sz w:val="15"/>
                <w:szCs w:val="15"/>
              </w:rPr>
              <w:t>）</w:t>
            </w:r>
          </w:p>
        </w:tc>
        <w:tc>
          <w:tcPr>
            <w:tcW w:w="749" w:type="dxa"/>
            <w:vMerge w:val="restart"/>
            <w:vAlign w:val="center"/>
          </w:tcPr>
          <w:p w:rsidR="001346C8" w:rsidRPr="00CD4722" w:rsidRDefault="00FC4876" w:rsidP="00F372EC">
            <w:pPr>
              <w:jc w:val="center"/>
              <w:rPr>
                <w:sz w:val="15"/>
                <w:szCs w:val="15"/>
              </w:rPr>
            </w:pPr>
            <w:r>
              <w:rPr>
                <w:rFonts w:hint="eastAsia"/>
                <w:sz w:val="15"/>
                <w:szCs w:val="15"/>
              </w:rPr>
              <w:t>伸长</w:t>
            </w:r>
            <w:r w:rsidR="001346C8" w:rsidRPr="00CD4722">
              <w:rPr>
                <w:sz w:val="15"/>
                <w:szCs w:val="15"/>
              </w:rPr>
              <w:t>率检测范围</w:t>
            </w:r>
            <w:r w:rsidR="00CD4722">
              <w:rPr>
                <w:rFonts w:hint="eastAsia"/>
                <w:sz w:val="15"/>
                <w:szCs w:val="15"/>
              </w:rPr>
              <w:t>%</w:t>
            </w:r>
          </w:p>
        </w:tc>
        <w:tc>
          <w:tcPr>
            <w:tcW w:w="526" w:type="dxa"/>
            <w:vMerge w:val="restart"/>
            <w:vAlign w:val="center"/>
          </w:tcPr>
          <w:p w:rsidR="001346C8" w:rsidRPr="00CD4722" w:rsidRDefault="00FC4876" w:rsidP="00F372EC">
            <w:pPr>
              <w:jc w:val="center"/>
              <w:rPr>
                <w:sz w:val="15"/>
                <w:szCs w:val="15"/>
              </w:rPr>
            </w:pPr>
            <w:r>
              <w:rPr>
                <w:rFonts w:hint="eastAsia"/>
                <w:sz w:val="15"/>
                <w:szCs w:val="15"/>
              </w:rPr>
              <w:t>伸长</w:t>
            </w:r>
            <w:r w:rsidR="001346C8" w:rsidRPr="00CD4722">
              <w:rPr>
                <w:sz w:val="15"/>
                <w:szCs w:val="15"/>
              </w:rPr>
              <w:t>率下限值</w:t>
            </w:r>
            <w:r w:rsidR="001346C8" w:rsidRPr="00CD4722">
              <w:rPr>
                <w:sz w:val="15"/>
                <w:szCs w:val="15"/>
              </w:rPr>
              <w:t>U</w:t>
            </w:r>
          </w:p>
        </w:tc>
        <w:tc>
          <w:tcPr>
            <w:tcW w:w="725" w:type="dxa"/>
            <w:vMerge w:val="restart"/>
            <w:vAlign w:val="center"/>
          </w:tcPr>
          <w:p w:rsidR="001346C8" w:rsidRPr="00CD4722" w:rsidRDefault="001346C8" w:rsidP="00F372EC">
            <w:pPr>
              <w:jc w:val="center"/>
              <w:rPr>
                <w:sz w:val="15"/>
                <w:szCs w:val="15"/>
              </w:rPr>
            </w:pPr>
            <w:r w:rsidRPr="00CD4722">
              <w:rPr>
                <w:sz w:val="15"/>
                <w:szCs w:val="15"/>
              </w:rPr>
              <w:t>平均值</w:t>
            </w:r>
            <w:r w:rsidRPr="00CD4722">
              <w:rPr>
                <w:position w:val="-10"/>
                <w:sz w:val="15"/>
                <w:szCs w:val="15"/>
              </w:rPr>
              <w:object w:dxaOrig="240" w:dyaOrig="260">
                <v:shape id="_x0000_i1027" type="#_x0000_t75" style="width:12.2pt;height:12.75pt" o:ole="">
                  <v:imagedata r:id="rId9" o:title=""/>
                </v:shape>
                <o:OLEObject Type="Embed" ProgID="Equation.3" ShapeID="_x0000_i1027" DrawAspect="Content" ObjectID="_1569763008" r:id="rId19"/>
              </w:object>
            </w:r>
          </w:p>
        </w:tc>
        <w:tc>
          <w:tcPr>
            <w:tcW w:w="650" w:type="dxa"/>
            <w:vMerge w:val="restart"/>
            <w:vAlign w:val="center"/>
          </w:tcPr>
          <w:p w:rsidR="001346C8" w:rsidRPr="00CD4722" w:rsidRDefault="001346C8" w:rsidP="00F372EC">
            <w:pPr>
              <w:jc w:val="center"/>
              <w:rPr>
                <w:sz w:val="15"/>
                <w:szCs w:val="15"/>
              </w:rPr>
            </w:pPr>
            <w:r w:rsidRPr="00CD4722">
              <w:rPr>
                <w:sz w:val="15"/>
                <w:szCs w:val="15"/>
              </w:rPr>
              <w:t>标准偏差</w:t>
            </w:r>
            <w:r w:rsidRPr="00CD4722">
              <w:rPr>
                <w:position w:val="-6"/>
                <w:sz w:val="15"/>
                <w:szCs w:val="15"/>
              </w:rPr>
              <w:object w:dxaOrig="240" w:dyaOrig="220">
                <v:shape id="_x0000_i1028" type="#_x0000_t75" style="width:12.2pt;height:11.1pt" o:ole="">
                  <v:imagedata r:id="rId11" o:title=""/>
                </v:shape>
                <o:OLEObject Type="Embed" ProgID="Equation.3" ShapeID="_x0000_i1028" DrawAspect="Content" ObjectID="_1569763009" r:id="rId20"/>
              </w:object>
            </w:r>
          </w:p>
        </w:tc>
        <w:tc>
          <w:tcPr>
            <w:tcW w:w="1602" w:type="dxa"/>
            <w:gridSpan w:val="2"/>
            <w:vAlign w:val="center"/>
          </w:tcPr>
          <w:p w:rsidR="001346C8" w:rsidRPr="00CD4722" w:rsidRDefault="001346C8" w:rsidP="00F372EC">
            <w:pPr>
              <w:jc w:val="center"/>
              <w:rPr>
                <w:sz w:val="15"/>
                <w:szCs w:val="15"/>
              </w:rPr>
            </w:pPr>
            <w:r w:rsidRPr="00CD4722">
              <w:rPr>
                <w:sz w:val="15"/>
                <w:szCs w:val="15"/>
              </w:rPr>
              <w:t>正态分布曲线左边</w:t>
            </w:r>
          </w:p>
        </w:tc>
        <w:tc>
          <w:tcPr>
            <w:tcW w:w="992" w:type="dxa"/>
            <w:vMerge w:val="restart"/>
            <w:vAlign w:val="center"/>
          </w:tcPr>
          <w:p w:rsidR="001346C8" w:rsidRPr="00CD4722" w:rsidRDefault="001346C8" w:rsidP="00F372EC">
            <w:pPr>
              <w:jc w:val="center"/>
              <w:rPr>
                <w:sz w:val="15"/>
                <w:szCs w:val="15"/>
              </w:rPr>
            </w:pPr>
            <w:r w:rsidRPr="00CD4722">
              <w:rPr>
                <w:sz w:val="15"/>
                <w:szCs w:val="15"/>
              </w:rPr>
              <w:t>正态分布曲线右边接收概率</w:t>
            </w:r>
            <w:r w:rsidRPr="00CD4722">
              <w:rPr>
                <w:sz w:val="15"/>
                <w:szCs w:val="15"/>
              </w:rPr>
              <w:t>%</w:t>
            </w:r>
          </w:p>
        </w:tc>
        <w:tc>
          <w:tcPr>
            <w:tcW w:w="1134" w:type="dxa"/>
            <w:vMerge w:val="restart"/>
            <w:vAlign w:val="center"/>
          </w:tcPr>
          <w:p w:rsidR="001346C8" w:rsidRPr="00CD4722" w:rsidRDefault="001346C8" w:rsidP="00F372EC">
            <w:pPr>
              <w:jc w:val="center"/>
              <w:rPr>
                <w:sz w:val="15"/>
                <w:szCs w:val="15"/>
              </w:rPr>
            </w:pPr>
            <w:r w:rsidRPr="00CD4722">
              <w:rPr>
                <w:sz w:val="15"/>
                <w:szCs w:val="15"/>
              </w:rPr>
              <w:t>标准指标接收概率</w:t>
            </w:r>
            <w:r w:rsidRPr="00CD4722">
              <w:rPr>
                <w:sz w:val="15"/>
                <w:szCs w:val="15"/>
              </w:rPr>
              <w:t>%</w:t>
            </w:r>
          </w:p>
        </w:tc>
      </w:tr>
      <w:tr w:rsidR="001346C8" w:rsidRPr="00FF0ED3" w:rsidTr="00046E03">
        <w:trPr>
          <w:jc w:val="center"/>
        </w:trPr>
        <w:tc>
          <w:tcPr>
            <w:tcW w:w="1101" w:type="dxa"/>
            <w:vMerge/>
            <w:vAlign w:val="center"/>
          </w:tcPr>
          <w:p w:rsidR="001346C8" w:rsidRPr="00CD4722" w:rsidRDefault="001346C8" w:rsidP="00F372EC">
            <w:pPr>
              <w:jc w:val="center"/>
              <w:rPr>
                <w:sz w:val="18"/>
                <w:szCs w:val="18"/>
              </w:rPr>
            </w:pPr>
          </w:p>
        </w:tc>
        <w:tc>
          <w:tcPr>
            <w:tcW w:w="614" w:type="dxa"/>
            <w:vMerge/>
            <w:vAlign w:val="center"/>
          </w:tcPr>
          <w:p w:rsidR="001346C8" w:rsidRPr="00CD4722" w:rsidRDefault="001346C8" w:rsidP="00F372EC">
            <w:pPr>
              <w:jc w:val="center"/>
              <w:rPr>
                <w:sz w:val="18"/>
                <w:szCs w:val="18"/>
              </w:rPr>
            </w:pPr>
          </w:p>
        </w:tc>
        <w:tc>
          <w:tcPr>
            <w:tcW w:w="945" w:type="dxa"/>
            <w:vMerge/>
            <w:vAlign w:val="center"/>
          </w:tcPr>
          <w:p w:rsidR="001346C8" w:rsidRPr="00CD4722" w:rsidRDefault="001346C8" w:rsidP="00F372EC">
            <w:pPr>
              <w:jc w:val="center"/>
              <w:rPr>
                <w:sz w:val="18"/>
                <w:szCs w:val="18"/>
              </w:rPr>
            </w:pPr>
          </w:p>
        </w:tc>
        <w:tc>
          <w:tcPr>
            <w:tcW w:w="709" w:type="dxa"/>
            <w:vMerge/>
            <w:vAlign w:val="center"/>
          </w:tcPr>
          <w:p w:rsidR="001346C8" w:rsidRPr="00CD4722" w:rsidRDefault="001346C8" w:rsidP="00F372EC">
            <w:pPr>
              <w:jc w:val="center"/>
              <w:rPr>
                <w:sz w:val="18"/>
                <w:szCs w:val="18"/>
              </w:rPr>
            </w:pPr>
          </w:p>
        </w:tc>
        <w:tc>
          <w:tcPr>
            <w:tcW w:w="749" w:type="dxa"/>
            <w:vMerge/>
            <w:vAlign w:val="center"/>
          </w:tcPr>
          <w:p w:rsidR="001346C8" w:rsidRPr="00CD4722" w:rsidRDefault="001346C8" w:rsidP="00F372EC">
            <w:pPr>
              <w:jc w:val="center"/>
              <w:rPr>
                <w:sz w:val="18"/>
                <w:szCs w:val="18"/>
              </w:rPr>
            </w:pPr>
          </w:p>
        </w:tc>
        <w:tc>
          <w:tcPr>
            <w:tcW w:w="526" w:type="dxa"/>
            <w:vMerge/>
            <w:vAlign w:val="center"/>
          </w:tcPr>
          <w:p w:rsidR="001346C8" w:rsidRPr="00CD4722" w:rsidRDefault="001346C8" w:rsidP="00F372EC">
            <w:pPr>
              <w:jc w:val="center"/>
              <w:rPr>
                <w:sz w:val="18"/>
                <w:szCs w:val="18"/>
              </w:rPr>
            </w:pPr>
          </w:p>
        </w:tc>
        <w:tc>
          <w:tcPr>
            <w:tcW w:w="725" w:type="dxa"/>
            <w:vMerge/>
            <w:vAlign w:val="center"/>
          </w:tcPr>
          <w:p w:rsidR="001346C8" w:rsidRPr="00CD4722" w:rsidRDefault="001346C8" w:rsidP="00F372EC">
            <w:pPr>
              <w:jc w:val="center"/>
              <w:rPr>
                <w:sz w:val="18"/>
                <w:szCs w:val="18"/>
              </w:rPr>
            </w:pPr>
          </w:p>
        </w:tc>
        <w:tc>
          <w:tcPr>
            <w:tcW w:w="650" w:type="dxa"/>
            <w:vMerge/>
            <w:vAlign w:val="center"/>
          </w:tcPr>
          <w:p w:rsidR="001346C8" w:rsidRPr="00CD4722" w:rsidRDefault="001346C8" w:rsidP="00F372EC">
            <w:pPr>
              <w:jc w:val="center"/>
              <w:rPr>
                <w:sz w:val="18"/>
                <w:szCs w:val="18"/>
              </w:rPr>
            </w:pPr>
          </w:p>
        </w:tc>
        <w:tc>
          <w:tcPr>
            <w:tcW w:w="752" w:type="dxa"/>
            <w:vAlign w:val="center"/>
          </w:tcPr>
          <w:p w:rsidR="001346C8" w:rsidRPr="00CD4722" w:rsidRDefault="001346C8" w:rsidP="00F372EC">
            <w:pPr>
              <w:jc w:val="center"/>
              <w:rPr>
                <w:sz w:val="15"/>
                <w:szCs w:val="15"/>
              </w:rPr>
            </w:pPr>
            <w:r w:rsidRPr="00CD4722">
              <w:rPr>
                <w:sz w:val="15"/>
                <w:szCs w:val="15"/>
              </w:rPr>
              <w:t>标准指标系数</w:t>
            </w:r>
            <w:r w:rsidRPr="00CD4722">
              <w:rPr>
                <w:sz w:val="15"/>
                <w:szCs w:val="15"/>
              </w:rPr>
              <w:t>u1</w:t>
            </w:r>
          </w:p>
        </w:tc>
        <w:tc>
          <w:tcPr>
            <w:tcW w:w="850" w:type="dxa"/>
            <w:vAlign w:val="center"/>
          </w:tcPr>
          <w:p w:rsidR="001346C8" w:rsidRPr="00CD4722" w:rsidRDefault="001346C8" w:rsidP="00F372EC">
            <w:pPr>
              <w:jc w:val="center"/>
              <w:rPr>
                <w:sz w:val="15"/>
                <w:szCs w:val="15"/>
              </w:rPr>
            </w:pPr>
            <w:r w:rsidRPr="00CD4722">
              <w:rPr>
                <w:sz w:val="15"/>
                <w:szCs w:val="15"/>
              </w:rPr>
              <w:t>接受概率</w:t>
            </w:r>
            <w:r w:rsidRPr="00CD4722">
              <w:rPr>
                <w:sz w:val="15"/>
                <w:szCs w:val="15"/>
              </w:rPr>
              <w:t>%</w:t>
            </w:r>
          </w:p>
        </w:tc>
        <w:tc>
          <w:tcPr>
            <w:tcW w:w="992" w:type="dxa"/>
            <w:vMerge/>
            <w:vAlign w:val="center"/>
          </w:tcPr>
          <w:p w:rsidR="001346C8" w:rsidRPr="00CD4722" w:rsidRDefault="001346C8" w:rsidP="00F372EC">
            <w:pPr>
              <w:jc w:val="center"/>
              <w:rPr>
                <w:sz w:val="18"/>
                <w:szCs w:val="18"/>
              </w:rPr>
            </w:pPr>
          </w:p>
        </w:tc>
        <w:tc>
          <w:tcPr>
            <w:tcW w:w="1134" w:type="dxa"/>
            <w:vMerge/>
            <w:vAlign w:val="center"/>
          </w:tcPr>
          <w:p w:rsidR="001346C8" w:rsidRPr="00CD4722" w:rsidRDefault="001346C8" w:rsidP="00F372EC">
            <w:pPr>
              <w:jc w:val="center"/>
              <w:rPr>
                <w:sz w:val="18"/>
                <w:szCs w:val="18"/>
              </w:rPr>
            </w:pPr>
          </w:p>
        </w:tc>
      </w:tr>
      <w:tr w:rsidR="00145DDA" w:rsidRPr="00FF0ED3" w:rsidTr="00046E03">
        <w:trPr>
          <w:jc w:val="center"/>
        </w:trPr>
        <w:tc>
          <w:tcPr>
            <w:tcW w:w="1101" w:type="dxa"/>
            <w:vMerge w:val="restart"/>
            <w:vAlign w:val="center"/>
          </w:tcPr>
          <w:p w:rsidR="00145DDA" w:rsidRPr="00CD4722" w:rsidRDefault="00145DDA" w:rsidP="00F372EC">
            <w:pPr>
              <w:jc w:val="center"/>
              <w:rPr>
                <w:sz w:val="18"/>
                <w:szCs w:val="18"/>
              </w:rPr>
            </w:pPr>
            <w:proofErr w:type="spellStart"/>
            <w:r w:rsidRPr="00CD4722">
              <w:rPr>
                <w:sz w:val="18"/>
                <w:szCs w:val="18"/>
              </w:rPr>
              <w:t>BMn</w:t>
            </w:r>
            <w:proofErr w:type="spellEnd"/>
            <w:r w:rsidRPr="00CD4722">
              <w:rPr>
                <w:sz w:val="18"/>
                <w:szCs w:val="18"/>
              </w:rPr>
              <w:t xml:space="preserve"> 40-1.5</w:t>
            </w:r>
          </w:p>
        </w:tc>
        <w:tc>
          <w:tcPr>
            <w:tcW w:w="614" w:type="dxa"/>
            <w:vMerge w:val="restart"/>
            <w:vAlign w:val="center"/>
          </w:tcPr>
          <w:p w:rsidR="00145DDA" w:rsidRPr="00CD4722" w:rsidRDefault="00145DDA" w:rsidP="00F372EC">
            <w:pPr>
              <w:jc w:val="center"/>
              <w:rPr>
                <w:sz w:val="18"/>
                <w:szCs w:val="18"/>
              </w:rPr>
            </w:pPr>
            <w:r w:rsidRPr="00CD4722">
              <w:rPr>
                <w:color w:val="000000"/>
                <w:sz w:val="18"/>
                <w:szCs w:val="18"/>
              </w:rPr>
              <w:t>H04</w:t>
            </w:r>
          </w:p>
        </w:tc>
        <w:tc>
          <w:tcPr>
            <w:tcW w:w="945" w:type="dxa"/>
            <w:vAlign w:val="center"/>
          </w:tcPr>
          <w:p w:rsidR="00145DDA" w:rsidRPr="00CD4722" w:rsidRDefault="00145DDA" w:rsidP="00F372EC">
            <w:pPr>
              <w:pStyle w:val="a6"/>
              <w:ind w:firstLineChars="0" w:firstLine="0"/>
              <w:jc w:val="center"/>
              <w:rPr>
                <w:color w:val="000000"/>
                <w:sz w:val="18"/>
                <w:szCs w:val="18"/>
                <w:highlight w:val="yellow"/>
              </w:rPr>
            </w:pPr>
            <w:r w:rsidRPr="00CD4722">
              <w:rPr>
                <w:color w:val="000000"/>
                <w:sz w:val="18"/>
                <w:szCs w:val="18"/>
              </w:rPr>
              <w:t>5</w:t>
            </w:r>
            <w:r w:rsidRPr="00CD4722">
              <w:rPr>
                <w:color w:val="000000"/>
                <w:sz w:val="18"/>
                <w:szCs w:val="18"/>
              </w:rPr>
              <w:t>～</w:t>
            </w:r>
            <w:r w:rsidRPr="00CD4722">
              <w:rPr>
                <w:color w:val="000000"/>
                <w:sz w:val="18"/>
                <w:szCs w:val="18"/>
              </w:rPr>
              <w:t>20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8~16.8</w:t>
            </w:r>
          </w:p>
        </w:tc>
        <w:tc>
          <w:tcPr>
            <w:tcW w:w="526" w:type="dxa"/>
            <w:vAlign w:val="center"/>
          </w:tcPr>
          <w:p w:rsidR="00145DDA" w:rsidRPr="00CD4722" w:rsidRDefault="00C021EC" w:rsidP="00F372EC">
            <w:pPr>
              <w:jc w:val="center"/>
              <w:rPr>
                <w:sz w:val="18"/>
                <w:szCs w:val="18"/>
              </w:rPr>
            </w:pPr>
            <w:r w:rsidRPr="00CD4722">
              <w:rPr>
                <w:sz w:val="18"/>
                <w:szCs w:val="18"/>
              </w:rPr>
              <w:t>5</w:t>
            </w:r>
          </w:p>
        </w:tc>
        <w:tc>
          <w:tcPr>
            <w:tcW w:w="725" w:type="dxa"/>
            <w:vAlign w:val="center"/>
          </w:tcPr>
          <w:p w:rsidR="00145DDA" w:rsidRPr="00CD4722" w:rsidRDefault="009F0C94" w:rsidP="00F372EC">
            <w:pPr>
              <w:jc w:val="center"/>
              <w:rPr>
                <w:sz w:val="18"/>
                <w:szCs w:val="18"/>
              </w:rPr>
            </w:pPr>
            <w:r w:rsidRPr="00CD4722">
              <w:rPr>
                <w:sz w:val="18"/>
                <w:szCs w:val="18"/>
              </w:rPr>
              <w:t>14.66</w:t>
            </w:r>
          </w:p>
        </w:tc>
        <w:tc>
          <w:tcPr>
            <w:tcW w:w="650" w:type="dxa"/>
            <w:vAlign w:val="center"/>
          </w:tcPr>
          <w:p w:rsidR="00145DDA" w:rsidRPr="00CD4722" w:rsidRDefault="009F0C94" w:rsidP="00F372EC">
            <w:pPr>
              <w:jc w:val="center"/>
              <w:rPr>
                <w:sz w:val="18"/>
                <w:szCs w:val="18"/>
              </w:rPr>
            </w:pPr>
            <w:r w:rsidRPr="00CD4722">
              <w:rPr>
                <w:sz w:val="18"/>
                <w:szCs w:val="18"/>
              </w:rPr>
              <w:t>2.04</w:t>
            </w:r>
          </w:p>
        </w:tc>
        <w:tc>
          <w:tcPr>
            <w:tcW w:w="752" w:type="dxa"/>
            <w:vAlign w:val="center"/>
          </w:tcPr>
          <w:p w:rsidR="00145DDA" w:rsidRPr="00CD4722" w:rsidRDefault="009F0C94" w:rsidP="00F372EC">
            <w:pPr>
              <w:jc w:val="center"/>
              <w:rPr>
                <w:sz w:val="18"/>
                <w:szCs w:val="18"/>
              </w:rPr>
            </w:pPr>
            <w:r w:rsidRPr="00CD4722">
              <w:rPr>
                <w:sz w:val="18"/>
                <w:szCs w:val="18"/>
              </w:rPr>
              <w:t>4.7</w:t>
            </w:r>
          </w:p>
        </w:tc>
        <w:tc>
          <w:tcPr>
            <w:tcW w:w="850" w:type="dxa"/>
            <w:vAlign w:val="center"/>
          </w:tcPr>
          <w:p w:rsidR="00145DDA" w:rsidRPr="00CD4722" w:rsidRDefault="009F0C94" w:rsidP="00F372EC">
            <w:pPr>
              <w:jc w:val="center"/>
              <w:rPr>
                <w:sz w:val="18"/>
                <w:szCs w:val="18"/>
              </w:rPr>
            </w:pPr>
            <w:r w:rsidRPr="00CD4722">
              <w:rPr>
                <w:sz w:val="18"/>
                <w:szCs w:val="18"/>
              </w:rPr>
              <w:t>49.99</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99.99</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&gt;20</w:t>
            </w:r>
            <w:r w:rsidRPr="00CD4722">
              <w:rPr>
                <w:color w:val="000000"/>
                <w:sz w:val="18"/>
                <w:szCs w:val="18"/>
              </w:rPr>
              <w:t>～</w:t>
            </w:r>
            <w:r w:rsidRPr="00CD4722">
              <w:rPr>
                <w:color w:val="000000"/>
                <w:sz w:val="18"/>
                <w:szCs w:val="18"/>
              </w:rPr>
              <w:t>30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10~22</w:t>
            </w:r>
          </w:p>
        </w:tc>
        <w:tc>
          <w:tcPr>
            <w:tcW w:w="526" w:type="dxa"/>
            <w:vAlign w:val="center"/>
          </w:tcPr>
          <w:p w:rsidR="00145DDA" w:rsidRPr="00CD4722" w:rsidRDefault="00C021EC" w:rsidP="00F372EC">
            <w:pPr>
              <w:jc w:val="center"/>
              <w:rPr>
                <w:sz w:val="18"/>
                <w:szCs w:val="18"/>
              </w:rPr>
            </w:pPr>
            <w:r w:rsidRPr="00CD4722">
              <w:rPr>
                <w:sz w:val="18"/>
                <w:szCs w:val="18"/>
              </w:rPr>
              <w:t>8</w:t>
            </w:r>
          </w:p>
        </w:tc>
        <w:tc>
          <w:tcPr>
            <w:tcW w:w="725" w:type="dxa"/>
            <w:vAlign w:val="center"/>
          </w:tcPr>
          <w:p w:rsidR="00145DDA" w:rsidRPr="00CD4722" w:rsidRDefault="009F0C94" w:rsidP="00F372EC">
            <w:pPr>
              <w:jc w:val="center"/>
              <w:rPr>
                <w:sz w:val="18"/>
                <w:szCs w:val="18"/>
              </w:rPr>
            </w:pPr>
            <w:r w:rsidRPr="00CD4722">
              <w:rPr>
                <w:sz w:val="18"/>
                <w:szCs w:val="18"/>
              </w:rPr>
              <w:t>16.71</w:t>
            </w:r>
          </w:p>
        </w:tc>
        <w:tc>
          <w:tcPr>
            <w:tcW w:w="650" w:type="dxa"/>
            <w:vAlign w:val="center"/>
          </w:tcPr>
          <w:p w:rsidR="00145DDA" w:rsidRPr="00CD4722" w:rsidRDefault="009F0C94" w:rsidP="00F372EC">
            <w:pPr>
              <w:jc w:val="center"/>
              <w:rPr>
                <w:sz w:val="18"/>
                <w:szCs w:val="18"/>
              </w:rPr>
            </w:pPr>
            <w:r w:rsidRPr="00CD4722">
              <w:rPr>
                <w:sz w:val="18"/>
                <w:szCs w:val="18"/>
              </w:rPr>
              <w:t>3.14</w:t>
            </w:r>
          </w:p>
        </w:tc>
        <w:tc>
          <w:tcPr>
            <w:tcW w:w="752" w:type="dxa"/>
            <w:vAlign w:val="center"/>
          </w:tcPr>
          <w:p w:rsidR="00145DDA" w:rsidRPr="00CD4722" w:rsidRDefault="009F0C94" w:rsidP="00F372EC">
            <w:pPr>
              <w:jc w:val="center"/>
              <w:rPr>
                <w:sz w:val="18"/>
                <w:szCs w:val="18"/>
              </w:rPr>
            </w:pPr>
            <w:r w:rsidRPr="00CD4722">
              <w:rPr>
                <w:sz w:val="18"/>
                <w:szCs w:val="18"/>
              </w:rPr>
              <w:t>2.77</w:t>
            </w:r>
          </w:p>
        </w:tc>
        <w:tc>
          <w:tcPr>
            <w:tcW w:w="850" w:type="dxa"/>
            <w:vAlign w:val="center"/>
          </w:tcPr>
          <w:p w:rsidR="00145DDA" w:rsidRPr="00CD4722" w:rsidRDefault="009F0C94" w:rsidP="00F372EC">
            <w:pPr>
              <w:jc w:val="center"/>
              <w:rPr>
                <w:sz w:val="18"/>
                <w:szCs w:val="18"/>
              </w:rPr>
            </w:pPr>
            <w:r w:rsidRPr="00CD4722">
              <w:rPr>
                <w:sz w:val="18"/>
                <w:szCs w:val="18"/>
              </w:rPr>
              <w:t>49.74</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6007AF">
            <w:pPr>
              <w:jc w:val="center"/>
              <w:rPr>
                <w:sz w:val="18"/>
                <w:szCs w:val="18"/>
              </w:rPr>
            </w:pPr>
            <w:r w:rsidRPr="00CD4722">
              <w:rPr>
                <w:sz w:val="18"/>
                <w:szCs w:val="18"/>
              </w:rPr>
              <w:t>99.97</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&gt;30</w:t>
            </w:r>
            <w:r w:rsidRPr="00CD4722">
              <w:rPr>
                <w:color w:val="000000"/>
                <w:sz w:val="18"/>
                <w:szCs w:val="18"/>
              </w:rPr>
              <w:t>～</w:t>
            </w:r>
            <w:r w:rsidRPr="00CD4722">
              <w:rPr>
                <w:color w:val="000000"/>
                <w:sz w:val="18"/>
                <w:szCs w:val="18"/>
              </w:rPr>
              <w:t>40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6007AF">
            <w:pPr>
              <w:jc w:val="center"/>
              <w:rPr>
                <w:sz w:val="18"/>
                <w:szCs w:val="18"/>
              </w:rPr>
            </w:pPr>
            <w:r w:rsidRPr="00CD4722">
              <w:rPr>
                <w:sz w:val="18"/>
                <w:szCs w:val="18"/>
              </w:rPr>
              <w:t>11~21</w:t>
            </w:r>
          </w:p>
        </w:tc>
        <w:tc>
          <w:tcPr>
            <w:tcW w:w="526" w:type="dxa"/>
            <w:vAlign w:val="center"/>
          </w:tcPr>
          <w:p w:rsidR="00145DDA" w:rsidRPr="00CD4722" w:rsidRDefault="00C021EC" w:rsidP="00F372EC">
            <w:pPr>
              <w:jc w:val="center"/>
              <w:rPr>
                <w:sz w:val="18"/>
                <w:szCs w:val="18"/>
              </w:rPr>
            </w:pPr>
            <w:r w:rsidRPr="00CD4722">
              <w:rPr>
                <w:sz w:val="18"/>
                <w:szCs w:val="18"/>
              </w:rPr>
              <w:t>10</w:t>
            </w:r>
          </w:p>
        </w:tc>
        <w:tc>
          <w:tcPr>
            <w:tcW w:w="725" w:type="dxa"/>
            <w:vAlign w:val="center"/>
          </w:tcPr>
          <w:p w:rsidR="00145DDA" w:rsidRPr="00CD4722" w:rsidRDefault="009F0C94" w:rsidP="00F372EC">
            <w:pPr>
              <w:jc w:val="center"/>
              <w:rPr>
                <w:sz w:val="18"/>
                <w:szCs w:val="18"/>
              </w:rPr>
            </w:pPr>
            <w:r w:rsidRPr="00CD4722">
              <w:rPr>
                <w:sz w:val="18"/>
                <w:szCs w:val="18"/>
              </w:rPr>
              <w:t>15.92</w:t>
            </w:r>
          </w:p>
        </w:tc>
        <w:tc>
          <w:tcPr>
            <w:tcW w:w="650" w:type="dxa"/>
            <w:vAlign w:val="center"/>
          </w:tcPr>
          <w:p w:rsidR="00145DDA" w:rsidRPr="00CD4722" w:rsidRDefault="009F0C94" w:rsidP="006007AF">
            <w:pPr>
              <w:rPr>
                <w:sz w:val="18"/>
                <w:szCs w:val="18"/>
              </w:rPr>
            </w:pPr>
            <w:r w:rsidRPr="00CD4722">
              <w:rPr>
                <w:sz w:val="18"/>
                <w:szCs w:val="18"/>
              </w:rPr>
              <w:t>2.72</w:t>
            </w:r>
          </w:p>
        </w:tc>
        <w:tc>
          <w:tcPr>
            <w:tcW w:w="752" w:type="dxa"/>
            <w:vAlign w:val="center"/>
          </w:tcPr>
          <w:p w:rsidR="00145DDA" w:rsidRPr="00CD4722" w:rsidRDefault="009F0C94" w:rsidP="00F372EC">
            <w:pPr>
              <w:jc w:val="center"/>
              <w:rPr>
                <w:sz w:val="18"/>
                <w:szCs w:val="18"/>
              </w:rPr>
            </w:pPr>
            <w:r w:rsidRPr="00CD4722">
              <w:rPr>
                <w:sz w:val="18"/>
                <w:szCs w:val="18"/>
              </w:rPr>
              <w:t>2.18</w:t>
            </w:r>
          </w:p>
        </w:tc>
        <w:tc>
          <w:tcPr>
            <w:tcW w:w="850" w:type="dxa"/>
            <w:vAlign w:val="center"/>
          </w:tcPr>
          <w:p w:rsidR="00145DDA" w:rsidRPr="00CD4722" w:rsidRDefault="009F0C94" w:rsidP="00F372EC">
            <w:pPr>
              <w:jc w:val="center"/>
              <w:rPr>
                <w:sz w:val="18"/>
                <w:szCs w:val="18"/>
              </w:rPr>
            </w:pPr>
            <w:r w:rsidRPr="00CD4722">
              <w:rPr>
                <w:sz w:val="18"/>
                <w:szCs w:val="18"/>
              </w:rPr>
              <w:t>48.54</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99.54</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M30</w:t>
            </w:r>
          </w:p>
          <w:p w:rsidR="00145DDA" w:rsidRPr="00CD4722" w:rsidRDefault="00145DDA" w:rsidP="00F372EC">
            <w:pPr>
              <w:jc w:val="center"/>
              <w:rPr>
                <w:sz w:val="18"/>
                <w:szCs w:val="18"/>
              </w:rPr>
            </w:pPr>
            <w:r w:rsidRPr="00CD4722">
              <w:rPr>
                <w:color w:val="000000"/>
                <w:sz w:val="18"/>
                <w:szCs w:val="18"/>
              </w:rPr>
              <w:t>060</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35</w:t>
            </w:r>
            <w:r w:rsidRPr="00CD4722">
              <w:rPr>
                <w:color w:val="000000"/>
                <w:sz w:val="18"/>
                <w:szCs w:val="18"/>
              </w:rPr>
              <w:t>～</w:t>
            </w:r>
            <w:r w:rsidRPr="00CD4722">
              <w:rPr>
                <w:color w:val="000000"/>
                <w:sz w:val="18"/>
                <w:szCs w:val="18"/>
              </w:rPr>
              <w:t>120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25~48</w:t>
            </w:r>
          </w:p>
        </w:tc>
        <w:tc>
          <w:tcPr>
            <w:tcW w:w="526" w:type="dxa"/>
            <w:vAlign w:val="center"/>
          </w:tcPr>
          <w:p w:rsidR="00145DDA" w:rsidRPr="00CD4722" w:rsidRDefault="00C021EC" w:rsidP="00F372EC">
            <w:pPr>
              <w:jc w:val="center"/>
              <w:rPr>
                <w:sz w:val="18"/>
                <w:szCs w:val="18"/>
              </w:rPr>
            </w:pPr>
            <w:r w:rsidRPr="00CD4722">
              <w:rPr>
                <w:sz w:val="18"/>
                <w:szCs w:val="18"/>
              </w:rPr>
              <w:t>25</w:t>
            </w:r>
          </w:p>
        </w:tc>
        <w:tc>
          <w:tcPr>
            <w:tcW w:w="725" w:type="dxa"/>
            <w:vAlign w:val="center"/>
          </w:tcPr>
          <w:p w:rsidR="00145DDA" w:rsidRPr="00CD4722" w:rsidRDefault="009F0C94" w:rsidP="00F372EC">
            <w:pPr>
              <w:jc w:val="center"/>
              <w:rPr>
                <w:sz w:val="18"/>
                <w:szCs w:val="18"/>
              </w:rPr>
            </w:pPr>
            <w:r w:rsidRPr="00CD4722">
              <w:rPr>
                <w:sz w:val="18"/>
                <w:szCs w:val="18"/>
              </w:rPr>
              <w:t>38.36</w:t>
            </w:r>
          </w:p>
        </w:tc>
        <w:tc>
          <w:tcPr>
            <w:tcW w:w="650" w:type="dxa"/>
            <w:vAlign w:val="center"/>
          </w:tcPr>
          <w:p w:rsidR="00145DDA" w:rsidRPr="00CD4722" w:rsidRDefault="009F0C94" w:rsidP="00F372EC">
            <w:pPr>
              <w:jc w:val="center"/>
              <w:rPr>
                <w:sz w:val="18"/>
                <w:szCs w:val="18"/>
              </w:rPr>
            </w:pPr>
            <w:r w:rsidRPr="00CD4722">
              <w:rPr>
                <w:sz w:val="18"/>
                <w:szCs w:val="18"/>
              </w:rPr>
              <w:t>5.28</w:t>
            </w:r>
          </w:p>
        </w:tc>
        <w:tc>
          <w:tcPr>
            <w:tcW w:w="752" w:type="dxa"/>
            <w:vAlign w:val="center"/>
          </w:tcPr>
          <w:p w:rsidR="00145DDA" w:rsidRPr="00CD4722" w:rsidRDefault="009F0C94" w:rsidP="00F372EC">
            <w:pPr>
              <w:jc w:val="center"/>
              <w:rPr>
                <w:sz w:val="18"/>
                <w:szCs w:val="18"/>
              </w:rPr>
            </w:pPr>
            <w:r w:rsidRPr="00CD4722">
              <w:rPr>
                <w:sz w:val="18"/>
                <w:szCs w:val="18"/>
              </w:rPr>
              <w:t>2.53</w:t>
            </w:r>
          </w:p>
        </w:tc>
        <w:tc>
          <w:tcPr>
            <w:tcW w:w="850" w:type="dxa"/>
            <w:vAlign w:val="center"/>
          </w:tcPr>
          <w:p w:rsidR="00145DDA" w:rsidRPr="00CD4722" w:rsidRDefault="009F0C94" w:rsidP="00F372EC">
            <w:pPr>
              <w:jc w:val="center"/>
              <w:rPr>
                <w:sz w:val="18"/>
                <w:szCs w:val="18"/>
              </w:rPr>
            </w:pPr>
            <w:r w:rsidRPr="00CD4722">
              <w:rPr>
                <w:sz w:val="18"/>
                <w:szCs w:val="18"/>
              </w:rPr>
              <w:t>49.43</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99.43</w:t>
            </w:r>
          </w:p>
        </w:tc>
      </w:tr>
      <w:tr w:rsidR="00145DDA" w:rsidRPr="00FF0ED3" w:rsidTr="00046E03">
        <w:trPr>
          <w:jc w:val="center"/>
        </w:trPr>
        <w:tc>
          <w:tcPr>
            <w:tcW w:w="1101" w:type="dxa"/>
            <w:vMerge w:val="restart"/>
            <w:vAlign w:val="center"/>
          </w:tcPr>
          <w:p w:rsidR="00145DDA" w:rsidRPr="00CD4722" w:rsidRDefault="00145DDA" w:rsidP="00F372EC">
            <w:pPr>
              <w:jc w:val="center"/>
              <w:rPr>
                <w:sz w:val="18"/>
                <w:szCs w:val="18"/>
              </w:rPr>
            </w:pPr>
            <w:r w:rsidRPr="00CD4722">
              <w:rPr>
                <w:sz w:val="18"/>
                <w:szCs w:val="18"/>
              </w:rPr>
              <w:t>BFe</w:t>
            </w:r>
            <w:smartTag w:uri="urn:schemas-microsoft-com:office:smarttags" w:element="chsdate">
              <w:smartTagPr>
                <w:attr w:name="Year" w:val="1930"/>
                <w:attr w:name="Month" w:val="1"/>
                <w:attr w:name="Day" w:val="1"/>
                <w:attr w:name="IsLunarDate" w:val="False"/>
                <w:attr w:name="IsROCDate" w:val="False"/>
              </w:smartTagPr>
              <w:r w:rsidRPr="00CD4722">
                <w:rPr>
                  <w:sz w:val="18"/>
                  <w:szCs w:val="18"/>
                </w:rPr>
                <w:t>30-1-1</w:t>
              </w:r>
            </w:smartTag>
          </w:p>
          <w:p w:rsidR="00145DDA" w:rsidRPr="00CD4722" w:rsidRDefault="00145DDA" w:rsidP="00F372EC">
            <w:pPr>
              <w:pStyle w:val="a6"/>
              <w:ind w:firstLineChars="0" w:firstLine="0"/>
              <w:jc w:val="center"/>
              <w:rPr>
                <w:sz w:val="18"/>
                <w:szCs w:val="18"/>
              </w:rPr>
            </w:pPr>
            <w:r w:rsidRPr="00CD4722">
              <w:rPr>
                <w:sz w:val="18"/>
                <w:szCs w:val="18"/>
              </w:rPr>
              <w:t>B30</w:t>
            </w:r>
          </w:p>
          <w:p w:rsidR="00145DDA" w:rsidRPr="00CD4722" w:rsidRDefault="00145DDA" w:rsidP="00F372EC">
            <w:pPr>
              <w:jc w:val="center"/>
              <w:rPr>
                <w:sz w:val="18"/>
                <w:szCs w:val="18"/>
              </w:rPr>
            </w:pPr>
          </w:p>
        </w:tc>
        <w:tc>
          <w:tcPr>
            <w:tcW w:w="614" w:type="dxa"/>
            <w:vMerge w:val="restart"/>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H04</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≤12</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10~20</w:t>
            </w:r>
          </w:p>
        </w:tc>
        <w:tc>
          <w:tcPr>
            <w:tcW w:w="526" w:type="dxa"/>
            <w:vAlign w:val="center"/>
          </w:tcPr>
          <w:p w:rsidR="00145DDA" w:rsidRPr="00CD4722" w:rsidRDefault="00C021EC" w:rsidP="00F372EC">
            <w:pPr>
              <w:jc w:val="center"/>
              <w:rPr>
                <w:sz w:val="18"/>
                <w:szCs w:val="18"/>
              </w:rPr>
            </w:pPr>
            <w:r w:rsidRPr="00CD4722">
              <w:rPr>
                <w:sz w:val="18"/>
                <w:szCs w:val="18"/>
              </w:rPr>
              <w:t>8</w:t>
            </w:r>
          </w:p>
        </w:tc>
        <w:tc>
          <w:tcPr>
            <w:tcW w:w="725" w:type="dxa"/>
            <w:vAlign w:val="center"/>
          </w:tcPr>
          <w:p w:rsidR="00145DDA" w:rsidRPr="00CD4722" w:rsidRDefault="009F0C94" w:rsidP="00F372EC">
            <w:pPr>
              <w:jc w:val="center"/>
              <w:rPr>
                <w:sz w:val="18"/>
                <w:szCs w:val="18"/>
              </w:rPr>
            </w:pPr>
            <w:r w:rsidRPr="00CD4722">
              <w:rPr>
                <w:sz w:val="18"/>
                <w:szCs w:val="18"/>
              </w:rPr>
              <w:t>15.66</w:t>
            </w:r>
          </w:p>
        </w:tc>
        <w:tc>
          <w:tcPr>
            <w:tcW w:w="650" w:type="dxa"/>
            <w:vAlign w:val="center"/>
          </w:tcPr>
          <w:p w:rsidR="00145DDA" w:rsidRPr="00CD4722" w:rsidRDefault="009F0C94" w:rsidP="00F372EC">
            <w:pPr>
              <w:jc w:val="center"/>
              <w:rPr>
                <w:sz w:val="18"/>
                <w:szCs w:val="18"/>
              </w:rPr>
            </w:pPr>
            <w:r w:rsidRPr="00CD4722">
              <w:rPr>
                <w:sz w:val="18"/>
                <w:szCs w:val="18"/>
              </w:rPr>
              <w:t>2.28</w:t>
            </w:r>
          </w:p>
        </w:tc>
        <w:tc>
          <w:tcPr>
            <w:tcW w:w="752" w:type="dxa"/>
            <w:vAlign w:val="center"/>
          </w:tcPr>
          <w:p w:rsidR="00145DDA" w:rsidRPr="00CD4722" w:rsidRDefault="009F0C94" w:rsidP="00F372EC">
            <w:pPr>
              <w:jc w:val="center"/>
              <w:rPr>
                <w:sz w:val="18"/>
                <w:szCs w:val="18"/>
              </w:rPr>
            </w:pPr>
            <w:r w:rsidRPr="00CD4722">
              <w:rPr>
                <w:sz w:val="18"/>
                <w:szCs w:val="18"/>
              </w:rPr>
              <w:t>3.36</w:t>
            </w:r>
          </w:p>
        </w:tc>
        <w:tc>
          <w:tcPr>
            <w:tcW w:w="850" w:type="dxa"/>
            <w:vAlign w:val="center"/>
          </w:tcPr>
          <w:p w:rsidR="00145DDA" w:rsidRPr="00CD4722" w:rsidRDefault="009F0C94" w:rsidP="00F372EC">
            <w:pPr>
              <w:jc w:val="center"/>
              <w:rPr>
                <w:sz w:val="18"/>
                <w:szCs w:val="18"/>
              </w:rPr>
            </w:pPr>
            <w:r w:rsidRPr="00CD4722">
              <w:rPr>
                <w:sz w:val="18"/>
                <w:szCs w:val="18"/>
              </w:rPr>
              <w:t>49.96</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99.96</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&gt;12</w:t>
            </w:r>
            <w:r w:rsidRPr="00CD4722">
              <w:rPr>
                <w:color w:val="000000"/>
                <w:sz w:val="18"/>
                <w:szCs w:val="18"/>
              </w:rPr>
              <w:t>～</w:t>
            </w:r>
            <w:r w:rsidRPr="00CD4722">
              <w:rPr>
                <w:color w:val="000000"/>
                <w:sz w:val="18"/>
                <w:szCs w:val="18"/>
              </w:rPr>
              <w:t>25</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12~22</w:t>
            </w:r>
          </w:p>
        </w:tc>
        <w:tc>
          <w:tcPr>
            <w:tcW w:w="526" w:type="dxa"/>
            <w:vAlign w:val="center"/>
          </w:tcPr>
          <w:p w:rsidR="00145DDA" w:rsidRPr="00CD4722" w:rsidRDefault="00C021EC" w:rsidP="00F372EC">
            <w:pPr>
              <w:jc w:val="center"/>
              <w:rPr>
                <w:sz w:val="18"/>
                <w:szCs w:val="18"/>
              </w:rPr>
            </w:pPr>
            <w:r w:rsidRPr="00CD4722">
              <w:rPr>
                <w:sz w:val="18"/>
                <w:szCs w:val="18"/>
              </w:rPr>
              <w:t>10</w:t>
            </w:r>
          </w:p>
        </w:tc>
        <w:tc>
          <w:tcPr>
            <w:tcW w:w="725" w:type="dxa"/>
            <w:vAlign w:val="center"/>
          </w:tcPr>
          <w:p w:rsidR="00145DDA" w:rsidRPr="00CD4722" w:rsidRDefault="009F0C94" w:rsidP="00F372EC">
            <w:pPr>
              <w:jc w:val="center"/>
              <w:rPr>
                <w:sz w:val="18"/>
                <w:szCs w:val="18"/>
              </w:rPr>
            </w:pPr>
            <w:r w:rsidRPr="00CD4722">
              <w:rPr>
                <w:sz w:val="18"/>
                <w:szCs w:val="18"/>
              </w:rPr>
              <w:t>17.12</w:t>
            </w:r>
          </w:p>
        </w:tc>
        <w:tc>
          <w:tcPr>
            <w:tcW w:w="650" w:type="dxa"/>
            <w:vAlign w:val="center"/>
          </w:tcPr>
          <w:p w:rsidR="00145DDA" w:rsidRPr="00CD4722" w:rsidRDefault="009F0C94" w:rsidP="00F372EC">
            <w:pPr>
              <w:jc w:val="center"/>
              <w:rPr>
                <w:sz w:val="18"/>
                <w:szCs w:val="18"/>
              </w:rPr>
            </w:pPr>
            <w:r w:rsidRPr="00CD4722">
              <w:rPr>
                <w:sz w:val="18"/>
                <w:szCs w:val="18"/>
              </w:rPr>
              <w:t>2.37</w:t>
            </w:r>
          </w:p>
        </w:tc>
        <w:tc>
          <w:tcPr>
            <w:tcW w:w="752" w:type="dxa"/>
            <w:vAlign w:val="center"/>
          </w:tcPr>
          <w:p w:rsidR="00145DDA" w:rsidRPr="00CD4722" w:rsidRDefault="009F0C94" w:rsidP="00F372EC">
            <w:pPr>
              <w:jc w:val="center"/>
              <w:rPr>
                <w:sz w:val="18"/>
                <w:szCs w:val="18"/>
              </w:rPr>
            </w:pPr>
            <w:r w:rsidRPr="00CD4722">
              <w:rPr>
                <w:sz w:val="18"/>
                <w:szCs w:val="18"/>
              </w:rPr>
              <w:t>3.00</w:t>
            </w:r>
          </w:p>
        </w:tc>
        <w:tc>
          <w:tcPr>
            <w:tcW w:w="850" w:type="dxa"/>
            <w:vAlign w:val="center"/>
          </w:tcPr>
          <w:p w:rsidR="00145DDA" w:rsidRPr="00CD4722" w:rsidRDefault="009F0C94" w:rsidP="00F372EC">
            <w:pPr>
              <w:jc w:val="center"/>
              <w:rPr>
                <w:sz w:val="18"/>
                <w:szCs w:val="18"/>
              </w:rPr>
            </w:pPr>
            <w:r w:rsidRPr="00CD4722">
              <w:rPr>
                <w:sz w:val="18"/>
                <w:szCs w:val="18"/>
              </w:rPr>
              <w:t>49.87</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99.87</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&gt;25</w:t>
            </w:r>
            <w:r w:rsidRPr="00CD4722">
              <w:rPr>
                <w:color w:val="000000"/>
                <w:sz w:val="18"/>
                <w:szCs w:val="18"/>
              </w:rPr>
              <w:t>～</w:t>
            </w:r>
            <w:r w:rsidRPr="00CD4722">
              <w:rPr>
                <w:color w:val="000000"/>
                <w:sz w:val="18"/>
                <w:szCs w:val="18"/>
              </w:rPr>
              <w:t>40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12~27</w:t>
            </w:r>
          </w:p>
        </w:tc>
        <w:tc>
          <w:tcPr>
            <w:tcW w:w="526" w:type="dxa"/>
            <w:vAlign w:val="center"/>
          </w:tcPr>
          <w:p w:rsidR="00145DDA" w:rsidRPr="00CD4722" w:rsidRDefault="00C021EC" w:rsidP="00F372EC">
            <w:pPr>
              <w:jc w:val="center"/>
              <w:rPr>
                <w:sz w:val="18"/>
                <w:szCs w:val="18"/>
              </w:rPr>
            </w:pPr>
            <w:r w:rsidRPr="00CD4722">
              <w:rPr>
                <w:sz w:val="18"/>
                <w:szCs w:val="18"/>
              </w:rPr>
              <w:t>10</w:t>
            </w:r>
          </w:p>
        </w:tc>
        <w:tc>
          <w:tcPr>
            <w:tcW w:w="725" w:type="dxa"/>
            <w:vAlign w:val="center"/>
          </w:tcPr>
          <w:p w:rsidR="00145DDA" w:rsidRPr="00CD4722" w:rsidRDefault="009F0C94" w:rsidP="00F372EC">
            <w:pPr>
              <w:jc w:val="center"/>
              <w:rPr>
                <w:sz w:val="18"/>
                <w:szCs w:val="18"/>
              </w:rPr>
            </w:pPr>
            <w:r w:rsidRPr="00CD4722">
              <w:rPr>
                <w:sz w:val="18"/>
                <w:szCs w:val="18"/>
              </w:rPr>
              <w:t>20.55</w:t>
            </w:r>
          </w:p>
        </w:tc>
        <w:tc>
          <w:tcPr>
            <w:tcW w:w="650" w:type="dxa"/>
            <w:vAlign w:val="center"/>
          </w:tcPr>
          <w:p w:rsidR="00145DDA" w:rsidRPr="00CD4722" w:rsidRDefault="009F0C94" w:rsidP="00F372EC">
            <w:pPr>
              <w:jc w:val="center"/>
              <w:rPr>
                <w:sz w:val="18"/>
                <w:szCs w:val="18"/>
              </w:rPr>
            </w:pPr>
            <w:r w:rsidRPr="00CD4722">
              <w:rPr>
                <w:sz w:val="18"/>
                <w:szCs w:val="18"/>
              </w:rPr>
              <w:t>2.99</w:t>
            </w:r>
          </w:p>
        </w:tc>
        <w:tc>
          <w:tcPr>
            <w:tcW w:w="752" w:type="dxa"/>
            <w:vAlign w:val="center"/>
          </w:tcPr>
          <w:p w:rsidR="00145DDA" w:rsidRPr="00CD4722" w:rsidRDefault="009F0C94" w:rsidP="00F372EC">
            <w:pPr>
              <w:jc w:val="center"/>
              <w:rPr>
                <w:sz w:val="18"/>
                <w:szCs w:val="18"/>
              </w:rPr>
            </w:pPr>
            <w:r w:rsidRPr="00CD4722">
              <w:rPr>
                <w:sz w:val="18"/>
                <w:szCs w:val="18"/>
              </w:rPr>
              <w:t>3.53</w:t>
            </w:r>
          </w:p>
        </w:tc>
        <w:tc>
          <w:tcPr>
            <w:tcW w:w="850" w:type="dxa"/>
            <w:vAlign w:val="center"/>
          </w:tcPr>
          <w:p w:rsidR="00145DDA" w:rsidRPr="00CD4722" w:rsidRDefault="009F0C94" w:rsidP="00F372EC">
            <w:pPr>
              <w:jc w:val="center"/>
              <w:rPr>
                <w:sz w:val="18"/>
                <w:szCs w:val="18"/>
              </w:rPr>
            </w:pPr>
            <w:r w:rsidRPr="00CD4722">
              <w:rPr>
                <w:sz w:val="18"/>
                <w:szCs w:val="18"/>
              </w:rPr>
              <w:t>49.98</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99.89</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restart"/>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O60</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≤12</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20~30</w:t>
            </w:r>
          </w:p>
        </w:tc>
        <w:tc>
          <w:tcPr>
            <w:tcW w:w="526" w:type="dxa"/>
            <w:vAlign w:val="center"/>
          </w:tcPr>
          <w:p w:rsidR="00145DDA" w:rsidRPr="00CD4722" w:rsidRDefault="00C021EC" w:rsidP="00F372EC">
            <w:pPr>
              <w:jc w:val="center"/>
              <w:rPr>
                <w:sz w:val="18"/>
                <w:szCs w:val="18"/>
              </w:rPr>
            </w:pPr>
            <w:r w:rsidRPr="00CD4722">
              <w:rPr>
                <w:sz w:val="18"/>
                <w:szCs w:val="18"/>
              </w:rPr>
              <w:t>18</w:t>
            </w:r>
          </w:p>
        </w:tc>
        <w:tc>
          <w:tcPr>
            <w:tcW w:w="725" w:type="dxa"/>
            <w:vAlign w:val="center"/>
          </w:tcPr>
          <w:p w:rsidR="00145DDA" w:rsidRPr="00CD4722" w:rsidRDefault="009F0C94" w:rsidP="00F372EC">
            <w:pPr>
              <w:jc w:val="center"/>
              <w:rPr>
                <w:sz w:val="18"/>
                <w:szCs w:val="18"/>
              </w:rPr>
            </w:pPr>
            <w:r w:rsidRPr="00CD4722">
              <w:rPr>
                <w:sz w:val="18"/>
                <w:szCs w:val="18"/>
              </w:rPr>
              <w:t>26.82</w:t>
            </w:r>
          </w:p>
        </w:tc>
        <w:tc>
          <w:tcPr>
            <w:tcW w:w="650" w:type="dxa"/>
            <w:vAlign w:val="center"/>
          </w:tcPr>
          <w:p w:rsidR="00145DDA" w:rsidRPr="00CD4722" w:rsidRDefault="009F0C94" w:rsidP="00F372EC">
            <w:pPr>
              <w:jc w:val="center"/>
              <w:rPr>
                <w:sz w:val="18"/>
                <w:szCs w:val="18"/>
              </w:rPr>
            </w:pPr>
            <w:r w:rsidRPr="00CD4722">
              <w:rPr>
                <w:sz w:val="18"/>
                <w:szCs w:val="18"/>
              </w:rPr>
              <w:t>2.69</w:t>
            </w:r>
          </w:p>
        </w:tc>
        <w:tc>
          <w:tcPr>
            <w:tcW w:w="752" w:type="dxa"/>
            <w:vAlign w:val="center"/>
          </w:tcPr>
          <w:p w:rsidR="00145DDA" w:rsidRPr="00CD4722" w:rsidRDefault="009F0C94" w:rsidP="00F372EC">
            <w:pPr>
              <w:jc w:val="center"/>
              <w:rPr>
                <w:sz w:val="18"/>
                <w:szCs w:val="18"/>
              </w:rPr>
            </w:pPr>
            <w:r w:rsidRPr="00CD4722">
              <w:rPr>
                <w:sz w:val="18"/>
                <w:szCs w:val="18"/>
              </w:rPr>
              <w:t>3.28</w:t>
            </w:r>
          </w:p>
        </w:tc>
        <w:tc>
          <w:tcPr>
            <w:tcW w:w="850" w:type="dxa"/>
            <w:vAlign w:val="center"/>
          </w:tcPr>
          <w:p w:rsidR="00145DDA" w:rsidRPr="00CD4722" w:rsidRDefault="009F0C94" w:rsidP="00F372EC">
            <w:pPr>
              <w:jc w:val="center"/>
              <w:rPr>
                <w:sz w:val="18"/>
                <w:szCs w:val="18"/>
              </w:rPr>
            </w:pPr>
            <w:r w:rsidRPr="00CD4722">
              <w:rPr>
                <w:sz w:val="18"/>
                <w:szCs w:val="18"/>
              </w:rPr>
              <w:t>49.95</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99.95</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&gt;12</w:t>
            </w:r>
            <w:r w:rsidRPr="00CD4722">
              <w:rPr>
                <w:color w:val="000000"/>
                <w:sz w:val="18"/>
                <w:szCs w:val="18"/>
              </w:rPr>
              <w:t>～</w:t>
            </w:r>
            <w:r w:rsidRPr="00CD4722">
              <w:rPr>
                <w:color w:val="000000"/>
                <w:sz w:val="18"/>
                <w:szCs w:val="18"/>
              </w:rPr>
              <w:t>25</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25~50</w:t>
            </w:r>
          </w:p>
        </w:tc>
        <w:tc>
          <w:tcPr>
            <w:tcW w:w="526" w:type="dxa"/>
            <w:vAlign w:val="center"/>
          </w:tcPr>
          <w:p w:rsidR="00145DDA" w:rsidRPr="00CD4722" w:rsidRDefault="00C021EC" w:rsidP="00F372EC">
            <w:pPr>
              <w:jc w:val="center"/>
              <w:rPr>
                <w:sz w:val="18"/>
                <w:szCs w:val="18"/>
              </w:rPr>
            </w:pPr>
            <w:r w:rsidRPr="00CD4722">
              <w:rPr>
                <w:sz w:val="18"/>
                <w:szCs w:val="18"/>
              </w:rPr>
              <w:t>20</w:t>
            </w:r>
          </w:p>
        </w:tc>
        <w:tc>
          <w:tcPr>
            <w:tcW w:w="725" w:type="dxa"/>
            <w:vAlign w:val="center"/>
          </w:tcPr>
          <w:p w:rsidR="00145DDA" w:rsidRPr="00CD4722" w:rsidRDefault="009F0C94" w:rsidP="00F372EC">
            <w:pPr>
              <w:jc w:val="center"/>
              <w:rPr>
                <w:sz w:val="18"/>
                <w:szCs w:val="18"/>
              </w:rPr>
            </w:pPr>
            <w:r w:rsidRPr="00CD4722">
              <w:rPr>
                <w:sz w:val="18"/>
                <w:szCs w:val="18"/>
              </w:rPr>
              <w:t>42.9</w:t>
            </w:r>
          </w:p>
        </w:tc>
        <w:tc>
          <w:tcPr>
            <w:tcW w:w="650" w:type="dxa"/>
            <w:vAlign w:val="center"/>
          </w:tcPr>
          <w:p w:rsidR="00145DDA" w:rsidRPr="00CD4722" w:rsidRDefault="009F0C94" w:rsidP="00F372EC">
            <w:pPr>
              <w:jc w:val="center"/>
              <w:rPr>
                <w:sz w:val="18"/>
                <w:szCs w:val="18"/>
              </w:rPr>
            </w:pPr>
            <w:r w:rsidRPr="00CD4722">
              <w:rPr>
                <w:sz w:val="18"/>
                <w:szCs w:val="18"/>
              </w:rPr>
              <w:t>6.07</w:t>
            </w:r>
          </w:p>
        </w:tc>
        <w:tc>
          <w:tcPr>
            <w:tcW w:w="752" w:type="dxa"/>
            <w:vAlign w:val="center"/>
          </w:tcPr>
          <w:p w:rsidR="00145DDA" w:rsidRPr="00CD4722" w:rsidRDefault="009F0C94" w:rsidP="00F372EC">
            <w:pPr>
              <w:jc w:val="center"/>
              <w:rPr>
                <w:sz w:val="18"/>
                <w:szCs w:val="18"/>
              </w:rPr>
            </w:pPr>
            <w:r w:rsidRPr="00CD4722">
              <w:rPr>
                <w:sz w:val="18"/>
                <w:szCs w:val="18"/>
              </w:rPr>
              <w:t>3.77</w:t>
            </w:r>
          </w:p>
        </w:tc>
        <w:tc>
          <w:tcPr>
            <w:tcW w:w="850" w:type="dxa"/>
            <w:vAlign w:val="center"/>
          </w:tcPr>
          <w:p w:rsidR="00145DDA" w:rsidRPr="00CD4722" w:rsidRDefault="009F0C94" w:rsidP="00F372EC">
            <w:pPr>
              <w:jc w:val="center"/>
              <w:rPr>
                <w:sz w:val="18"/>
                <w:szCs w:val="18"/>
              </w:rPr>
            </w:pPr>
            <w:r w:rsidRPr="00CD4722">
              <w:rPr>
                <w:sz w:val="18"/>
                <w:szCs w:val="18"/>
              </w:rPr>
              <w:t>49.99</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99.99</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&gt;25</w:t>
            </w:r>
            <w:r w:rsidRPr="00CD4722">
              <w:rPr>
                <w:color w:val="000000"/>
                <w:sz w:val="18"/>
                <w:szCs w:val="18"/>
              </w:rPr>
              <w:t>～</w:t>
            </w:r>
            <w:r w:rsidRPr="00CD4722">
              <w:rPr>
                <w:color w:val="000000"/>
                <w:sz w:val="18"/>
                <w:szCs w:val="18"/>
              </w:rPr>
              <w:t>40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25~50</w:t>
            </w:r>
          </w:p>
        </w:tc>
        <w:tc>
          <w:tcPr>
            <w:tcW w:w="526" w:type="dxa"/>
            <w:vAlign w:val="center"/>
          </w:tcPr>
          <w:p w:rsidR="00145DDA" w:rsidRPr="00CD4722" w:rsidRDefault="00C021EC" w:rsidP="00F372EC">
            <w:pPr>
              <w:jc w:val="center"/>
              <w:rPr>
                <w:sz w:val="18"/>
                <w:szCs w:val="18"/>
              </w:rPr>
            </w:pPr>
            <w:r w:rsidRPr="00CD4722">
              <w:rPr>
                <w:sz w:val="18"/>
                <w:szCs w:val="18"/>
              </w:rPr>
              <w:t>22</w:t>
            </w:r>
          </w:p>
        </w:tc>
        <w:tc>
          <w:tcPr>
            <w:tcW w:w="725" w:type="dxa"/>
            <w:vAlign w:val="center"/>
          </w:tcPr>
          <w:p w:rsidR="00145DDA" w:rsidRPr="00CD4722" w:rsidRDefault="009F0C94" w:rsidP="00F372EC">
            <w:pPr>
              <w:jc w:val="center"/>
              <w:rPr>
                <w:sz w:val="18"/>
                <w:szCs w:val="18"/>
              </w:rPr>
            </w:pPr>
            <w:r w:rsidRPr="00CD4722">
              <w:rPr>
                <w:sz w:val="18"/>
                <w:szCs w:val="18"/>
              </w:rPr>
              <w:t>44.15</w:t>
            </w:r>
          </w:p>
        </w:tc>
        <w:tc>
          <w:tcPr>
            <w:tcW w:w="650" w:type="dxa"/>
            <w:vAlign w:val="center"/>
          </w:tcPr>
          <w:p w:rsidR="00145DDA" w:rsidRPr="00CD4722" w:rsidRDefault="009F0C94" w:rsidP="00F372EC">
            <w:pPr>
              <w:jc w:val="center"/>
              <w:rPr>
                <w:sz w:val="18"/>
                <w:szCs w:val="18"/>
              </w:rPr>
            </w:pPr>
            <w:r w:rsidRPr="00CD4722">
              <w:rPr>
                <w:sz w:val="18"/>
                <w:szCs w:val="18"/>
              </w:rPr>
              <w:t>5.95</w:t>
            </w:r>
          </w:p>
        </w:tc>
        <w:tc>
          <w:tcPr>
            <w:tcW w:w="752" w:type="dxa"/>
            <w:vAlign w:val="center"/>
          </w:tcPr>
          <w:p w:rsidR="00145DDA" w:rsidRPr="00CD4722" w:rsidRDefault="009F0C94" w:rsidP="00F372EC">
            <w:pPr>
              <w:jc w:val="center"/>
              <w:rPr>
                <w:sz w:val="18"/>
                <w:szCs w:val="18"/>
              </w:rPr>
            </w:pPr>
            <w:r w:rsidRPr="00CD4722">
              <w:rPr>
                <w:sz w:val="18"/>
                <w:szCs w:val="18"/>
              </w:rPr>
              <w:t>3.73</w:t>
            </w:r>
          </w:p>
        </w:tc>
        <w:tc>
          <w:tcPr>
            <w:tcW w:w="850" w:type="dxa"/>
            <w:vAlign w:val="center"/>
          </w:tcPr>
          <w:p w:rsidR="00145DDA" w:rsidRPr="00CD4722" w:rsidRDefault="009F0C94" w:rsidP="00F372EC">
            <w:pPr>
              <w:jc w:val="center"/>
              <w:rPr>
                <w:sz w:val="18"/>
                <w:szCs w:val="18"/>
              </w:rPr>
            </w:pPr>
            <w:r w:rsidRPr="00CD4722">
              <w:rPr>
                <w:sz w:val="18"/>
                <w:szCs w:val="18"/>
              </w:rPr>
              <w:t>49.99</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99.99</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M30</w:t>
            </w:r>
          </w:p>
          <w:p w:rsidR="00145DDA" w:rsidRPr="00CD4722" w:rsidRDefault="00145DDA" w:rsidP="00F372EC">
            <w:pPr>
              <w:pStyle w:val="a6"/>
              <w:ind w:firstLineChars="0" w:firstLine="0"/>
              <w:jc w:val="center"/>
              <w:rPr>
                <w:color w:val="000000"/>
                <w:sz w:val="18"/>
                <w:szCs w:val="18"/>
              </w:rPr>
            </w:pPr>
            <w:r w:rsidRPr="00CD4722">
              <w:rPr>
                <w:color w:val="000000"/>
                <w:sz w:val="18"/>
                <w:szCs w:val="18"/>
              </w:rPr>
              <w:t>M10</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sz w:val="18"/>
                <w:szCs w:val="18"/>
              </w:rPr>
              <w:t>35</w:t>
            </w:r>
            <w:r w:rsidRPr="00CD4722">
              <w:rPr>
                <w:sz w:val="18"/>
                <w:szCs w:val="18"/>
              </w:rPr>
              <w:t>～</w:t>
            </w:r>
            <w:r w:rsidRPr="00CD4722">
              <w:rPr>
                <w:sz w:val="18"/>
                <w:szCs w:val="18"/>
              </w:rPr>
              <w:t>200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24~48</w:t>
            </w:r>
          </w:p>
        </w:tc>
        <w:tc>
          <w:tcPr>
            <w:tcW w:w="526" w:type="dxa"/>
            <w:vAlign w:val="center"/>
          </w:tcPr>
          <w:p w:rsidR="00145DDA" w:rsidRPr="00CD4722" w:rsidRDefault="00C021EC" w:rsidP="00F372EC">
            <w:pPr>
              <w:jc w:val="center"/>
              <w:rPr>
                <w:sz w:val="18"/>
                <w:szCs w:val="18"/>
              </w:rPr>
            </w:pPr>
            <w:r w:rsidRPr="00CD4722">
              <w:rPr>
                <w:sz w:val="18"/>
                <w:szCs w:val="18"/>
              </w:rPr>
              <w:t>18</w:t>
            </w:r>
          </w:p>
        </w:tc>
        <w:tc>
          <w:tcPr>
            <w:tcW w:w="725" w:type="dxa"/>
            <w:vAlign w:val="center"/>
          </w:tcPr>
          <w:p w:rsidR="00145DDA" w:rsidRPr="00CD4722" w:rsidRDefault="009F0C94" w:rsidP="00F372EC">
            <w:pPr>
              <w:jc w:val="center"/>
              <w:rPr>
                <w:sz w:val="18"/>
                <w:szCs w:val="18"/>
              </w:rPr>
            </w:pPr>
            <w:r w:rsidRPr="00CD4722">
              <w:rPr>
                <w:sz w:val="18"/>
                <w:szCs w:val="18"/>
              </w:rPr>
              <w:t>35.7</w:t>
            </w:r>
          </w:p>
        </w:tc>
        <w:tc>
          <w:tcPr>
            <w:tcW w:w="650" w:type="dxa"/>
            <w:vAlign w:val="center"/>
          </w:tcPr>
          <w:p w:rsidR="00145DDA" w:rsidRPr="00CD4722" w:rsidRDefault="009F0C94" w:rsidP="00F372EC">
            <w:pPr>
              <w:jc w:val="center"/>
              <w:rPr>
                <w:sz w:val="18"/>
                <w:szCs w:val="18"/>
              </w:rPr>
            </w:pPr>
            <w:r w:rsidRPr="00CD4722">
              <w:rPr>
                <w:sz w:val="18"/>
                <w:szCs w:val="18"/>
              </w:rPr>
              <w:t>5.2</w:t>
            </w:r>
          </w:p>
        </w:tc>
        <w:tc>
          <w:tcPr>
            <w:tcW w:w="752" w:type="dxa"/>
            <w:vAlign w:val="center"/>
          </w:tcPr>
          <w:p w:rsidR="00145DDA" w:rsidRPr="00CD4722" w:rsidRDefault="009F0C94" w:rsidP="00F372EC">
            <w:pPr>
              <w:jc w:val="center"/>
              <w:rPr>
                <w:sz w:val="18"/>
                <w:szCs w:val="18"/>
              </w:rPr>
            </w:pPr>
            <w:r w:rsidRPr="00CD4722">
              <w:rPr>
                <w:sz w:val="18"/>
                <w:szCs w:val="18"/>
              </w:rPr>
              <w:t>3.35</w:t>
            </w:r>
          </w:p>
        </w:tc>
        <w:tc>
          <w:tcPr>
            <w:tcW w:w="850" w:type="dxa"/>
            <w:vAlign w:val="center"/>
          </w:tcPr>
          <w:p w:rsidR="00145DDA" w:rsidRPr="00CD4722" w:rsidRDefault="009F0C94" w:rsidP="00F372EC">
            <w:pPr>
              <w:jc w:val="center"/>
              <w:rPr>
                <w:sz w:val="18"/>
                <w:szCs w:val="18"/>
              </w:rPr>
            </w:pPr>
            <w:r w:rsidRPr="00CD4722">
              <w:rPr>
                <w:sz w:val="18"/>
                <w:szCs w:val="18"/>
              </w:rPr>
              <w:t>49.96</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99.96</w:t>
            </w:r>
          </w:p>
        </w:tc>
      </w:tr>
      <w:tr w:rsidR="00145DDA" w:rsidRPr="00FF0ED3" w:rsidTr="00046E03">
        <w:trPr>
          <w:jc w:val="center"/>
        </w:trPr>
        <w:tc>
          <w:tcPr>
            <w:tcW w:w="1101" w:type="dxa"/>
            <w:vMerge w:val="restart"/>
            <w:vAlign w:val="center"/>
          </w:tcPr>
          <w:p w:rsidR="00145DDA" w:rsidRPr="00CD4722" w:rsidRDefault="00145DDA" w:rsidP="00F372EC">
            <w:pPr>
              <w:jc w:val="center"/>
              <w:rPr>
                <w:sz w:val="18"/>
                <w:szCs w:val="18"/>
              </w:rPr>
            </w:pPr>
            <w:r w:rsidRPr="00CD4722">
              <w:rPr>
                <w:sz w:val="18"/>
                <w:szCs w:val="18"/>
              </w:rPr>
              <w:t>B19</w:t>
            </w:r>
          </w:p>
        </w:tc>
        <w:tc>
          <w:tcPr>
            <w:tcW w:w="614" w:type="dxa"/>
            <w:vMerge w:val="restart"/>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H04</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sz w:val="18"/>
                <w:szCs w:val="18"/>
              </w:rPr>
              <w:t>5</w:t>
            </w:r>
            <w:r w:rsidRPr="00CD4722">
              <w:rPr>
                <w:sz w:val="18"/>
                <w:szCs w:val="18"/>
              </w:rPr>
              <w:t>～</w:t>
            </w:r>
            <w:r w:rsidRPr="00CD4722">
              <w:rPr>
                <w:sz w:val="18"/>
                <w:szCs w:val="18"/>
              </w:rPr>
              <w:t>20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10~35</w:t>
            </w:r>
          </w:p>
        </w:tc>
        <w:tc>
          <w:tcPr>
            <w:tcW w:w="526" w:type="dxa"/>
            <w:vAlign w:val="center"/>
          </w:tcPr>
          <w:p w:rsidR="00145DDA" w:rsidRPr="00CD4722" w:rsidRDefault="00C021EC" w:rsidP="00F372EC">
            <w:pPr>
              <w:jc w:val="center"/>
              <w:rPr>
                <w:sz w:val="18"/>
                <w:szCs w:val="18"/>
              </w:rPr>
            </w:pPr>
            <w:r w:rsidRPr="00CD4722">
              <w:rPr>
                <w:sz w:val="18"/>
                <w:szCs w:val="18"/>
              </w:rPr>
              <w:t>5</w:t>
            </w:r>
          </w:p>
        </w:tc>
        <w:tc>
          <w:tcPr>
            <w:tcW w:w="725" w:type="dxa"/>
            <w:vAlign w:val="center"/>
          </w:tcPr>
          <w:p w:rsidR="00145DDA" w:rsidRPr="00CD4722" w:rsidRDefault="009F0C94" w:rsidP="00F372EC">
            <w:pPr>
              <w:jc w:val="center"/>
              <w:rPr>
                <w:sz w:val="18"/>
                <w:szCs w:val="18"/>
              </w:rPr>
            </w:pPr>
            <w:r w:rsidRPr="00CD4722">
              <w:rPr>
                <w:sz w:val="18"/>
                <w:szCs w:val="18"/>
              </w:rPr>
              <w:t>21.75</w:t>
            </w:r>
          </w:p>
        </w:tc>
        <w:tc>
          <w:tcPr>
            <w:tcW w:w="650" w:type="dxa"/>
            <w:vAlign w:val="center"/>
          </w:tcPr>
          <w:p w:rsidR="00145DDA" w:rsidRPr="00CD4722" w:rsidRDefault="009F0C94" w:rsidP="00F372EC">
            <w:pPr>
              <w:jc w:val="center"/>
              <w:rPr>
                <w:sz w:val="18"/>
                <w:szCs w:val="18"/>
              </w:rPr>
            </w:pPr>
            <w:r w:rsidRPr="00CD4722">
              <w:rPr>
                <w:sz w:val="18"/>
                <w:szCs w:val="18"/>
              </w:rPr>
              <w:t>5.78</w:t>
            </w:r>
          </w:p>
        </w:tc>
        <w:tc>
          <w:tcPr>
            <w:tcW w:w="752" w:type="dxa"/>
            <w:vAlign w:val="center"/>
          </w:tcPr>
          <w:p w:rsidR="00145DDA" w:rsidRPr="00CD4722" w:rsidRDefault="009F0C94" w:rsidP="00F372EC">
            <w:pPr>
              <w:jc w:val="center"/>
              <w:rPr>
                <w:sz w:val="18"/>
                <w:szCs w:val="18"/>
              </w:rPr>
            </w:pPr>
            <w:r w:rsidRPr="00CD4722">
              <w:rPr>
                <w:sz w:val="18"/>
                <w:szCs w:val="18"/>
              </w:rPr>
              <w:t>2.89</w:t>
            </w:r>
          </w:p>
        </w:tc>
        <w:tc>
          <w:tcPr>
            <w:tcW w:w="850" w:type="dxa"/>
            <w:vAlign w:val="center"/>
          </w:tcPr>
          <w:p w:rsidR="00145DDA" w:rsidRPr="00CD4722" w:rsidRDefault="009F0C94" w:rsidP="00F372EC">
            <w:pPr>
              <w:jc w:val="center"/>
              <w:rPr>
                <w:sz w:val="18"/>
                <w:szCs w:val="18"/>
              </w:rPr>
            </w:pPr>
            <w:r w:rsidRPr="00CD4722">
              <w:rPr>
                <w:sz w:val="18"/>
                <w:szCs w:val="18"/>
              </w:rPr>
              <w:t>49.81</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99.81</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&gt;20</w:t>
            </w:r>
            <w:r w:rsidRPr="00CD4722">
              <w:rPr>
                <w:sz w:val="18"/>
                <w:szCs w:val="18"/>
              </w:rPr>
              <w:t>～</w:t>
            </w:r>
            <w:r w:rsidRPr="00CD4722">
              <w:rPr>
                <w:sz w:val="18"/>
                <w:szCs w:val="18"/>
              </w:rPr>
              <w:t>30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11~41</w:t>
            </w:r>
          </w:p>
        </w:tc>
        <w:tc>
          <w:tcPr>
            <w:tcW w:w="526" w:type="dxa"/>
            <w:vAlign w:val="center"/>
          </w:tcPr>
          <w:p w:rsidR="00145DDA" w:rsidRPr="00CD4722" w:rsidRDefault="00C021EC" w:rsidP="00F372EC">
            <w:pPr>
              <w:jc w:val="center"/>
              <w:rPr>
                <w:sz w:val="18"/>
                <w:szCs w:val="18"/>
              </w:rPr>
            </w:pPr>
            <w:r w:rsidRPr="00CD4722">
              <w:rPr>
                <w:sz w:val="18"/>
                <w:szCs w:val="18"/>
              </w:rPr>
              <w:t>5</w:t>
            </w:r>
          </w:p>
        </w:tc>
        <w:tc>
          <w:tcPr>
            <w:tcW w:w="725" w:type="dxa"/>
            <w:vAlign w:val="center"/>
          </w:tcPr>
          <w:p w:rsidR="00145DDA" w:rsidRPr="00CD4722" w:rsidRDefault="009F0C94" w:rsidP="00F372EC">
            <w:pPr>
              <w:jc w:val="center"/>
              <w:rPr>
                <w:sz w:val="18"/>
                <w:szCs w:val="18"/>
              </w:rPr>
            </w:pPr>
            <w:r w:rsidRPr="00CD4722">
              <w:rPr>
                <w:sz w:val="18"/>
                <w:szCs w:val="18"/>
              </w:rPr>
              <w:t>25.1</w:t>
            </w:r>
          </w:p>
        </w:tc>
        <w:tc>
          <w:tcPr>
            <w:tcW w:w="650" w:type="dxa"/>
            <w:vAlign w:val="center"/>
          </w:tcPr>
          <w:p w:rsidR="00145DDA" w:rsidRPr="00CD4722" w:rsidRDefault="009F0C94" w:rsidP="00F372EC">
            <w:pPr>
              <w:jc w:val="center"/>
              <w:rPr>
                <w:sz w:val="18"/>
                <w:szCs w:val="18"/>
              </w:rPr>
            </w:pPr>
            <w:r w:rsidRPr="00CD4722">
              <w:rPr>
                <w:sz w:val="18"/>
                <w:szCs w:val="18"/>
              </w:rPr>
              <w:t>6.68</w:t>
            </w:r>
          </w:p>
        </w:tc>
        <w:tc>
          <w:tcPr>
            <w:tcW w:w="752" w:type="dxa"/>
            <w:vAlign w:val="center"/>
          </w:tcPr>
          <w:p w:rsidR="00145DDA" w:rsidRPr="00CD4722" w:rsidRDefault="009F0C94" w:rsidP="00F372EC">
            <w:pPr>
              <w:jc w:val="center"/>
              <w:rPr>
                <w:sz w:val="18"/>
                <w:szCs w:val="18"/>
              </w:rPr>
            </w:pPr>
            <w:r w:rsidRPr="00CD4722">
              <w:rPr>
                <w:sz w:val="18"/>
                <w:szCs w:val="18"/>
              </w:rPr>
              <w:t>3.00</w:t>
            </w:r>
          </w:p>
        </w:tc>
        <w:tc>
          <w:tcPr>
            <w:tcW w:w="850" w:type="dxa"/>
            <w:vAlign w:val="center"/>
          </w:tcPr>
          <w:p w:rsidR="00145DDA" w:rsidRPr="00CD4722" w:rsidRDefault="009F0C94" w:rsidP="00F372EC">
            <w:pPr>
              <w:jc w:val="center"/>
              <w:rPr>
                <w:sz w:val="18"/>
                <w:szCs w:val="18"/>
              </w:rPr>
            </w:pPr>
            <w:r w:rsidRPr="00CD4722">
              <w:rPr>
                <w:sz w:val="18"/>
                <w:szCs w:val="18"/>
              </w:rPr>
              <w:t>49.87</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99.87</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&gt;30</w:t>
            </w:r>
            <w:r w:rsidRPr="00CD4722">
              <w:rPr>
                <w:sz w:val="18"/>
                <w:szCs w:val="18"/>
              </w:rPr>
              <w:t>～</w:t>
            </w:r>
            <w:r w:rsidRPr="00CD4722">
              <w:rPr>
                <w:sz w:val="18"/>
                <w:szCs w:val="18"/>
              </w:rPr>
              <w:t>40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5~47</w:t>
            </w:r>
          </w:p>
        </w:tc>
        <w:tc>
          <w:tcPr>
            <w:tcW w:w="526" w:type="dxa"/>
            <w:vAlign w:val="center"/>
          </w:tcPr>
          <w:p w:rsidR="00145DDA" w:rsidRPr="00CD4722" w:rsidRDefault="00C021EC" w:rsidP="00F372EC">
            <w:pPr>
              <w:jc w:val="center"/>
              <w:rPr>
                <w:sz w:val="18"/>
                <w:szCs w:val="18"/>
              </w:rPr>
            </w:pPr>
            <w:r w:rsidRPr="00CD4722">
              <w:rPr>
                <w:sz w:val="18"/>
                <w:szCs w:val="18"/>
              </w:rPr>
              <w:t>5</w:t>
            </w:r>
          </w:p>
        </w:tc>
        <w:tc>
          <w:tcPr>
            <w:tcW w:w="725" w:type="dxa"/>
            <w:vAlign w:val="center"/>
          </w:tcPr>
          <w:p w:rsidR="00145DDA" w:rsidRPr="00CD4722" w:rsidRDefault="009F0C94" w:rsidP="00F372EC">
            <w:pPr>
              <w:jc w:val="center"/>
              <w:rPr>
                <w:sz w:val="18"/>
                <w:szCs w:val="18"/>
              </w:rPr>
            </w:pPr>
            <w:r w:rsidRPr="00CD4722">
              <w:rPr>
                <w:sz w:val="18"/>
                <w:szCs w:val="18"/>
              </w:rPr>
              <w:t>28.38</w:t>
            </w:r>
          </w:p>
        </w:tc>
        <w:tc>
          <w:tcPr>
            <w:tcW w:w="650" w:type="dxa"/>
            <w:vAlign w:val="center"/>
          </w:tcPr>
          <w:p w:rsidR="00145DDA" w:rsidRPr="00CD4722" w:rsidRDefault="009F0C94" w:rsidP="00F372EC">
            <w:pPr>
              <w:jc w:val="center"/>
              <w:rPr>
                <w:sz w:val="18"/>
                <w:szCs w:val="18"/>
              </w:rPr>
            </w:pPr>
            <w:r w:rsidRPr="00CD4722">
              <w:rPr>
                <w:sz w:val="18"/>
                <w:szCs w:val="18"/>
              </w:rPr>
              <w:t>7.59</w:t>
            </w:r>
          </w:p>
        </w:tc>
        <w:tc>
          <w:tcPr>
            <w:tcW w:w="752" w:type="dxa"/>
            <w:vAlign w:val="center"/>
          </w:tcPr>
          <w:p w:rsidR="00145DDA" w:rsidRPr="00CD4722" w:rsidRDefault="009F0C94" w:rsidP="00F372EC">
            <w:pPr>
              <w:jc w:val="center"/>
              <w:rPr>
                <w:sz w:val="18"/>
                <w:szCs w:val="18"/>
              </w:rPr>
            </w:pPr>
            <w:r w:rsidRPr="00CD4722">
              <w:rPr>
                <w:sz w:val="18"/>
                <w:szCs w:val="18"/>
              </w:rPr>
              <w:t>3.07</w:t>
            </w:r>
          </w:p>
        </w:tc>
        <w:tc>
          <w:tcPr>
            <w:tcW w:w="850" w:type="dxa"/>
            <w:vAlign w:val="center"/>
          </w:tcPr>
          <w:p w:rsidR="00145DDA" w:rsidRPr="00CD4722" w:rsidRDefault="009F0C94" w:rsidP="00F372EC">
            <w:pPr>
              <w:jc w:val="center"/>
              <w:rPr>
                <w:sz w:val="18"/>
                <w:szCs w:val="18"/>
              </w:rPr>
            </w:pPr>
            <w:r w:rsidRPr="00CD4722">
              <w:rPr>
                <w:sz w:val="18"/>
                <w:szCs w:val="18"/>
              </w:rPr>
              <w:t>49.89</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99.89</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restart"/>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O60</w:t>
            </w:r>
          </w:p>
        </w:tc>
        <w:tc>
          <w:tcPr>
            <w:tcW w:w="945" w:type="dxa"/>
            <w:vAlign w:val="center"/>
          </w:tcPr>
          <w:p w:rsidR="00145DDA" w:rsidRPr="00CD4722" w:rsidRDefault="00145DDA" w:rsidP="00F372EC">
            <w:pPr>
              <w:pStyle w:val="a6"/>
              <w:ind w:firstLineChars="0" w:firstLine="0"/>
              <w:jc w:val="center"/>
              <w:rPr>
                <w:sz w:val="18"/>
                <w:szCs w:val="18"/>
                <w:highlight w:val="yellow"/>
              </w:rPr>
            </w:pPr>
            <w:r w:rsidRPr="00CD4722">
              <w:rPr>
                <w:color w:val="000000"/>
                <w:sz w:val="18"/>
                <w:szCs w:val="18"/>
              </w:rPr>
              <w:t>&gt;12</w:t>
            </w:r>
            <w:r w:rsidRPr="00CD4722">
              <w:rPr>
                <w:color w:val="000000"/>
                <w:sz w:val="18"/>
                <w:szCs w:val="18"/>
              </w:rPr>
              <w:t>～</w:t>
            </w:r>
            <w:r w:rsidRPr="00CD4722">
              <w:rPr>
                <w:color w:val="000000"/>
                <w:sz w:val="18"/>
                <w:szCs w:val="18"/>
              </w:rPr>
              <w:t>25</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18~68</w:t>
            </w:r>
          </w:p>
        </w:tc>
        <w:tc>
          <w:tcPr>
            <w:tcW w:w="526" w:type="dxa"/>
            <w:vAlign w:val="center"/>
          </w:tcPr>
          <w:p w:rsidR="00145DDA" w:rsidRPr="00CD4722" w:rsidRDefault="00C021EC" w:rsidP="00F372EC">
            <w:pPr>
              <w:jc w:val="center"/>
              <w:rPr>
                <w:sz w:val="18"/>
                <w:szCs w:val="18"/>
              </w:rPr>
            </w:pPr>
            <w:r w:rsidRPr="00CD4722">
              <w:rPr>
                <w:sz w:val="18"/>
                <w:szCs w:val="18"/>
              </w:rPr>
              <w:t>18</w:t>
            </w:r>
          </w:p>
        </w:tc>
        <w:tc>
          <w:tcPr>
            <w:tcW w:w="725" w:type="dxa"/>
            <w:vAlign w:val="center"/>
          </w:tcPr>
          <w:p w:rsidR="00145DDA" w:rsidRPr="00CD4722" w:rsidRDefault="009F0C94" w:rsidP="00F372EC">
            <w:pPr>
              <w:jc w:val="center"/>
              <w:rPr>
                <w:sz w:val="18"/>
                <w:szCs w:val="18"/>
              </w:rPr>
            </w:pPr>
            <w:r w:rsidRPr="00CD4722">
              <w:rPr>
                <w:sz w:val="18"/>
                <w:szCs w:val="18"/>
              </w:rPr>
              <w:t>46</w:t>
            </w:r>
          </w:p>
        </w:tc>
        <w:tc>
          <w:tcPr>
            <w:tcW w:w="650" w:type="dxa"/>
            <w:vAlign w:val="center"/>
          </w:tcPr>
          <w:p w:rsidR="00145DDA" w:rsidRPr="00CD4722" w:rsidRDefault="009F0C94" w:rsidP="00F372EC">
            <w:pPr>
              <w:jc w:val="center"/>
              <w:rPr>
                <w:sz w:val="18"/>
                <w:szCs w:val="18"/>
              </w:rPr>
            </w:pPr>
            <w:r w:rsidRPr="00CD4722">
              <w:rPr>
                <w:sz w:val="18"/>
                <w:szCs w:val="18"/>
              </w:rPr>
              <w:t>10.11</w:t>
            </w:r>
          </w:p>
        </w:tc>
        <w:tc>
          <w:tcPr>
            <w:tcW w:w="752" w:type="dxa"/>
            <w:vAlign w:val="center"/>
          </w:tcPr>
          <w:p w:rsidR="00145DDA" w:rsidRPr="00CD4722" w:rsidRDefault="009F0C94" w:rsidP="00F372EC">
            <w:pPr>
              <w:jc w:val="center"/>
              <w:rPr>
                <w:sz w:val="18"/>
                <w:szCs w:val="18"/>
              </w:rPr>
            </w:pPr>
            <w:r w:rsidRPr="00CD4722">
              <w:rPr>
                <w:sz w:val="18"/>
                <w:szCs w:val="18"/>
              </w:rPr>
              <w:t>2.77</w:t>
            </w:r>
          </w:p>
        </w:tc>
        <w:tc>
          <w:tcPr>
            <w:tcW w:w="850" w:type="dxa"/>
            <w:vAlign w:val="center"/>
          </w:tcPr>
          <w:p w:rsidR="00145DDA" w:rsidRPr="00CD4722" w:rsidRDefault="009F0C94" w:rsidP="00F372EC">
            <w:pPr>
              <w:jc w:val="center"/>
              <w:rPr>
                <w:sz w:val="18"/>
                <w:szCs w:val="18"/>
              </w:rPr>
            </w:pPr>
            <w:r w:rsidRPr="00CD4722">
              <w:rPr>
                <w:sz w:val="18"/>
                <w:szCs w:val="18"/>
              </w:rPr>
              <w:t>49.74</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99.74</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sz w:val="18"/>
                <w:szCs w:val="18"/>
                <w:highlight w:val="yellow"/>
              </w:rPr>
            </w:pPr>
            <w:r w:rsidRPr="00CD4722">
              <w:rPr>
                <w:color w:val="000000"/>
                <w:sz w:val="18"/>
                <w:szCs w:val="18"/>
              </w:rPr>
              <w:t>&gt;25</w:t>
            </w:r>
            <w:r w:rsidRPr="00CD4722">
              <w:rPr>
                <w:color w:val="000000"/>
                <w:sz w:val="18"/>
                <w:szCs w:val="18"/>
              </w:rPr>
              <w:t>～</w:t>
            </w:r>
            <w:r w:rsidRPr="00CD4722">
              <w:rPr>
                <w:color w:val="000000"/>
                <w:sz w:val="18"/>
                <w:szCs w:val="18"/>
              </w:rPr>
              <w:t>40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18~66</w:t>
            </w:r>
          </w:p>
        </w:tc>
        <w:tc>
          <w:tcPr>
            <w:tcW w:w="526" w:type="dxa"/>
            <w:vAlign w:val="center"/>
          </w:tcPr>
          <w:p w:rsidR="00145DDA" w:rsidRPr="00CD4722" w:rsidRDefault="00C021EC" w:rsidP="00F372EC">
            <w:pPr>
              <w:jc w:val="center"/>
              <w:rPr>
                <w:sz w:val="18"/>
                <w:szCs w:val="18"/>
              </w:rPr>
            </w:pPr>
            <w:r w:rsidRPr="00CD4722">
              <w:rPr>
                <w:sz w:val="18"/>
                <w:szCs w:val="18"/>
              </w:rPr>
              <w:t>18</w:t>
            </w:r>
          </w:p>
        </w:tc>
        <w:tc>
          <w:tcPr>
            <w:tcW w:w="725" w:type="dxa"/>
            <w:vAlign w:val="center"/>
          </w:tcPr>
          <w:p w:rsidR="00145DDA" w:rsidRPr="00CD4722" w:rsidRDefault="009F0C94" w:rsidP="00F372EC">
            <w:pPr>
              <w:jc w:val="center"/>
              <w:rPr>
                <w:sz w:val="18"/>
                <w:szCs w:val="18"/>
              </w:rPr>
            </w:pPr>
            <w:r w:rsidRPr="00CD4722">
              <w:rPr>
                <w:sz w:val="18"/>
                <w:szCs w:val="18"/>
              </w:rPr>
              <w:t>49.2</w:t>
            </w:r>
          </w:p>
        </w:tc>
        <w:tc>
          <w:tcPr>
            <w:tcW w:w="650" w:type="dxa"/>
            <w:vAlign w:val="center"/>
          </w:tcPr>
          <w:p w:rsidR="00145DDA" w:rsidRPr="00CD4722" w:rsidRDefault="009F0C94" w:rsidP="00F372EC">
            <w:pPr>
              <w:jc w:val="center"/>
              <w:rPr>
                <w:sz w:val="18"/>
                <w:szCs w:val="18"/>
              </w:rPr>
            </w:pPr>
            <w:r w:rsidRPr="00CD4722">
              <w:rPr>
                <w:sz w:val="18"/>
                <w:szCs w:val="18"/>
              </w:rPr>
              <w:t>7.66</w:t>
            </w:r>
          </w:p>
        </w:tc>
        <w:tc>
          <w:tcPr>
            <w:tcW w:w="752" w:type="dxa"/>
            <w:vAlign w:val="center"/>
          </w:tcPr>
          <w:p w:rsidR="00145DDA" w:rsidRPr="00CD4722" w:rsidRDefault="009F0C94" w:rsidP="00F372EC">
            <w:pPr>
              <w:jc w:val="center"/>
              <w:rPr>
                <w:sz w:val="18"/>
                <w:szCs w:val="18"/>
              </w:rPr>
            </w:pPr>
            <w:r w:rsidRPr="00CD4722">
              <w:rPr>
                <w:sz w:val="18"/>
                <w:szCs w:val="18"/>
              </w:rPr>
              <w:t>4.06</w:t>
            </w:r>
          </w:p>
        </w:tc>
        <w:tc>
          <w:tcPr>
            <w:tcW w:w="850" w:type="dxa"/>
            <w:vAlign w:val="center"/>
          </w:tcPr>
          <w:p w:rsidR="00145DDA" w:rsidRPr="00CD4722" w:rsidRDefault="009F0C94" w:rsidP="00F372EC">
            <w:pPr>
              <w:jc w:val="center"/>
              <w:rPr>
                <w:sz w:val="18"/>
                <w:szCs w:val="18"/>
              </w:rPr>
            </w:pPr>
            <w:r w:rsidRPr="00CD4722">
              <w:rPr>
                <w:sz w:val="18"/>
                <w:szCs w:val="18"/>
              </w:rPr>
              <w:t>49.99</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99.99</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M30</w:t>
            </w:r>
          </w:p>
          <w:p w:rsidR="00145DDA" w:rsidRPr="00CD4722" w:rsidRDefault="00145DDA" w:rsidP="00F372EC">
            <w:pPr>
              <w:pStyle w:val="a6"/>
              <w:ind w:firstLineChars="0" w:firstLine="0"/>
              <w:jc w:val="center"/>
              <w:rPr>
                <w:color w:val="000000"/>
                <w:sz w:val="18"/>
                <w:szCs w:val="18"/>
                <w:highlight w:val="yellow"/>
              </w:rPr>
            </w:pPr>
            <w:r w:rsidRPr="00CD4722">
              <w:rPr>
                <w:color w:val="000000"/>
                <w:sz w:val="18"/>
                <w:szCs w:val="18"/>
              </w:rPr>
              <w:t>M10</w:t>
            </w:r>
          </w:p>
        </w:tc>
        <w:tc>
          <w:tcPr>
            <w:tcW w:w="945" w:type="dxa"/>
            <w:vAlign w:val="center"/>
          </w:tcPr>
          <w:p w:rsidR="00145DDA" w:rsidRPr="00CD4722" w:rsidRDefault="00145DDA" w:rsidP="00F372EC">
            <w:pPr>
              <w:pStyle w:val="a6"/>
              <w:ind w:firstLineChars="0" w:firstLine="0"/>
              <w:jc w:val="center"/>
              <w:rPr>
                <w:sz w:val="18"/>
                <w:szCs w:val="18"/>
                <w:highlight w:val="yellow"/>
              </w:rPr>
            </w:pPr>
            <w:r w:rsidRPr="00CD4722">
              <w:rPr>
                <w:sz w:val="18"/>
                <w:szCs w:val="18"/>
              </w:rPr>
              <w:t>35</w:t>
            </w:r>
            <w:r w:rsidRPr="00CD4722">
              <w:rPr>
                <w:sz w:val="18"/>
                <w:szCs w:val="18"/>
              </w:rPr>
              <w:t>～</w:t>
            </w:r>
            <w:r w:rsidRPr="00CD4722">
              <w:rPr>
                <w:sz w:val="18"/>
                <w:szCs w:val="18"/>
              </w:rPr>
              <w:t>200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25~55</w:t>
            </w:r>
          </w:p>
        </w:tc>
        <w:tc>
          <w:tcPr>
            <w:tcW w:w="526" w:type="dxa"/>
            <w:vAlign w:val="center"/>
          </w:tcPr>
          <w:p w:rsidR="00145DDA" w:rsidRPr="00CD4722" w:rsidRDefault="00C021EC" w:rsidP="00F372EC">
            <w:pPr>
              <w:jc w:val="center"/>
              <w:rPr>
                <w:sz w:val="18"/>
                <w:szCs w:val="18"/>
              </w:rPr>
            </w:pPr>
            <w:r w:rsidRPr="00CD4722">
              <w:rPr>
                <w:sz w:val="18"/>
                <w:szCs w:val="18"/>
              </w:rPr>
              <w:t>25</w:t>
            </w:r>
          </w:p>
        </w:tc>
        <w:tc>
          <w:tcPr>
            <w:tcW w:w="725" w:type="dxa"/>
            <w:vAlign w:val="center"/>
          </w:tcPr>
          <w:p w:rsidR="00145DDA" w:rsidRPr="00CD4722" w:rsidRDefault="009F0C94" w:rsidP="00F372EC">
            <w:pPr>
              <w:jc w:val="center"/>
              <w:rPr>
                <w:sz w:val="18"/>
                <w:szCs w:val="18"/>
              </w:rPr>
            </w:pPr>
            <w:r w:rsidRPr="00CD4722">
              <w:rPr>
                <w:sz w:val="18"/>
                <w:szCs w:val="18"/>
              </w:rPr>
              <w:t>44.65</w:t>
            </w:r>
          </w:p>
        </w:tc>
        <w:tc>
          <w:tcPr>
            <w:tcW w:w="650" w:type="dxa"/>
            <w:vAlign w:val="center"/>
          </w:tcPr>
          <w:p w:rsidR="00145DDA" w:rsidRPr="00CD4722" w:rsidRDefault="009F0C94" w:rsidP="00F372EC">
            <w:pPr>
              <w:jc w:val="center"/>
              <w:rPr>
                <w:sz w:val="18"/>
                <w:szCs w:val="18"/>
              </w:rPr>
            </w:pPr>
            <w:r w:rsidRPr="00CD4722">
              <w:rPr>
                <w:sz w:val="18"/>
                <w:szCs w:val="18"/>
              </w:rPr>
              <w:t>5.28</w:t>
            </w:r>
          </w:p>
        </w:tc>
        <w:tc>
          <w:tcPr>
            <w:tcW w:w="752" w:type="dxa"/>
            <w:vAlign w:val="center"/>
          </w:tcPr>
          <w:p w:rsidR="00145DDA" w:rsidRPr="00CD4722" w:rsidRDefault="009F0C94" w:rsidP="00F372EC">
            <w:pPr>
              <w:jc w:val="center"/>
              <w:rPr>
                <w:sz w:val="18"/>
                <w:szCs w:val="18"/>
              </w:rPr>
            </w:pPr>
            <w:r w:rsidRPr="00CD4722">
              <w:rPr>
                <w:sz w:val="18"/>
                <w:szCs w:val="18"/>
              </w:rPr>
              <w:t>3.71</w:t>
            </w:r>
          </w:p>
        </w:tc>
        <w:tc>
          <w:tcPr>
            <w:tcW w:w="850" w:type="dxa"/>
            <w:vAlign w:val="center"/>
          </w:tcPr>
          <w:p w:rsidR="00145DDA" w:rsidRPr="00CD4722" w:rsidRDefault="009F0C94" w:rsidP="00F372EC">
            <w:pPr>
              <w:jc w:val="center"/>
              <w:rPr>
                <w:sz w:val="18"/>
                <w:szCs w:val="18"/>
              </w:rPr>
            </w:pPr>
            <w:r w:rsidRPr="00CD4722">
              <w:rPr>
                <w:sz w:val="18"/>
                <w:szCs w:val="18"/>
              </w:rPr>
              <w:t>49.99</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99.99</w:t>
            </w:r>
          </w:p>
        </w:tc>
      </w:tr>
      <w:tr w:rsidR="00145DDA" w:rsidRPr="00FF0ED3" w:rsidTr="00046E03">
        <w:trPr>
          <w:jc w:val="center"/>
        </w:trPr>
        <w:tc>
          <w:tcPr>
            <w:tcW w:w="1101" w:type="dxa"/>
            <w:vMerge w:val="restart"/>
            <w:vAlign w:val="center"/>
          </w:tcPr>
          <w:p w:rsidR="00145DDA" w:rsidRPr="00CD4722" w:rsidRDefault="00145DDA" w:rsidP="00F372EC">
            <w:pPr>
              <w:jc w:val="center"/>
              <w:rPr>
                <w:sz w:val="18"/>
                <w:szCs w:val="18"/>
              </w:rPr>
            </w:pPr>
            <w:r w:rsidRPr="00CD4722">
              <w:rPr>
                <w:sz w:val="18"/>
                <w:szCs w:val="18"/>
              </w:rPr>
              <w:t>NCu40-2-1</w:t>
            </w:r>
          </w:p>
          <w:p w:rsidR="00145DDA" w:rsidRPr="00CD4722" w:rsidRDefault="00145DDA" w:rsidP="00F372EC">
            <w:pPr>
              <w:jc w:val="center"/>
              <w:rPr>
                <w:sz w:val="18"/>
                <w:szCs w:val="18"/>
              </w:rPr>
            </w:pPr>
            <w:r w:rsidRPr="00CD4722">
              <w:rPr>
                <w:sz w:val="18"/>
                <w:szCs w:val="18"/>
              </w:rPr>
              <w:t>NCu28-2.5-1.5</w:t>
            </w:r>
          </w:p>
          <w:p w:rsidR="00145DDA" w:rsidRPr="00CD4722" w:rsidRDefault="00145DDA" w:rsidP="00F372EC">
            <w:pPr>
              <w:jc w:val="center"/>
              <w:rPr>
                <w:sz w:val="18"/>
                <w:szCs w:val="18"/>
              </w:rPr>
            </w:pPr>
          </w:p>
        </w:tc>
        <w:tc>
          <w:tcPr>
            <w:tcW w:w="614" w:type="dxa"/>
            <w:vMerge w:val="restart"/>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H04</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sz w:val="18"/>
                <w:szCs w:val="18"/>
              </w:rPr>
              <w:t>5</w:t>
            </w:r>
            <w:r w:rsidRPr="00CD4722">
              <w:rPr>
                <w:sz w:val="18"/>
                <w:szCs w:val="18"/>
              </w:rPr>
              <w:t>～</w:t>
            </w:r>
            <w:r w:rsidRPr="00CD4722">
              <w:rPr>
                <w:sz w:val="18"/>
                <w:szCs w:val="18"/>
              </w:rPr>
              <w:t>20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4~34</w:t>
            </w:r>
          </w:p>
        </w:tc>
        <w:tc>
          <w:tcPr>
            <w:tcW w:w="526" w:type="dxa"/>
            <w:vAlign w:val="center"/>
          </w:tcPr>
          <w:p w:rsidR="00145DDA" w:rsidRPr="00CD4722" w:rsidRDefault="00C021EC" w:rsidP="00F372EC">
            <w:pPr>
              <w:jc w:val="center"/>
              <w:rPr>
                <w:sz w:val="18"/>
                <w:szCs w:val="18"/>
              </w:rPr>
            </w:pPr>
            <w:r w:rsidRPr="00CD4722">
              <w:rPr>
                <w:sz w:val="18"/>
                <w:szCs w:val="18"/>
              </w:rPr>
              <w:t>4</w:t>
            </w:r>
          </w:p>
        </w:tc>
        <w:tc>
          <w:tcPr>
            <w:tcW w:w="725" w:type="dxa"/>
            <w:vAlign w:val="center"/>
          </w:tcPr>
          <w:p w:rsidR="00145DDA" w:rsidRPr="00CD4722" w:rsidRDefault="009F0C94" w:rsidP="00F372EC">
            <w:pPr>
              <w:jc w:val="center"/>
              <w:rPr>
                <w:sz w:val="18"/>
                <w:szCs w:val="18"/>
              </w:rPr>
            </w:pPr>
            <w:r w:rsidRPr="00CD4722">
              <w:rPr>
                <w:sz w:val="18"/>
                <w:szCs w:val="18"/>
              </w:rPr>
              <w:t>20.8</w:t>
            </w:r>
          </w:p>
        </w:tc>
        <w:tc>
          <w:tcPr>
            <w:tcW w:w="650" w:type="dxa"/>
            <w:vAlign w:val="center"/>
          </w:tcPr>
          <w:p w:rsidR="00145DDA" w:rsidRPr="00CD4722" w:rsidRDefault="009F0C94" w:rsidP="00F372EC">
            <w:pPr>
              <w:jc w:val="center"/>
              <w:rPr>
                <w:sz w:val="18"/>
                <w:szCs w:val="18"/>
              </w:rPr>
            </w:pPr>
            <w:r w:rsidRPr="00CD4722">
              <w:rPr>
                <w:sz w:val="18"/>
                <w:szCs w:val="18"/>
              </w:rPr>
              <w:t>5.29</w:t>
            </w:r>
          </w:p>
        </w:tc>
        <w:tc>
          <w:tcPr>
            <w:tcW w:w="752" w:type="dxa"/>
            <w:vAlign w:val="center"/>
          </w:tcPr>
          <w:p w:rsidR="00145DDA" w:rsidRPr="00CD4722" w:rsidRDefault="009F0C94" w:rsidP="00F372EC">
            <w:pPr>
              <w:jc w:val="center"/>
              <w:rPr>
                <w:sz w:val="18"/>
                <w:szCs w:val="18"/>
              </w:rPr>
            </w:pPr>
            <w:r w:rsidRPr="00CD4722">
              <w:rPr>
                <w:sz w:val="18"/>
                <w:szCs w:val="18"/>
              </w:rPr>
              <w:t>3.17</w:t>
            </w:r>
          </w:p>
        </w:tc>
        <w:tc>
          <w:tcPr>
            <w:tcW w:w="850" w:type="dxa"/>
            <w:vAlign w:val="center"/>
          </w:tcPr>
          <w:p w:rsidR="00145DDA" w:rsidRPr="00CD4722" w:rsidRDefault="009F0C94" w:rsidP="00F372EC">
            <w:pPr>
              <w:jc w:val="center"/>
              <w:rPr>
                <w:sz w:val="18"/>
                <w:szCs w:val="18"/>
              </w:rPr>
            </w:pPr>
            <w:r w:rsidRPr="00CD4722">
              <w:rPr>
                <w:sz w:val="18"/>
                <w:szCs w:val="18"/>
              </w:rPr>
              <w:t>49.92</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99.92</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&gt;20</w:t>
            </w:r>
            <w:r w:rsidRPr="00CD4722">
              <w:rPr>
                <w:sz w:val="18"/>
                <w:szCs w:val="18"/>
              </w:rPr>
              <w:t>～</w:t>
            </w:r>
            <w:r w:rsidRPr="00CD4722">
              <w:rPr>
                <w:sz w:val="18"/>
                <w:szCs w:val="18"/>
              </w:rPr>
              <w:t>40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5~35</w:t>
            </w:r>
          </w:p>
        </w:tc>
        <w:tc>
          <w:tcPr>
            <w:tcW w:w="526" w:type="dxa"/>
            <w:vAlign w:val="center"/>
          </w:tcPr>
          <w:p w:rsidR="00145DDA" w:rsidRPr="00CD4722" w:rsidRDefault="00C021EC" w:rsidP="00F372EC">
            <w:pPr>
              <w:jc w:val="center"/>
              <w:rPr>
                <w:sz w:val="18"/>
                <w:szCs w:val="18"/>
              </w:rPr>
            </w:pPr>
            <w:r w:rsidRPr="00CD4722">
              <w:rPr>
                <w:sz w:val="18"/>
                <w:szCs w:val="18"/>
              </w:rPr>
              <w:t>5</w:t>
            </w:r>
          </w:p>
        </w:tc>
        <w:tc>
          <w:tcPr>
            <w:tcW w:w="725" w:type="dxa"/>
            <w:vAlign w:val="center"/>
          </w:tcPr>
          <w:p w:rsidR="00145DDA" w:rsidRPr="00CD4722" w:rsidRDefault="009F0C94" w:rsidP="00F372EC">
            <w:pPr>
              <w:jc w:val="center"/>
              <w:rPr>
                <w:sz w:val="18"/>
                <w:szCs w:val="18"/>
              </w:rPr>
            </w:pPr>
            <w:r w:rsidRPr="00CD4722">
              <w:rPr>
                <w:sz w:val="18"/>
                <w:szCs w:val="18"/>
              </w:rPr>
              <w:t>20.95</w:t>
            </w:r>
          </w:p>
        </w:tc>
        <w:tc>
          <w:tcPr>
            <w:tcW w:w="650" w:type="dxa"/>
            <w:vAlign w:val="center"/>
          </w:tcPr>
          <w:p w:rsidR="00145DDA" w:rsidRPr="00CD4722" w:rsidRDefault="009F0C94" w:rsidP="00F372EC">
            <w:pPr>
              <w:jc w:val="center"/>
              <w:rPr>
                <w:sz w:val="18"/>
                <w:szCs w:val="18"/>
              </w:rPr>
            </w:pPr>
            <w:r w:rsidRPr="00CD4722">
              <w:rPr>
                <w:sz w:val="18"/>
                <w:szCs w:val="18"/>
              </w:rPr>
              <w:t>5.16</w:t>
            </w:r>
          </w:p>
        </w:tc>
        <w:tc>
          <w:tcPr>
            <w:tcW w:w="752" w:type="dxa"/>
            <w:vAlign w:val="center"/>
          </w:tcPr>
          <w:p w:rsidR="00145DDA" w:rsidRPr="00CD4722" w:rsidRDefault="009F0C94" w:rsidP="00F372EC">
            <w:pPr>
              <w:jc w:val="center"/>
              <w:rPr>
                <w:sz w:val="18"/>
                <w:szCs w:val="18"/>
              </w:rPr>
            </w:pPr>
            <w:r w:rsidRPr="00CD4722">
              <w:rPr>
                <w:sz w:val="18"/>
                <w:szCs w:val="18"/>
              </w:rPr>
              <w:t>3.09</w:t>
            </w:r>
          </w:p>
        </w:tc>
        <w:tc>
          <w:tcPr>
            <w:tcW w:w="850" w:type="dxa"/>
            <w:vAlign w:val="center"/>
          </w:tcPr>
          <w:p w:rsidR="00145DDA" w:rsidRPr="00CD4722" w:rsidRDefault="009F0C94" w:rsidP="00F372EC">
            <w:pPr>
              <w:jc w:val="center"/>
              <w:rPr>
                <w:sz w:val="18"/>
                <w:szCs w:val="18"/>
              </w:rPr>
            </w:pPr>
            <w:r w:rsidRPr="00CD4722">
              <w:rPr>
                <w:sz w:val="18"/>
                <w:szCs w:val="18"/>
              </w:rPr>
              <w:t>49.90</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99.90</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restart"/>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H02</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sz w:val="18"/>
                <w:szCs w:val="18"/>
              </w:rPr>
              <w:t>5</w:t>
            </w:r>
            <w:r w:rsidRPr="00CD4722">
              <w:rPr>
                <w:sz w:val="18"/>
                <w:szCs w:val="18"/>
              </w:rPr>
              <w:t>～</w:t>
            </w:r>
            <w:r w:rsidRPr="00CD4722">
              <w:rPr>
                <w:sz w:val="18"/>
                <w:szCs w:val="18"/>
              </w:rPr>
              <w:t>15</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8~38</w:t>
            </w:r>
          </w:p>
        </w:tc>
        <w:tc>
          <w:tcPr>
            <w:tcW w:w="526" w:type="dxa"/>
            <w:vAlign w:val="center"/>
          </w:tcPr>
          <w:p w:rsidR="00145DDA" w:rsidRPr="00CD4722" w:rsidRDefault="00C021EC" w:rsidP="00F372EC">
            <w:pPr>
              <w:jc w:val="center"/>
              <w:rPr>
                <w:sz w:val="18"/>
                <w:szCs w:val="18"/>
              </w:rPr>
            </w:pPr>
            <w:r w:rsidRPr="00CD4722">
              <w:rPr>
                <w:sz w:val="18"/>
                <w:szCs w:val="18"/>
              </w:rPr>
              <w:t>8</w:t>
            </w:r>
          </w:p>
        </w:tc>
        <w:tc>
          <w:tcPr>
            <w:tcW w:w="725" w:type="dxa"/>
            <w:vAlign w:val="center"/>
          </w:tcPr>
          <w:p w:rsidR="00145DDA" w:rsidRPr="00CD4722" w:rsidRDefault="009F0C94" w:rsidP="00F372EC">
            <w:pPr>
              <w:jc w:val="center"/>
              <w:rPr>
                <w:sz w:val="18"/>
                <w:szCs w:val="18"/>
              </w:rPr>
            </w:pPr>
            <w:r w:rsidRPr="00CD4722">
              <w:rPr>
                <w:sz w:val="18"/>
                <w:szCs w:val="18"/>
              </w:rPr>
              <w:t>23.75</w:t>
            </w:r>
          </w:p>
        </w:tc>
        <w:tc>
          <w:tcPr>
            <w:tcW w:w="650" w:type="dxa"/>
            <w:vAlign w:val="center"/>
          </w:tcPr>
          <w:p w:rsidR="00145DDA" w:rsidRPr="00CD4722" w:rsidRDefault="009F0C94" w:rsidP="00F372EC">
            <w:pPr>
              <w:jc w:val="center"/>
              <w:rPr>
                <w:sz w:val="18"/>
                <w:szCs w:val="18"/>
              </w:rPr>
            </w:pPr>
            <w:r w:rsidRPr="00CD4722">
              <w:rPr>
                <w:sz w:val="18"/>
                <w:szCs w:val="18"/>
              </w:rPr>
              <w:t>5.093</w:t>
            </w:r>
          </w:p>
        </w:tc>
        <w:tc>
          <w:tcPr>
            <w:tcW w:w="752" w:type="dxa"/>
            <w:vAlign w:val="center"/>
          </w:tcPr>
          <w:p w:rsidR="00145DDA" w:rsidRPr="00CD4722" w:rsidRDefault="009F0C94" w:rsidP="00F372EC">
            <w:pPr>
              <w:jc w:val="center"/>
              <w:rPr>
                <w:sz w:val="18"/>
                <w:szCs w:val="18"/>
              </w:rPr>
            </w:pPr>
            <w:r w:rsidRPr="00CD4722">
              <w:rPr>
                <w:sz w:val="18"/>
                <w:szCs w:val="18"/>
              </w:rPr>
              <w:t>3.09</w:t>
            </w:r>
          </w:p>
        </w:tc>
        <w:tc>
          <w:tcPr>
            <w:tcW w:w="850" w:type="dxa"/>
            <w:vAlign w:val="center"/>
          </w:tcPr>
          <w:p w:rsidR="00145DDA" w:rsidRPr="00CD4722" w:rsidRDefault="009F0C94" w:rsidP="00F372EC">
            <w:pPr>
              <w:jc w:val="center"/>
              <w:rPr>
                <w:sz w:val="18"/>
                <w:szCs w:val="18"/>
              </w:rPr>
            </w:pPr>
            <w:r w:rsidRPr="00CD4722">
              <w:rPr>
                <w:sz w:val="18"/>
                <w:szCs w:val="18"/>
              </w:rPr>
              <w:t>49.91</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99.91</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&gt;15</w:t>
            </w:r>
            <w:r w:rsidRPr="00CD4722">
              <w:rPr>
                <w:sz w:val="18"/>
                <w:szCs w:val="18"/>
              </w:rPr>
              <w:t>～</w:t>
            </w:r>
            <w:r w:rsidRPr="00CD4722">
              <w:rPr>
                <w:sz w:val="18"/>
                <w:szCs w:val="18"/>
              </w:rPr>
              <w:t>30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15~45</w:t>
            </w:r>
          </w:p>
        </w:tc>
        <w:tc>
          <w:tcPr>
            <w:tcW w:w="526" w:type="dxa"/>
            <w:vAlign w:val="center"/>
          </w:tcPr>
          <w:p w:rsidR="00145DDA" w:rsidRPr="00CD4722" w:rsidRDefault="00C021EC" w:rsidP="00F372EC">
            <w:pPr>
              <w:jc w:val="center"/>
              <w:rPr>
                <w:sz w:val="18"/>
                <w:szCs w:val="18"/>
              </w:rPr>
            </w:pPr>
            <w:r w:rsidRPr="00CD4722">
              <w:rPr>
                <w:sz w:val="18"/>
                <w:szCs w:val="18"/>
              </w:rPr>
              <w:t>15</w:t>
            </w:r>
          </w:p>
        </w:tc>
        <w:tc>
          <w:tcPr>
            <w:tcW w:w="725" w:type="dxa"/>
            <w:vAlign w:val="center"/>
          </w:tcPr>
          <w:p w:rsidR="00145DDA" w:rsidRPr="00CD4722" w:rsidRDefault="009F0C94" w:rsidP="00F372EC">
            <w:pPr>
              <w:jc w:val="center"/>
              <w:rPr>
                <w:sz w:val="18"/>
                <w:szCs w:val="18"/>
              </w:rPr>
            </w:pPr>
            <w:r w:rsidRPr="00CD4722">
              <w:rPr>
                <w:sz w:val="18"/>
                <w:szCs w:val="18"/>
              </w:rPr>
              <w:t>30.7</w:t>
            </w:r>
          </w:p>
        </w:tc>
        <w:tc>
          <w:tcPr>
            <w:tcW w:w="650" w:type="dxa"/>
            <w:vAlign w:val="center"/>
          </w:tcPr>
          <w:p w:rsidR="00145DDA" w:rsidRPr="00CD4722" w:rsidRDefault="009F0C94" w:rsidP="00F372EC">
            <w:pPr>
              <w:jc w:val="center"/>
              <w:rPr>
                <w:sz w:val="18"/>
                <w:szCs w:val="18"/>
              </w:rPr>
            </w:pPr>
            <w:r w:rsidRPr="00CD4722">
              <w:rPr>
                <w:sz w:val="18"/>
                <w:szCs w:val="18"/>
              </w:rPr>
              <w:t>5.1</w:t>
            </w:r>
          </w:p>
        </w:tc>
        <w:tc>
          <w:tcPr>
            <w:tcW w:w="752" w:type="dxa"/>
            <w:vAlign w:val="center"/>
          </w:tcPr>
          <w:p w:rsidR="00145DDA" w:rsidRPr="00CD4722" w:rsidRDefault="009F0C94" w:rsidP="00F372EC">
            <w:pPr>
              <w:jc w:val="center"/>
              <w:rPr>
                <w:sz w:val="18"/>
                <w:szCs w:val="18"/>
              </w:rPr>
            </w:pPr>
            <w:r w:rsidRPr="00CD4722">
              <w:rPr>
                <w:sz w:val="18"/>
                <w:szCs w:val="18"/>
              </w:rPr>
              <w:t>3.29</w:t>
            </w:r>
          </w:p>
        </w:tc>
        <w:tc>
          <w:tcPr>
            <w:tcW w:w="850" w:type="dxa"/>
            <w:vAlign w:val="center"/>
          </w:tcPr>
          <w:p w:rsidR="00145DDA" w:rsidRPr="00CD4722" w:rsidRDefault="009F0C94" w:rsidP="00F372EC">
            <w:pPr>
              <w:jc w:val="center"/>
              <w:rPr>
                <w:sz w:val="18"/>
                <w:szCs w:val="18"/>
              </w:rPr>
            </w:pPr>
            <w:r w:rsidRPr="00CD4722">
              <w:rPr>
                <w:sz w:val="18"/>
                <w:szCs w:val="18"/>
              </w:rPr>
              <w:t>49.95</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99.95</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Merge/>
            <w:vAlign w:val="center"/>
          </w:tcPr>
          <w:p w:rsidR="00145DDA" w:rsidRPr="00CD4722" w:rsidRDefault="00145DDA" w:rsidP="00F372EC">
            <w:pPr>
              <w:jc w:val="center"/>
              <w:rPr>
                <w:sz w:val="18"/>
                <w:szCs w:val="18"/>
              </w:rPr>
            </w:pP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&gt;30</w:t>
            </w:r>
            <w:r w:rsidRPr="00CD4722">
              <w:rPr>
                <w:sz w:val="18"/>
                <w:szCs w:val="18"/>
              </w:rPr>
              <w:t>～</w:t>
            </w:r>
            <w:r w:rsidRPr="00CD4722">
              <w:rPr>
                <w:sz w:val="18"/>
                <w:szCs w:val="18"/>
              </w:rPr>
              <w:t>40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20~56</w:t>
            </w:r>
          </w:p>
        </w:tc>
        <w:tc>
          <w:tcPr>
            <w:tcW w:w="526" w:type="dxa"/>
            <w:vAlign w:val="center"/>
          </w:tcPr>
          <w:p w:rsidR="00145DDA" w:rsidRPr="00CD4722" w:rsidRDefault="00C021EC" w:rsidP="00F372EC">
            <w:pPr>
              <w:jc w:val="center"/>
              <w:rPr>
                <w:sz w:val="18"/>
                <w:szCs w:val="18"/>
              </w:rPr>
            </w:pPr>
            <w:r w:rsidRPr="00CD4722">
              <w:rPr>
                <w:sz w:val="18"/>
                <w:szCs w:val="18"/>
              </w:rPr>
              <w:t>20</w:t>
            </w:r>
          </w:p>
        </w:tc>
        <w:tc>
          <w:tcPr>
            <w:tcW w:w="725" w:type="dxa"/>
            <w:vAlign w:val="center"/>
          </w:tcPr>
          <w:p w:rsidR="00145DDA" w:rsidRPr="00CD4722" w:rsidRDefault="009F0C94" w:rsidP="00F372EC">
            <w:pPr>
              <w:jc w:val="center"/>
              <w:rPr>
                <w:sz w:val="18"/>
                <w:szCs w:val="18"/>
              </w:rPr>
            </w:pPr>
            <w:r w:rsidRPr="00CD4722">
              <w:rPr>
                <w:sz w:val="18"/>
                <w:szCs w:val="18"/>
              </w:rPr>
              <w:t>38.6</w:t>
            </w:r>
          </w:p>
        </w:tc>
        <w:tc>
          <w:tcPr>
            <w:tcW w:w="650" w:type="dxa"/>
            <w:vAlign w:val="center"/>
          </w:tcPr>
          <w:p w:rsidR="00145DDA" w:rsidRPr="00CD4722" w:rsidRDefault="009F0C94" w:rsidP="00F372EC">
            <w:pPr>
              <w:jc w:val="center"/>
              <w:rPr>
                <w:sz w:val="18"/>
                <w:szCs w:val="18"/>
              </w:rPr>
            </w:pPr>
            <w:r w:rsidRPr="00CD4722">
              <w:rPr>
                <w:sz w:val="18"/>
                <w:szCs w:val="18"/>
              </w:rPr>
              <w:t>6</w:t>
            </w:r>
          </w:p>
        </w:tc>
        <w:tc>
          <w:tcPr>
            <w:tcW w:w="752" w:type="dxa"/>
            <w:vAlign w:val="center"/>
          </w:tcPr>
          <w:p w:rsidR="00145DDA" w:rsidRPr="00CD4722" w:rsidRDefault="009F0C94" w:rsidP="00F372EC">
            <w:pPr>
              <w:jc w:val="center"/>
              <w:rPr>
                <w:sz w:val="18"/>
                <w:szCs w:val="18"/>
              </w:rPr>
            </w:pPr>
            <w:r w:rsidRPr="00CD4722">
              <w:rPr>
                <w:sz w:val="18"/>
                <w:szCs w:val="18"/>
              </w:rPr>
              <w:t>3.1</w:t>
            </w:r>
          </w:p>
        </w:tc>
        <w:tc>
          <w:tcPr>
            <w:tcW w:w="850" w:type="dxa"/>
            <w:vAlign w:val="center"/>
          </w:tcPr>
          <w:p w:rsidR="00145DDA" w:rsidRPr="00CD4722" w:rsidRDefault="009F0C94" w:rsidP="00F372EC">
            <w:pPr>
              <w:jc w:val="center"/>
              <w:rPr>
                <w:sz w:val="18"/>
                <w:szCs w:val="18"/>
              </w:rPr>
            </w:pPr>
            <w:r w:rsidRPr="00CD4722">
              <w:rPr>
                <w:sz w:val="18"/>
                <w:szCs w:val="18"/>
              </w:rPr>
              <w:t>49.99</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99.99</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O60</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&gt;5</w:t>
            </w:r>
            <w:r w:rsidRPr="00CD4722">
              <w:rPr>
                <w:sz w:val="18"/>
                <w:szCs w:val="18"/>
              </w:rPr>
              <w:t>～</w:t>
            </w:r>
            <w:r w:rsidRPr="00CD4722">
              <w:rPr>
                <w:sz w:val="18"/>
                <w:szCs w:val="18"/>
              </w:rPr>
              <w:t>40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25~55</w:t>
            </w:r>
          </w:p>
        </w:tc>
        <w:tc>
          <w:tcPr>
            <w:tcW w:w="526" w:type="dxa"/>
            <w:vAlign w:val="center"/>
          </w:tcPr>
          <w:p w:rsidR="00145DDA" w:rsidRPr="00CD4722" w:rsidRDefault="00C021EC" w:rsidP="00F372EC">
            <w:pPr>
              <w:jc w:val="center"/>
              <w:rPr>
                <w:sz w:val="18"/>
                <w:szCs w:val="18"/>
              </w:rPr>
            </w:pPr>
            <w:r w:rsidRPr="00CD4722">
              <w:rPr>
                <w:sz w:val="18"/>
                <w:szCs w:val="18"/>
              </w:rPr>
              <w:t>25</w:t>
            </w:r>
          </w:p>
        </w:tc>
        <w:tc>
          <w:tcPr>
            <w:tcW w:w="725" w:type="dxa"/>
            <w:vAlign w:val="center"/>
          </w:tcPr>
          <w:p w:rsidR="00145DDA" w:rsidRPr="00CD4722" w:rsidRDefault="009F0C94" w:rsidP="00F372EC">
            <w:pPr>
              <w:jc w:val="center"/>
              <w:rPr>
                <w:sz w:val="18"/>
                <w:szCs w:val="18"/>
              </w:rPr>
            </w:pPr>
            <w:r w:rsidRPr="00CD4722">
              <w:rPr>
                <w:sz w:val="18"/>
                <w:szCs w:val="18"/>
              </w:rPr>
              <w:t>40.4</w:t>
            </w:r>
          </w:p>
        </w:tc>
        <w:tc>
          <w:tcPr>
            <w:tcW w:w="650" w:type="dxa"/>
            <w:vAlign w:val="center"/>
          </w:tcPr>
          <w:p w:rsidR="00145DDA" w:rsidRPr="00CD4722" w:rsidRDefault="009F0C94" w:rsidP="00F372EC">
            <w:pPr>
              <w:jc w:val="center"/>
              <w:rPr>
                <w:sz w:val="18"/>
                <w:szCs w:val="18"/>
              </w:rPr>
            </w:pPr>
            <w:r w:rsidRPr="00CD4722">
              <w:rPr>
                <w:sz w:val="18"/>
                <w:szCs w:val="18"/>
              </w:rPr>
              <w:t>4.85</w:t>
            </w:r>
          </w:p>
        </w:tc>
        <w:tc>
          <w:tcPr>
            <w:tcW w:w="752" w:type="dxa"/>
            <w:vAlign w:val="center"/>
          </w:tcPr>
          <w:p w:rsidR="00145DDA" w:rsidRPr="00CD4722" w:rsidRDefault="009F0C94" w:rsidP="00F372EC">
            <w:pPr>
              <w:jc w:val="center"/>
              <w:rPr>
                <w:sz w:val="18"/>
                <w:szCs w:val="18"/>
              </w:rPr>
            </w:pPr>
            <w:r w:rsidRPr="00CD4722">
              <w:rPr>
                <w:sz w:val="18"/>
                <w:szCs w:val="18"/>
              </w:rPr>
              <w:t>3.17</w:t>
            </w:r>
          </w:p>
        </w:tc>
        <w:tc>
          <w:tcPr>
            <w:tcW w:w="850" w:type="dxa"/>
            <w:vAlign w:val="center"/>
          </w:tcPr>
          <w:p w:rsidR="00145DDA" w:rsidRPr="00CD4722" w:rsidRDefault="009F0C94" w:rsidP="00F372EC">
            <w:pPr>
              <w:jc w:val="center"/>
              <w:rPr>
                <w:sz w:val="18"/>
                <w:szCs w:val="18"/>
              </w:rPr>
            </w:pPr>
            <w:r w:rsidRPr="00CD4722">
              <w:rPr>
                <w:sz w:val="18"/>
                <w:szCs w:val="18"/>
              </w:rPr>
              <w:t>49.92</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99.92</w:t>
            </w:r>
          </w:p>
        </w:tc>
      </w:tr>
      <w:tr w:rsidR="00145DDA" w:rsidRPr="00FF0ED3" w:rsidTr="00046E03">
        <w:trPr>
          <w:jc w:val="center"/>
        </w:trPr>
        <w:tc>
          <w:tcPr>
            <w:tcW w:w="1101" w:type="dxa"/>
            <w:vMerge/>
            <w:vAlign w:val="center"/>
          </w:tcPr>
          <w:p w:rsidR="00145DDA" w:rsidRPr="00CD4722" w:rsidRDefault="00145DDA" w:rsidP="00F372EC">
            <w:pPr>
              <w:jc w:val="center"/>
              <w:rPr>
                <w:sz w:val="18"/>
                <w:szCs w:val="18"/>
              </w:rPr>
            </w:pPr>
          </w:p>
        </w:tc>
        <w:tc>
          <w:tcPr>
            <w:tcW w:w="614" w:type="dxa"/>
            <w:vAlign w:val="center"/>
          </w:tcPr>
          <w:p w:rsidR="00145DDA" w:rsidRPr="00CD4722" w:rsidRDefault="00145DDA" w:rsidP="00F372EC">
            <w:pPr>
              <w:pStyle w:val="a6"/>
              <w:ind w:firstLineChars="0" w:firstLine="0"/>
              <w:jc w:val="center"/>
              <w:rPr>
                <w:color w:val="000000"/>
                <w:sz w:val="18"/>
                <w:szCs w:val="18"/>
              </w:rPr>
            </w:pPr>
            <w:r w:rsidRPr="00CD4722">
              <w:rPr>
                <w:color w:val="000000"/>
                <w:sz w:val="18"/>
                <w:szCs w:val="18"/>
              </w:rPr>
              <w:t>M30</w:t>
            </w:r>
          </w:p>
          <w:p w:rsidR="00145DDA" w:rsidRPr="00CD4722" w:rsidRDefault="00145DDA" w:rsidP="00F372EC">
            <w:pPr>
              <w:pStyle w:val="a6"/>
              <w:ind w:firstLineChars="0" w:firstLine="0"/>
              <w:jc w:val="center"/>
              <w:rPr>
                <w:color w:val="000000"/>
                <w:sz w:val="18"/>
                <w:szCs w:val="18"/>
              </w:rPr>
            </w:pPr>
            <w:r w:rsidRPr="00CD4722">
              <w:rPr>
                <w:color w:val="000000"/>
                <w:sz w:val="18"/>
                <w:szCs w:val="18"/>
              </w:rPr>
              <w:t>M10</w:t>
            </w:r>
          </w:p>
        </w:tc>
        <w:tc>
          <w:tcPr>
            <w:tcW w:w="945" w:type="dxa"/>
            <w:vAlign w:val="center"/>
          </w:tcPr>
          <w:p w:rsidR="00145DDA" w:rsidRPr="00CD4722" w:rsidRDefault="00145DDA" w:rsidP="00F372EC">
            <w:pPr>
              <w:pStyle w:val="a6"/>
              <w:ind w:firstLineChars="0" w:firstLine="0"/>
              <w:jc w:val="center"/>
              <w:rPr>
                <w:color w:val="000000"/>
                <w:sz w:val="18"/>
                <w:szCs w:val="18"/>
              </w:rPr>
            </w:pPr>
            <w:r w:rsidRPr="00CD4722">
              <w:rPr>
                <w:sz w:val="18"/>
                <w:szCs w:val="18"/>
              </w:rPr>
              <w:t>40</w:t>
            </w:r>
            <w:r w:rsidRPr="00CD4722">
              <w:rPr>
                <w:sz w:val="18"/>
                <w:szCs w:val="18"/>
              </w:rPr>
              <w:t>～</w:t>
            </w:r>
            <w:r w:rsidRPr="00CD4722">
              <w:rPr>
                <w:sz w:val="18"/>
                <w:szCs w:val="18"/>
              </w:rPr>
              <w:t>200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25~55</w:t>
            </w:r>
          </w:p>
        </w:tc>
        <w:tc>
          <w:tcPr>
            <w:tcW w:w="526" w:type="dxa"/>
            <w:vAlign w:val="center"/>
          </w:tcPr>
          <w:p w:rsidR="00145DDA" w:rsidRPr="00CD4722" w:rsidRDefault="00C021EC" w:rsidP="00F372EC">
            <w:pPr>
              <w:jc w:val="center"/>
              <w:rPr>
                <w:sz w:val="18"/>
                <w:szCs w:val="18"/>
              </w:rPr>
            </w:pPr>
            <w:r w:rsidRPr="00CD4722">
              <w:rPr>
                <w:sz w:val="18"/>
                <w:szCs w:val="18"/>
              </w:rPr>
              <w:t>25</w:t>
            </w:r>
          </w:p>
        </w:tc>
        <w:tc>
          <w:tcPr>
            <w:tcW w:w="725" w:type="dxa"/>
            <w:vAlign w:val="center"/>
          </w:tcPr>
          <w:p w:rsidR="00145DDA" w:rsidRPr="00CD4722" w:rsidRDefault="009F0C94" w:rsidP="00F372EC">
            <w:pPr>
              <w:jc w:val="center"/>
              <w:rPr>
                <w:sz w:val="18"/>
                <w:szCs w:val="18"/>
              </w:rPr>
            </w:pPr>
            <w:r w:rsidRPr="00CD4722">
              <w:rPr>
                <w:sz w:val="18"/>
                <w:szCs w:val="18"/>
              </w:rPr>
              <w:t>40.4</w:t>
            </w:r>
          </w:p>
        </w:tc>
        <w:tc>
          <w:tcPr>
            <w:tcW w:w="650" w:type="dxa"/>
            <w:vAlign w:val="center"/>
          </w:tcPr>
          <w:p w:rsidR="00145DDA" w:rsidRPr="00CD4722" w:rsidRDefault="009F0C94" w:rsidP="00F372EC">
            <w:pPr>
              <w:jc w:val="center"/>
              <w:rPr>
                <w:sz w:val="18"/>
                <w:szCs w:val="18"/>
              </w:rPr>
            </w:pPr>
            <w:r w:rsidRPr="00CD4722">
              <w:rPr>
                <w:sz w:val="18"/>
                <w:szCs w:val="18"/>
              </w:rPr>
              <w:t>4.85</w:t>
            </w:r>
          </w:p>
        </w:tc>
        <w:tc>
          <w:tcPr>
            <w:tcW w:w="752" w:type="dxa"/>
            <w:vAlign w:val="center"/>
          </w:tcPr>
          <w:p w:rsidR="00145DDA" w:rsidRPr="00CD4722" w:rsidRDefault="009F0C94" w:rsidP="00F372EC">
            <w:pPr>
              <w:jc w:val="center"/>
              <w:rPr>
                <w:sz w:val="18"/>
                <w:szCs w:val="18"/>
              </w:rPr>
            </w:pPr>
            <w:r w:rsidRPr="00CD4722">
              <w:rPr>
                <w:sz w:val="18"/>
                <w:szCs w:val="18"/>
              </w:rPr>
              <w:t>3.17</w:t>
            </w:r>
          </w:p>
        </w:tc>
        <w:tc>
          <w:tcPr>
            <w:tcW w:w="850" w:type="dxa"/>
            <w:vAlign w:val="center"/>
          </w:tcPr>
          <w:p w:rsidR="00145DDA" w:rsidRPr="00CD4722" w:rsidRDefault="009F0C94" w:rsidP="00F372EC">
            <w:pPr>
              <w:jc w:val="center"/>
              <w:rPr>
                <w:sz w:val="18"/>
                <w:szCs w:val="18"/>
              </w:rPr>
            </w:pPr>
            <w:r w:rsidRPr="00CD4722">
              <w:rPr>
                <w:sz w:val="18"/>
                <w:szCs w:val="18"/>
              </w:rPr>
              <w:t>49.92</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99.92</w:t>
            </w:r>
          </w:p>
        </w:tc>
      </w:tr>
      <w:tr w:rsidR="00145DDA" w:rsidRPr="00FF0ED3" w:rsidTr="00046E03">
        <w:trPr>
          <w:jc w:val="center"/>
        </w:trPr>
        <w:tc>
          <w:tcPr>
            <w:tcW w:w="1101" w:type="dxa"/>
            <w:vAlign w:val="center"/>
          </w:tcPr>
          <w:p w:rsidR="00145DDA" w:rsidRPr="00CD4722" w:rsidRDefault="00145DDA" w:rsidP="00CD4722">
            <w:pPr>
              <w:jc w:val="center"/>
              <w:rPr>
                <w:sz w:val="18"/>
                <w:szCs w:val="18"/>
              </w:rPr>
            </w:pPr>
            <w:r w:rsidRPr="00CD4722">
              <w:rPr>
                <w:sz w:val="18"/>
                <w:szCs w:val="18"/>
              </w:rPr>
              <w:t>NCu30-4-2-1</w:t>
            </w:r>
          </w:p>
        </w:tc>
        <w:tc>
          <w:tcPr>
            <w:tcW w:w="614" w:type="dxa"/>
            <w:vAlign w:val="center"/>
          </w:tcPr>
          <w:p w:rsidR="00145DDA" w:rsidRPr="00CD4722" w:rsidRDefault="00145DDA" w:rsidP="00F372EC">
            <w:pPr>
              <w:jc w:val="center"/>
              <w:rPr>
                <w:sz w:val="18"/>
                <w:szCs w:val="18"/>
              </w:rPr>
            </w:pPr>
            <w:r w:rsidRPr="00CD4722">
              <w:rPr>
                <w:color w:val="000000"/>
                <w:sz w:val="18"/>
                <w:szCs w:val="18"/>
              </w:rPr>
              <w:t>M05</w:t>
            </w:r>
          </w:p>
        </w:tc>
        <w:tc>
          <w:tcPr>
            <w:tcW w:w="945" w:type="dxa"/>
            <w:vAlign w:val="center"/>
          </w:tcPr>
          <w:p w:rsidR="00145DDA" w:rsidRPr="00CD4722" w:rsidRDefault="00145DDA" w:rsidP="00F372EC">
            <w:pPr>
              <w:jc w:val="center"/>
              <w:rPr>
                <w:sz w:val="18"/>
                <w:szCs w:val="18"/>
              </w:rPr>
            </w:pPr>
            <w:r w:rsidRPr="00CD4722">
              <w:rPr>
                <w:color w:val="000000"/>
                <w:sz w:val="18"/>
                <w:szCs w:val="18"/>
              </w:rPr>
              <w:t>160~190</w:t>
            </w:r>
          </w:p>
        </w:tc>
        <w:tc>
          <w:tcPr>
            <w:tcW w:w="709" w:type="dxa"/>
            <w:vAlign w:val="center"/>
          </w:tcPr>
          <w:p w:rsidR="00145DDA" w:rsidRPr="00CD4722" w:rsidRDefault="00145DDA" w:rsidP="00F372EC">
            <w:pPr>
              <w:jc w:val="center"/>
              <w:rPr>
                <w:sz w:val="18"/>
                <w:szCs w:val="18"/>
              </w:rPr>
            </w:pPr>
            <w:r w:rsidRPr="00CD4722">
              <w:rPr>
                <w:sz w:val="18"/>
                <w:szCs w:val="18"/>
              </w:rPr>
              <w:t>100</w:t>
            </w:r>
          </w:p>
        </w:tc>
        <w:tc>
          <w:tcPr>
            <w:tcW w:w="749" w:type="dxa"/>
            <w:vAlign w:val="center"/>
          </w:tcPr>
          <w:p w:rsidR="00145DDA" w:rsidRPr="00CD4722" w:rsidRDefault="00CE39CF" w:rsidP="00F372EC">
            <w:pPr>
              <w:jc w:val="center"/>
              <w:rPr>
                <w:sz w:val="18"/>
                <w:szCs w:val="18"/>
              </w:rPr>
            </w:pPr>
            <w:r w:rsidRPr="00CD4722">
              <w:rPr>
                <w:sz w:val="18"/>
                <w:szCs w:val="18"/>
              </w:rPr>
              <w:t>3~15</w:t>
            </w:r>
          </w:p>
        </w:tc>
        <w:tc>
          <w:tcPr>
            <w:tcW w:w="526" w:type="dxa"/>
            <w:vAlign w:val="center"/>
          </w:tcPr>
          <w:p w:rsidR="00145DDA" w:rsidRPr="00CD4722" w:rsidRDefault="00C021EC" w:rsidP="00C021EC">
            <w:pPr>
              <w:rPr>
                <w:sz w:val="18"/>
                <w:szCs w:val="18"/>
              </w:rPr>
            </w:pPr>
            <w:r w:rsidRPr="00CD4722">
              <w:rPr>
                <w:sz w:val="18"/>
                <w:szCs w:val="18"/>
              </w:rPr>
              <w:t>3</w:t>
            </w:r>
          </w:p>
        </w:tc>
        <w:tc>
          <w:tcPr>
            <w:tcW w:w="725" w:type="dxa"/>
            <w:vAlign w:val="center"/>
          </w:tcPr>
          <w:p w:rsidR="00145DDA" w:rsidRPr="00CD4722" w:rsidRDefault="009F0C94" w:rsidP="00F372EC">
            <w:pPr>
              <w:jc w:val="center"/>
              <w:rPr>
                <w:sz w:val="18"/>
                <w:szCs w:val="18"/>
              </w:rPr>
            </w:pPr>
            <w:r w:rsidRPr="00CD4722">
              <w:rPr>
                <w:sz w:val="18"/>
                <w:szCs w:val="18"/>
              </w:rPr>
              <w:t>9.74</w:t>
            </w:r>
          </w:p>
        </w:tc>
        <w:tc>
          <w:tcPr>
            <w:tcW w:w="650" w:type="dxa"/>
            <w:vAlign w:val="center"/>
          </w:tcPr>
          <w:p w:rsidR="00145DDA" w:rsidRPr="00CD4722" w:rsidRDefault="009F0C94" w:rsidP="00F372EC">
            <w:pPr>
              <w:jc w:val="center"/>
              <w:rPr>
                <w:sz w:val="18"/>
                <w:szCs w:val="18"/>
              </w:rPr>
            </w:pPr>
            <w:r w:rsidRPr="00CD4722">
              <w:rPr>
                <w:sz w:val="18"/>
                <w:szCs w:val="18"/>
              </w:rPr>
              <w:t>2.08</w:t>
            </w:r>
          </w:p>
        </w:tc>
        <w:tc>
          <w:tcPr>
            <w:tcW w:w="752" w:type="dxa"/>
            <w:vAlign w:val="center"/>
          </w:tcPr>
          <w:p w:rsidR="00145DDA" w:rsidRPr="00CD4722" w:rsidRDefault="009F0C94" w:rsidP="00F372EC">
            <w:pPr>
              <w:jc w:val="center"/>
              <w:rPr>
                <w:sz w:val="18"/>
                <w:szCs w:val="18"/>
              </w:rPr>
            </w:pPr>
            <w:r w:rsidRPr="00CD4722">
              <w:rPr>
                <w:sz w:val="18"/>
                <w:szCs w:val="18"/>
              </w:rPr>
              <w:t>3.24</w:t>
            </w:r>
          </w:p>
        </w:tc>
        <w:tc>
          <w:tcPr>
            <w:tcW w:w="850" w:type="dxa"/>
            <w:vAlign w:val="center"/>
          </w:tcPr>
          <w:p w:rsidR="00145DDA" w:rsidRPr="00CD4722" w:rsidRDefault="009F0C94" w:rsidP="00F372EC">
            <w:pPr>
              <w:jc w:val="center"/>
              <w:rPr>
                <w:sz w:val="18"/>
                <w:szCs w:val="18"/>
              </w:rPr>
            </w:pPr>
            <w:r w:rsidRPr="00CD4722">
              <w:rPr>
                <w:sz w:val="18"/>
                <w:szCs w:val="18"/>
              </w:rPr>
              <w:t>49.94</w:t>
            </w:r>
          </w:p>
        </w:tc>
        <w:tc>
          <w:tcPr>
            <w:tcW w:w="992" w:type="dxa"/>
            <w:vAlign w:val="center"/>
          </w:tcPr>
          <w:p w:rsidR="00145DDA" w:rsidRPr="00CD4722" w:rsidRDefault="00145DDA" w:rsidP="00F372EC">
            <w:pPr>
              <w:jc w:val="center"/>
              <w:rPr>
                <w:sz w:val="18"/>
                <w:szCs w:val="18"/>
              </w:rPr>
            </w:pPr>
            <w:r w:rsidRPr="00CD4722">
              <w:rPr>
                <w:sz w:val="18"/>
                <w:szCs w:val="18"/>
              </w:rPr>
              <w:t>50.00</w:t>
            </w:r>
          </w:p>
        </w:tc>
        <w:tc>
          <w:tcPr>
            <w:tcW w:w="1134" w:type="dxa"/>
            <w:vAlign w:val="center"/>
          </w:tcPr>
          <w:p w:rsidR="00145DDA" w:rsidRPr="00CD4722" w:rsidRDefault="009F0C94" w:rsidP="00F372EC">
            <w:pPr>
              <w:jc w:val="center"/>
              <w:rPr>
                <w:sz w:val="18"/>
                <w:szCs w:val="18"/>
              </w:rPr>
            </w:pPr>
            <w:r w:rsidRPr="00CD4722">
              <w:rPr>
                <w:sz w:val="18"/>
                <w:szCs w:val="18"/>
              </w:rPr>
              <w:t>99.94</w:t>
            </w:r>
          </w:p>
        </w:tc>
      </w:tr>
    </w:tbl>
    <w:p w:rsidR="001346C8" w:rsidRPr="00FF0ED3" w:rsidRDefault="001346C8" w:rsidP="005A2ECE">
      <w:pPr>
        <w:rPr>
          <w:szCs w:val="21"/>
        </w:rPr>
      </w:pPr>
    </w:p>
    <w:p w:rsidR="00DF363E" w:rsidRPr="00FF0ED3" w:rsidRDefault="00DF363E" w:rsidP="005A2ECE">
      <w:pPr>
        <w:rPr>
          <w:szCs w:val="21"/>
        </w:rPr>
      </w:pPr>
    </w:p>
    <w:p w:rsidR="00DF363E" w:rsidRPr="00FF0ED3" w:rsidRDefault="00DF363E" w:rsidP="005A2ECE">
      <w:pPr>
        <w:rPr>
          <w:szCs w:val="21"/>
        </w:rPr>
      </w:pPr>
    </w:p>
    <w:p w:rsidR="00DF363E" w:rsidRPr="00FF0ED3" w:rsidRDefault="00DF363E" w:rsidP="004B4F30">
      <w:pPr>
        <w:jc w:val="center"/>
        <w:rPr>
          <w:szCs w:val="21"/>
        </w:rPr>
      </w:pPr>
      <w:r w:rsidRPr="00FF0ED3">
        <w:rPr>
          <w:noProof/>
          <w:szCs w:val="21"/>
        </w:rPr>
        <w:lastRenderedPageBreak/>
        <w:drawing>
          <wp:inline distT="0" distB="0" distL="0" distR="0">
            <wp:extent cx="2620800" cy="20764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FF0ED3">
        <w:rPr>
          <w:noProof/>
          <w:szCs w:val="21"/>
        </w:rPr>
        <w:drawing>
          <wp:inline distT="0" distB="0" distL="0" distR="0">
            <wp:extent cx="2620800" cy="207645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363E" w:rsidRPr="00FF0ED3" w:rsidRDefault="00DF363E" w:rsidP="004B4F30">
      <w:pPr>
        <w:jc w:val="center"/>
        <w:rPr>
          <w:szCs w:val="21"/>
        </w:rPr>
      </w:pPr>
      <w:r w:rsidRPr="00FF0ED3">
        <w:rPr>
          <w:noProof/>
          <w:szCs w:val="21"/>
        </w:rPr>
        <w:drawing>
          <wp:inline distT="0" distB="0" distL="0" distR="0">
            <wp:extent cx="2620800" cy="207645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4B4F30" w:rsidRPr="00FF0ED3">
        <w:rPr>
          <w:noProof/>
          <w:szCs w:val="21"/>
        </w:rPr>
        <w:t xml:space="preserve"> </w:t>
      </w:r>
      <w:r w:rsidR="004B4F30" w:rsidRPr="00FF0ED3">
        <w:rPr>
          <w:noProof/>
          <w:szCs w:val="21"/>
        </w:rPr>
        <w:drawing>
          <wp:inline distT="0" distB="0" distL="0" distR="0">
            <wp:extent cx="2620800" cy="207720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363E" w:rsidRPr="00FF0ED3" w:rsidRDefault="004B4F30" w:rsidP="004B4F30">
      <w:pPr>
        <w:jc w:val="center"/>
        <w:rPr>
          <w:szCs w:val="21"/>
        </w:rPr>
      </w:pPr>
      <w:r w:rsidRPr="00FF0ED3">
        <w:rPr>
          <w:noProof/>
          <w:szCs w:val="21"/>
        </w:rPr>
        <w:drawing>
          <wp:inline distT="0" distB="0" distL="0" distR="0">
            <wp:extent cx="2620800" cy="207645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FF0ED3">
        <w:rPr>
          <w:noProof/>
          <w:szCs w:val="21"/>
        </w:rPr>
        <w:drawing>
          <wp:inline distT="0" distB="0" distL="0" distR="0">
            <wp:extent cx="2620800" cy="207645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B4F30" w:rsidRPr="00FF0ED3" w:rsidRDefault="004B4F30" w:rsidP="004B4F30">
      <w:pPr>
        <w:jc w:val="center"/>
        <w:rPr>
          <w:szCs w:val="21"/>
        </w:rPr>
      </w:pPr>
      <w:r w:rsidRPr="00FF0ED3">
        <w:rPr>
          <w:szCs w:val="21"/>
        </w:rPr>
        <w:t>图</w:t>
      </w:r>
      <w:r w:rsidR="005669B7">
        <w:rPr>
          <w:szCs w:val="21"/>
        </w:rPr>
        <w:t>3</w:t>
      </w:r>
      <w:r w:rsidRPr="00FF0ED3">
        <w:rPr>
          <w:szCs w:val="21"/>
        </w:rPr>
        <w:t>产品断后伸长率直方图列举</w:t>
      </w:r>
    </w:p>
    <w:p w:rsidR="008A0088" w:rsidRPr="008E68A1" w:rsidRDefault="008A0088" w:rsidP="008E68A1">
      <w:pPr>
        <w:pStyle w:val="a"/>
        <w:numPr>
          <w:ilvl w:val="2"/>
          <w:numId w:val="0"/>
        </w:numPr>
        <w:tabs>
          <w:tab w:val="left" w:pos="1740"/>
        </w:tabs>
        <w:jc w:val="center"/>
        <w:rPr>
          <w:rFonts w:ascii="宋体" w:eastAsia="宋体" w:hAnsi="宋体"/>
          <w:szCs w:val="21"/>
        </w:rPr>
      </w:pPr>
      <w:r w:rsidRPr="008E68A1">
        <w:rPr>
          <w:rFonts w:ascii="宋体" w:eastAsia="宋体" w:hAnsi="宋体"/>
          <w:kern w:val="2"/>
          <w:szCs w:val="21"/>
        </w:rPr>
        <w:t>表</w:t>
      </w:r>
      <w:r w:rsidR="008E68A1" w:rsidRPr="008E68A1">
        <w:rPr>
          <w:rFonts w:ascii="宋体" w:eastAsia="宋体" w:hAnsi="宋体"/>
          <w:kern w:val="2"/>
          <w:szCs w:val="21"/>
        </w:rPr>
        <w:t>13</w:t>
      </w:r>
      <w:r w:rsidRPr="008E68A1">
        <w:rPr>
          <w:rFonts w:ascii="宋体" w:eastAsia="宋体" w:hAnsi="宋体"/>
          <w:kern w:val="2"/>
          <w:szCs w:val="21"/>
        </w:rPr>
        <w:t xml:space="preserve">   棒材的力学性能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2268"/>
        <w:gridCol w:w="2126"/>
        <w:gridCol w:w="2693"/>
      </w:tblGrid>
      <w:tr w:rsidR="008A0088" w:rsidRPr="008E68A1" w:rsidTr="00046E03">
        <w:trPr>
          <w:trHeight w:val="342"/>
          <w:jc w:val="center"/>
        </w:trPr>
        <w:tc>
          <w:tcPr>
            <w:tcW w:w="1101" w:type="dxa"/>
            <w:vAlign w:val="center"/>
          </w:tcPr>
          <w:p w:rsidR="008A0088" w:rsidRPr="008E68A1" w:rsidRDefault="008A0088" w:rsidP="00E52672">
            <w:pPr>
              <w:pStyle w:val="a6"/>
              <w:ind w:firstLineChars="0" w:firstLine="0"/>
              <w:jc w:val="center"/>
              <w:rPr>
                <w:sz w:val="18"/>
                <w:szCs w:val="18"/>
              </w:rPr>
            </w:pPr>
            <w:r w:rsidRPr="008E68A1">
              <w:rPr>
                <w:sz w:val="18"/>
                <w:szCs w:val="18"/>
              </w:rPr>
              <w:t>牌号</w:t>
            </w:r>
          </w:p>
        </w:tc>
        <w:tc>
          <w:tcPr>
            <w:tcW w:w="1134" w:type="dxa"/>
            <w:vAlign w:val="center"/>
          </w:tcPr>
          <w:p w:rsidR="008A0088" w:rsidRPr="008E68A1" w:rsidRDefault="008A0088" w:rsidP="00E52672">
            <w:pPr>
              <w:pStyle w:val="a6"/>
              <w:ind w:firstLineChars="0" w:firstLine="0"/>
              <w:jc w:val="center"/>
              <w:rPr>
                <w:sz w:val="18"/>
                <w:szCs w:val="18"/>
              </w:rPr>
            </w:pPr>
            <w:r w:rsidRPr="008E68A1">
              <w:rPr>
                <w:sz w:val="18"/>
                <w:szCs w:val="18"/>
              </w:rPr>
              <w:t>状态</w:t>
            </w:r>
          </w:p>
        </w:tc>
        <w:tc>
          <w:tcPr>
            <w:tcW w:w="2268" w:type="dxa"/>
            <w:vAlign w:val="center"/>
          </w:tcPr>
          <w:p w:rsidR="008A0088" w:rsidRPr="008E68A1" w:rsidRDefault="008A0088" w:rsidP="00E52672">
            <w:pPr>
              <w:pStyle w:val="a6"/>
              <w:ind w:firstLineChars="0" w:firstLine="0"/>
              <w:jc w:val="center"/>
              <w:rPr>
                <w:sz w:val="18"/>
                <w:szCs w:val="18"/>
              </w:rPr>
            </w:pPr>
            <w:r w:rsidRPr="008E68A1">
              <w:rPr>
                <w:sz w:val="18"/>
                <w:szCs w:val="18"/>
              </w:rPr>
              <w:t>直</w:t>
            </w:r>
            <w:r w:rsidRPr="008E68A1">
              <w:rPr>
                <w:sz w:val="18"/>
                <w:szCs w:val="18"/>
              </w:rPr>
              <w:t xml:space="preserve"> </w:t>
            </w:r>
            <w:r w:rsidRPr="008E68A1">
              <w:rPr>
                <w:sz w:val="18"/>
                <w:szCs w:val="18"/>
              </w:rPr>
              <w:t>径</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抗拉强度</w:t>
            </w:r>
            <w:proofErr w:type="spellStart"/>
            <w:r w:rsidRPr="008E68A1">
              <w:rPr>
                <w:sz w:val="18"/>
                <w:szCs w:val="18"/>
              </w:rPr>
              <w:t>Rm,MPa</w:t>
            </w:r>
            <w:proofErr w:type="spellEnd"/>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断后伸长率</w:t>
            </w:r>
            <w:r w:rsidRPr="008E68A1">
              <w:rPr>
                <w:sz w:val="18"/>
                <w:szCs w:val="18"/>
              </w:rPr>
              <w:t>A%</w:t>
            </w:r>
          </w:p>
        </w:tc>
      </w:tr>
      <w:tr w:rsidR="008A0088" w:rsidRPr="008E68A1" w:rsidTr="00046E03">
        <w:trPr>
          <w:trHeight w:val="195"/>
          <w:jc w:val="center"/>
        </w:trPr>
        <w:tc>
          <w:tcPr>
            <w:tcW w:w="1101" w:type="dxa"/>
            <w:vMerge w:val="restart"/>
            <w:vAlign w:val="center"/>
          </w:tcPr>
          <w:p w:rsidR="008A0088" w:rsidRPr="008E68A1" w:rsidRDefault="008A0088" w:rsidP="00E52672">
            <w:pPr>
              <w:pStyle w:val="a6"/>
              <w:ind w:firstLineChars="0" w:firstLine="0"/>
              <w:jc w:val="center"/>
              <w:rPr>
                <w:sz w:val="18"/>
                <w:szCs w:val="18"/>
              </w:rPr>
            </w:pPr>
            <w:proofErr w:type="spellStart"/>
            <w:r w:rsidRPr="008E68A1">
              <w:rPr>
                <w:sz w:val="18"/>
                <w:szCs w:val="18"/>
              </w:rPr>
              <w:t>BMn</w:t>
            </w:r>
            <w:proofErr w:type="spellEnd"/>
            <w:r w:rsidRPr="008E68A1">
              <w:rPr>
                <w:sz w:val="18"/>
                <w:szCs w:val="18"/>
              </w:rPr>
              <w:t xml:space="preserve"> 40-1.5</w:t>
            </w:r>
          </w:p>
        </w:tc>
        <w:tc>
          <w:tcPr>
            <w:tcW w:w="1134" w:type="dxa"/>
            <w:vMerge w:val="restart"/>
            <w:vAlign w:val="center"/>
          </w:tcPr>
          <w:p w:rsidR="008A0088" w:rsidRPr="008E68A1" w:rsidRDefault="008A0088" w:rsidP="00E52672">
            <w:pPr>
              <w:pStyle w:val="a6"/>
              <w:ind w:firstLineChars="0" w:firstLine="0"/>
              <w:jc w:val="center"/>
              <w:rPr>
                <w:color w:val="000000"/>
                <w:sz w:val="18"/>
                <w:szCs w:val="18"/>
                <w:highlight w:val="yellow"/>
              </w:rPr>
            </w:pPr>
            <w:r w:rsidRPr="008E68A1">
              <w:rPr>
                <w:color w:val="000000"/>
                <w:sz w:val="18"/>
                <w:szCs w:val="18"/>
              </w:rPr>
              <w:t>H04</w:t>
            </w:r>
          </w:p>
        </w:tc>
        <w:tc>
          <w:tcPr>
            <w:tcW w:w="2268" w:type="dxa"/>
            <w:vAlign w:val="center"/>
          </w:tcPr>
          <w:p w:rsidR="008A0088" w:rsidRPr="008E68A1" w:rsidRDefault="008A0088" w:rsidP="00E52672">
            <w:pPr>
              <w:pStyle w:val="a6"/>
              <w:ind w:firstLineChars="0" w:firstLine="0"/>
              <w:jc w:val="center"/>
              <w:rPr>
                <w:color w:val="000000"/>
                <w:sz w:val="18"/>
                <w:szCs w:val="18"/>
                <w:highlight w:val="yellow"/>
              </w:rPr>
            </w:pPr>
            <w:r w:rsidRPr="008E68A1">
              <w:rPr>
                <w:color w:val="000000"/>
                <w:sz w:val="18"/>
                <w:szCs w:val="18"/>
              </w:rPr>
              <w:t>5</w:t>
            </w:r>
            <w:r w:rsidRPr="008E68A1">
              <w:rPr>
                <w:color w:val="000000"/>
                <w:sz w:val="18"/>
                <w:szCs w:val="18"/>
              </w:rPr>
              <w:t>～</w:t>
            </w:r>
            <w:r w:rsidRPr="008E68A1">
              <w:rPr>
                <w:color w:val="000000"/>
                <w:sz w:val="18"/>
                <w:szCs w:val="18"/>
              </w:rPr>
              <w:t>20</w:t>
            </w:r>
          </w:p>
        </w:tc>
        <w:tc>
          <w:tcPr>
            <w:tcW w:w="2126" w:type="dxa"/>
            <w:vAlign w:val="center"/>
          </w:tcPr>
          <w:p w:rsidR="008A0088" w:rsidRPr="008E68A1" w:rsidRDefault="008A0088" w:rsidP="00E52672">
            <w:pPr>
              <w:pStyle w:val="a6"/>
              <w:ind w:firstLineChars="0" w:firstLine="0"/>
              <w:jc w:val="center"/>
              <w:rPr>
                <w:color w:val="000000"/>
                <w:sz w:val="18"/>
                <w:szCs w:val="18"/>
                <w:highlight w:val="yellow"/>
              </w:rPr>
            </w:pPr>
            <w:r w:rsidRPr="008E68A1">
              <w:rPr>
                <w:color w:val="000000"/>
                <w:sz w:val="18"/>
                <w:szCs w:val="18"/>
              </w:rPr>
              <w:t>≥540</w:t>
            </w:r>
          </w:p>
        </w:tc>
        <w:tc>
          <w:tcPr>
            <w:tcW w:w="2693" w:type="dxa"/>
            <w:vAlign w:val="center"/>
          </w:tcPr>
          <w:p w:rsidR="008A0088" w:rsidRPr="008E68A1" w:rsidRDefault="008A0088" w:rsidP="00E52672">
            <w:pPr>
              <w:pStyle w:val="a6"/>
              <w:ind w:firstLineChars="0" w:firstLine="0"/>
              <w:jc w:val="center"/>
              <w:rPr>
                <w:color w:val="000000"/>
                <w:sz w:val="18"/>
                <w:szCs w:val="18"/>
                <w:highlight w:val="yellow"/>
              </w:rPr>
            </w:pPr>
            <w:r w:rsidRPr="008E68A1">
              <w:rPr>
                <w:color w:val="000000"/>
                <w:sz w:val="18"/>
                <w:szCs w:val="18"/>
              </w:rPr>
              <w:t>≥5</w:t>
            </w:r>
          </w:p>
        </w:tc>
      </w:tr>
      <w:tr w:rsidR="008A0088" w:rsidRPr="008E68A1" w:rsidTr="00046E03">
        <w:trPr>
          <w:trHeight w:val="195"/>
          <w:jc w:val="center"/>
        </w:trPr>
        <w:tc>
          <w:tcPr>
            <w:tcW w:w="1101" w:type="dxa"/>
            <w:vMerge/>
            <w:vAlign w:val="center"/>
          </w:tcPr>
          <w:p w:rsidR="008A0088" w:rsidRPr="008E68A1" w:rsidRDefault="008A0088" w:rsidP="00E52672">
            <w:pPr>
              <w:pStyle w:val="a6"/>
              <w:ind w:firstLine="360"/>
              <w:jc w:val="center"/>
              <w:rPr>
                <w:sz w:val="18"/>
                <w:szCs w:val="18"/>
              </w:rPr>
            </w:pPr>
          </w:p>
        </w:tc>
        <w:tc>
          <w:tcPr>
            <w:tcW w:w="1134" w:type="dxa"/>
            <w:vMerge/>
            <w:vAlign w:val="center"/>
          </w:tcPr>
          <w:p w:rsidR="008A0088" w:rsidRPr="008E68A1" w:rsidRDefault="008A0088" w:rsidP="00E52672">
            <w:pPr>
              <w:pStyle w:val="a6"/>
              <w:ind w:firstLineChars="350" w:firstLine="63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&gt;20</w:t>
            </w:r>
            <w:r w:rsidRPr="008E68A1">
              <w:rPr>
                <w:color w:val="000000"/>
                <w:sz w:val="18"/>
                <w:szCs w:val="18"/>
              </w:rPr>
              <w:t>～</w:t>
            </w:r>
            <w:r w:rsidRPr="008E68A1">
              <w:rPr>
                <w:color w:val="000000"/>
                <w:sz w:val="18"/>
                <w:szCs w:val="18"/>
              </w:rPr>
              <w:t>30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≥490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≥8</w:t>
            </w:r>
          </w:p>
        </w:tc>
      </w:tr>
      <w:tr w:rsidR="008A0088" w:rsidRPr="008E68A1" w:rsidTr="00046E03">
        <w:trPr>
          <w:trHeight w:val="195"/>
          <w:jc w:val="center"/>
        </w:trPr>
        <w:tc>
          <w:tcPr>
            <w:tcW w:w="1101" w:type="dxa"/>
            <w:vMerge/>
            <w:vAlign w:val="center"/>
          </w:tcPr>
          <w:p w:rsidR="008A0088" w:rsidRPr="008E68A1" w:rsidRDefault="008A0088" w:rsidP="00E52672">
            <w:pPr>
              <w:pStyle w:val="a6"/>
              <w:ind w:firstLine="360"/>
              <w:jc w:val="center"/>
              <w:rPr>
                <w:sz w:val="18"/>
                <w:szCs w:val="18"/>
              </w:rPr>
            </w:pPr>
          </w:p>
        </w:tc>
        <w:tc>
          <w:tcPr>
            <w:tcW w:w="1134" w:type="dxa"/>
            <w:vMerge/>
            <w:vAlign w:val="center"/>
          </w:tcPr>
          <w:p w:rsidR="008A0088" w:rsidRPr="008E68A1" w:rsidRDefault="008A0088" w:rsidP="00E52672">
            <w:pPr>
              <w:pStyle w:val="a6"/>
              <w:ind w:firstLineChars="350" w:firstLine="63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&gt;30</w:t>
            </w:r>
            <w:r w:rsidRPr="008E68A1">
              <w:rPr>
                <w:color w:val="000000"/>
                <w:sz w:val="18"/>
                <w:szCs w:val="18"/>
              </w:rPr>
              <w:t>～</w:t>
            </w:r>
            <w:r w:rsidRPr="008E68A1">
              <w:rPr>
                <w:color w:val="000000"/>
                <w:sz w:val="18"/>
                <w:szCs w:val="18"/>
              </w:rPr>
              <w:t>40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≥440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≥10</w:t>
            </w:r>
          </w:p>
        </w:tc>
      </w:tr>
      <w:tr w:rsidR="008A0088" w:rsidRPr="008E68A1" w:rsidTr="00046E03">
        <w:trPr>
          <w:trHeight w:val="195"/>
          <w:jc w:val="center"/>
        </w:trPr>
        <w:tc>
          <w:tcPr>
            <w:tcW w:w="1101" w:type="dxa"/>
            <w:vMerge/>
            <w:vAlign w:val="center"/>
          </w:tcPr>
          <w:p w:rsidR="008A0088" w:rsidRPr="008E68A1" w:rsidRDefault="008A0088" w:rsidP="00E52672">
            <w:pPr>
              <w:pStyle w:val="a6"/>
              <w:ind w:firstLine="360"/>
              <w:jc w:val="center"/>
              <w:rPr>
                <w:sz w:val="18"/>
                <w:szCs w:val="18"/>
              </w:rPr>
            </w:pPr>
          </w:p>
        </w:tc>
        <w:tc>
          <w:tcPr>
            <w:tcW w:w="1134"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M30</w:t>
            </w:r>
          </w:p>
          <w:p w:rsidR="008A0088" w:rsidRPr="008E68A1" w:rsidRDefault="008A0088" w:rsidP="00E52672">
            <w:pPr>
              <w:pStyle w:val="a6"/>
              <w:ind w:firstLineChars="0" w:firstLine="0"/>
              <w:jc w:val="center"/>
              <w:rPr>
                <w:color w:val="000000"/>
                <w:sz w:val="18"/>
                <w:szCs w:val="18"/>
              </w:rPr>
            </w:pPr>
            <w:r w:rsidRPr="008E68A1">
              <w:rPr>
                <w:color w:val="000000"/>
                <w:sz w:val="18"/>
                <w:szCs w:val="18"/>
              </w:rPr>
              <w:t>060</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35</w:t>
            </w:r>
            <w:r w:rsidRPr="008E68A1">
              <w:rPr>
                <w:color w:val="000000"/>
                <w:sz w:val="18"/>
                <w:szCs w:val="18"/>
              </w:rPr>
              <w:t>～</w:t>
            </w:r>
            <w:r w:rsidRPr="008E68A1">
              <w:rPr>
                <w:color w:val="000000"/>
                <w:sz w:val="18"/>
                <w:szCs w:val="18"/>
              </w:rPr>
              <w:t>120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≥345</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≥25</w:t>
            </w:r>
          </w:p>
        </w:tc>
      </w:tr>
      <w:tr w:rsidR="008A0088" w:rsidRPr="008E68A1" w:rsidTr="00046E03">
        <w:trPr>
          <w:trHeight w:val="353"/>
          <w:jc w:val="center"/>
        </w:trPr>
        <w:tc>
          <w:tcPr>
            <w:tcW w:w="1101" w:type="dxa"/>
            <w:vMerge w:val="restart"/>
            <w:vAlign w:val="center"/>
          </w:tcPr>
          <w:p w:rsidR="008A0088" w:rsidRPr="008E68A1" w:rsidRDefault="008A0088" w:rsidP="00E52672">
            <w:pPr>
              <w:jc w:val="center"/>
              <w:rPr>
                <w:sz w:val="18"/>
                <w:szCs w:val="18"/>
              </w:rPr>
            </w:pPr>
            <w:r w:rsidRPr="008E68A1">
              <w:rPr>
                <w:sz w:val="18"/>
                <w:szCs w:val="18"/>
              </w:rPr>
              <w:t>BFe</w:t>
            </w:r>
            <w:smartTag w:uri="urn:schemas-microsoft-com:office:smarttags" w:element="chsdate">
              <w:smartTagPr>
                <w:attr w:name="IsROCDate" w:val="False"/>
                <w:attr w:name="IsLunarDate" w:val="False"/>
                <w:attr w:name="Day" w:val="1"/>
                <w:attr w:name="Month" w:val="1"/>
                <w:attr w:name="Year" w:val="1930"/>
              </w:smartTagPr>
              <w:r w:rsidRPr="008E68A1">
                <w:rPr>
                  <w:sz w:val="18"/>
                  <w:szCs w:val="18"/>
                </w:rPr>
                <w:t>30-1-1</w:t>
              </w:r>
            </w:smartTag>
          </w:p>
          <w:p w:rsidR="008A0088" w:rsidRPr="008E68A1" w:rsidRDefault="008A0088" w:rsidP="00E52672">
            <w:pPr>
              <w:pStyle w:val="a6"/>
              <w:ind w:firstLineChars="0" w:firstLine="0"/>
              <w:jc w:val="center"/>
              <w:rPr>
                <w:sz w:val="18"/>
                <w:szCs w:val="18"/>
              </w:rPr>
            </w:pPr>
            <w:r w:rsidRPr="008E68A1">
              <w:rPr>
                <w:sz w:val="18"/>
                <w:szCs w:val="18"/>
              </w:rPr>
              <w:t>B30</w:t>
            </w:r>
          </w:p>
          <w:p w:rsidR="008A0088" w:rsidRPr="008E68A1" w:rsidRDefault="008A0088" w:rsidP="00E52672">
            <w:pPr>
              <w:pStyle w:val="a6"/>
              <w:ind w:firstLineChars="0" w:firstLine="0"/>
              <w:jc w:val="center"/>
              <w:rPr>
                <w:sz w:val="18"/>
                <w:szCs w:val="18"/>
              </w:rPr>
            </w:pPr>
          </w:p>
        </w:tc>
        <w:tc>
          <w:tcPr>
            <w:tcW w:w="1134" w:type="dxa"/>
            <w:vMerge w:val="restart"/>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H04</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≤12</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≥550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≥8</w:t>
            </w:r>
          </w:p>
        </w:tc>
      </w:tr>
      <w:tr w:rsidR="008A0088" w:rsidRPr="008E68A1" w:rsidTr="00046E03">
        <w:trPr>
          <w:trHeight w:val="19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&gt;12</w:t>
            </w:r>
            <w:r w:rsidRPr="008E68A1">
              <w:rPr>
                <w:color w:val="000000"/>
                <w:sz w:val="18"/>
                <w:szCs w:val="18"/>
              </w:rPr>
              <w:t>～</w:t>
            </w:r>
            <w:r w:rsidRPr="008E68A1">
              <w:rPr>
                <w:color w:val="000000"/>
                <w:sz w:val="18"/>
                <w:szCs w:val="18"/>
              </w:rPr>
              <w:t>25</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≥515</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≥10</w:t>
            </w:r>
          </w:p>
        </w:tc>
      </w:tr>
      <w:tr w:rsidR="008A0088" w:rsidRPr="008E68A1" w:rsidTr="00046E03">
        <w:trPr>
          <w:trHeight w:val="19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&gt;25</w:t>
            </w:r>
            <w:r w:rsidRPr="008E68A1">
              <w:rPr>
                <w:color w:val="000000"/>
                <w:sz w:val="18"/>
                <w:szCs w:val="18"/>
              </w:rPr>
              <w:t>～</w:t>
            </w:r>
            <w:r w:rsidRPr="008E68A1">
              <w:rPr>
                <w:color w:val="000000"/>
                <w:sz w:val="18"/>
                <w:szCs w:val="18"/>
              </w:rPr>
              <w:t>40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≥480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≥10</w:t>
            </w:r>
          </w:p>
        </w:tc>
      </w:tr>
      <w:tr w:rsidR="008A0088" w:rsidRPr="008E68A1" w:rsidTr="00046E03">
        <w:trPr>
          <w:trHeight w:val="376"/>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restart"/>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O60</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≤12</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≥360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≥18</w:t>
            </w:r>
          </w:p>
        </w:tc>
      </w:tr>
      <w:tr w:rsidR="008A0088" w:rsidRPr="008E68A1" w:rsidTr="00046E03">
        <w:trPr>
          <w:trHeight w:val="376"/>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&gt;12</w:t>
            </w:r>
            <w:r w:rsidRPr="008E68A1">
              <w:rPr>
                <w:color w:val="000000"/>
                <w:sz w:val="18"/>
                <w:szCs w:val="18"/>
              </w:rPr>
              <w:t>～</w:t>
            </w:r>
            <w:r w:rsidRPr="008E68A1">
              <w:rPr>
                <w:color w:val="000000"/>
                <w:sz w:val="18"/>
                <w:szCs w:val="18"/>
              </w:rPr>
              <w:t>25</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≥330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≥18</w:t>
            </w:r>
          </w:p>
        </w:tc>
      </w:tr>
      <w:tr w:rsidR="008A0088" w:rsidRPr="008E68A1" w:rsidTr="00046E03">
        <w:trPr>
          <w:trHeight w:val="188"/>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&gt;25</w:t>
            </w:r>
            <w:r w:rsidRPr="008E68A1">
              <w:rPr>
                <w:color w:val="000000"/>
                <w:sz w:val="18"/>
                <w:szCs w:val="18"/>
              </w:rPr>
              <w:t>～</w:t>
            </w:r>
            <w:r w:rsidRPr="008E68A1">
              <w:rPr>
                <w:color w:val="000000"/>
                <w:sz w:val="18"/>
                <w:szCs w:val="18"/>
              </w:rPr>
              <w:t>40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≥310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≥18</w:t>
            </w:r>
          </w:p>
        </w:tc>
      </w:tr>
      <w:tr w:rsidR="008A0088" w:rsidRPr="008E68A1" w:rsidTr="00046E03">
        <w:trPr>
          <w:trHeight w:val="187"/>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M30</w:t>
            </w:r>
          </w:p>
          <w:p w:rsidR="008A0088" w:rsidRPr="008E68A1" w:rsidRDefault="008A0088" w:rsidP="00E52672">
            <w:pPr>
              <w:pStyle w:val="a6"/>
              <w:ind w:firstLineChars="0" w:firstLine="0"/>
              <w:jc w:val="center"/>
              <w:rPr>
                <w:color w:val="000000"/>
                <w:sz w:val="18"/>
                <w:szCs w:val="18"/>
              </w:rPr>
            </w:pPr>
            <w:r w:rsidRPr="008E68A1">
              <w:rPr>
                <w:color w:val="000000"/>
                <w:sz w:val="18"/>
                <w:szCs w:val="18"/>
              </w:rPr>
              <w:t>M10</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35</w:t>
            </w:r>
            <w:r w:rsidRPr="008E68A1">
              <w:rPr>
                <w:sz w:val="18"/>
                <w:szCs w:val="18"/>
              </w:rPr>
              <w:t>～</w:t>
            </w:r>
            <w:r w:rsidRPr="008E68A1">
              <w:rPr>
                <w:sz w:val="18"/>
                <w:szCs w:val="18"/>
              </w:rPr>
              <w:t>200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≥310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≥18</w:t>
            </w:r>
          </w:p>
        </w:tc>
      </w:tr>
      <w:tr w:rsidR="008A0088" w:rsidRPr="008E68A1" w:rsidTr="00046E03">
        <w:trPr>
          <w:trHeight w:val="281"/>
          <w:jc w:val="center"/>
        </w:trPr>
        <w:tc>
          <w:tcPr>
            <w:tcW w:w="1101" w:type="dxa"/>
            <w:vMerge w:val="restart"/>
            <w:vAlign w:val="center"/>
          </w:tcPr>
          <w:p w:rsidR="008A0088" w:rsidRPr="008E68A1" w:rsidRDefault="008A0088" w:rsidP="00E52672">
            <w:pPr>
              <w:pStyle w:val="a6"/>
              <w:ind w:firstLineChars="0" w:firstLine="0"/>
              <w:jc w:val="center"/>
              <w:rPr>
                <w:sz w:val="18"/>
                <w:szCs w:val="18"/>
              </w:rPr>
            </w:pPr>
            <w:r w:rsidRPr="008E68A1">
              <w:rPr>
                <w:sz w:val="18"/>
                <w:szCs w:val="18"/>
              </w:rPr>
              <w:t>B19</w:t>
            </w:r>
          </w:p>
        </w:tc>
        <w:tc>
          <w:tcPr>
            <w:tcW w:w="1134" w:type="dxa"/>
            <w:vMerge w:val="restart"/>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H04</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5</w:t>
            </w:r>
            <w:r w:rsidRPr="008E68A1">
              <w:rPr>
                <w:sz w:val="18"/>
                <w:szCs w:val="18"/>
              </w:rPr>
              <w:t>～</w:t>
            </w:r>
            <w:r w:rsidRPr="008E68A1">
              <w:rPr>
                <w:sz w:val="18"/>
                <w:szCs w:val="18"/>
              </w:rPr>
              <w:t>20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≥450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≥5</w:t>
            </w:r>
          </w:p>
        </w:tc>
      </w:tr>
      <w:tr w:rsidR="008A0088" w:rsidRPr="008E68A1" w:rsidTr="00046E03">
        <w:trPr>
          <w:trHeight w:val="339"/>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&gt;20</w:t>
            </w:r>
            <w:r w:rsidRPr="008E68A1">
              <w:rPr>
                <w:sz w:val="18"/>
                <w:szCs w:val="18"/>
              </w:rPr>
              <w:t>～</w:t>
            </w:r>
            <w:r w:rsidRPr="008E68A1">
              <w:rPr>
                <w:sz w:val="18"/>
                <w:szCs w:val="18"/>
              </w:rPr>
              <w:t>30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≥410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≥5</w:t>
            </w:r>
          </w:p>
        </w:tc>
      </w:tr>
      <w:tr w:rsidR="008A0088" w:rsidRPr="008E68A1" w:rsidTr="00046E03">
        <w:trPr>
          <w:trHeight w:val="354"/>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&gt;30</w:t>
            </w:r>
            <w:r w:rsidRPr="008E68A1">
              <w:rPr>
                <w:sz w:val="18"/>
                <w:szCs w:val="18"/>
              </w:rPr>
              <w:t>～</w:t>
            </w:r>
            <w:r w:rsidRPr="008E68A1">
              <w:rPr>
                <w:sz w:val="18"/>
                <w:szCs w:val="18"/>
              </w:rPr>
              <w:t>40</w:t>
            </w:r>
          </w:p>
        </w:tc>
        <w:tc>
          <w:tcPr>
            <w:tcW w:w="2126"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≥380</w:t>
            </w:r>
          </w:p>
        </w:tc>
        <w:tc>
          <w:tcPr>
            <w:tcW w:w="2693"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≥5</w:t>
            </w:r>
          </w:p>
        </w:tc>
      </w:tr>
      <w:tr w:rsidR="008A0088" w:rsidRPr="008E68A1" w:rsidTr="00046E03">
        <w:trPr>
          <w:trHeight w:val="19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restart"/>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O60</w:t>
            </w:r>
          </w:p>
        </w:tc>
        <w:tc>
          <w:tcPr>
            <w:tcW w:w="2268" w:type="dxa"/>
            <w:vAlign w:val="center"/>
          </w:tcPr>
          <w:p w:rsidR="008A0088" w:rsidRPr="008E68A1" w:rsidRDefault="008A0088" w:rsidP="00E52672">
            <w:pPr>
              <w:pStyle w:val="a6"/>
              <w:ind w:firstLineChars="0" w:firstLine="0"/>
              <w:jc w:val="center"/>
              <w:rPr>
                <w:sz w:val="18"/>
                <w:szCs w:val="18"/>
                <w:highlight w:val="yellow"/>
              </w:rPr>
            </w:pPr>
            <w:r w:rsidRPr="008E68A1">
              <w:rPr>
                <w:color w:val="000000"/>
                <w:sz w:val="18"/>
                <w:szCs w:val="18"/>
              </w:rPr>
              <w:t>&gt;12</w:t>
            </w:r>
            <w:r w:rsidRPr="008E68A1">
              <w:rPr>
                <w:color w:val="000000"/>
                <w:sz w:val="18"/>
                <w:szCs w:val="18"/>
              </w:rPr>
              <w:t>～</w:t>
            </w:r>
            <w:r w:rsidRPr="008E68A1">
              <w:rPr>
                <w:color w:val="000000"/>
                <w:sz w:val="18"/>
                <w:szCs w:val="18"/>
              </w:rPr>
              <w:t>25</w:t>
            </w:r>
          </w:p>
        </w:tc>
        <w:tc>
          <w:tcPr>
            <w:tcW w:w="2126" w:type="dxa"/>
            <w:vAlign w:val="center"/>
          </w:tcPr>
          <w:p w:rsidR="008A0088" w:rsidRPr="008E68A1" w:rsidRDefault="008A0088" w:rsidP="00E52672">
            <w:pPr>
              <w:pStyle w:val="a6"/>
              <w:ind w:firstLineChars="0" w:firstLine="0"/>
              <w:jc w:val="center"/>
              <w:rPr>
                <w:sz w:val="18"/>
                <w:szCs w:val="18"/>
                <w:highlight w:val="yellow"/>
              </w:rPr>
            </w:pPr>
            <w:r w:rsidRPr="008E68A1">
              <w:rPr>
                <w:color w:val="000000"/>
                <w:sz w:val="18"/>
                <w:szCs w:val="18"/>
              </w:rPr>
              <w:t>≥350</w:t>
            </w:r>
          </w:p>
        </w:tc>
        <w:tc>
          <w:tcPr>
            <w:tcW w:w="2693" w:type="dxa"/>
            <w:vAlign w:val="center"/>
          </w:tcPr>
          <w:p w:rsidR="008A0088" w:rsidRPr="008E68A1" w:rsidRDefault="008A0088" w:rsidP="00E52672">
            <w:pPr>
              <w:pStyle w:val="a6"/>
              <w:ind w:firstLineChars="0" w:firstLine="0"/>
              <w:jc w:val="center"/>
              <w:rPr>
                <w:sz w:val="18"/>
                <w:szCs w:val="18"/>
                <w:highlight w:val="yellow"/>
              </w:rPr>
            </w:pPr>
            <w:r w:rsidRPr="008E68A1">
              <w:rPr>
                <w:color w:val="000000"/>
                <w:sz w:val="18"/>
                <w:szCs w:val="18"/>
              </w:rPr>
              <w:t>≥18</w:t>
            </w:r>
          </w:p>
        </w:tc>
      </w:tr>
      <w:tr w:rsidR="008A0088" w:rsidRPr="008E68A1" w:rsidTr="00046E03">
        <w:trPr>
          <w:trHeight w:val="158"/>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highlight w:val="yellow"/>
              </w:rPr>
            </w:pPr>
          </w:p>
        </w:tc>
        <w:tc>
          <w:tcPr>
            <w:tcW w:w="2268" w:type="dxa"/>
            <w:vAlign w:val="center"/>
          </w:tcPr>
          <w:p w:rsidR="008A0088" w:rsidRPr="008E68A1" w:rsidRDefault="008A0088" w:rsidP="00E52672">
            <w:pPr>
              <w:pStyle w:val="a6"/>
              <w:ind w:firstLineChars="0" w:firstLine="0"/>
              <w:jc w:val="center"/>
              <w:rPr>
                <w:sz w:val="18"/>
                <w:szCs w:val="18"/>
                <w:highlight w:val="yellow"/>
              </w:rPr>
            </w:pPr>
            <w:r w:rsidRPr="008E68A1">
              <w:rPr>
                <w:color w:val="000000"/>
                <w:sz w:val="18"/>
                <w:szCs w:val="18"/>
              </w:rPr>
              <w:t>&gt;25</w:t>
            </w:r>
            <w:r w:rsidRPr="008E68A1">
              <w:rPr>
                <w:color w:val="000000"/>
                <w:sz w:val="18"/>
                <w:szCs w:val="18"/>
              </w:rPr>
              <w:t>～</w:t>
            </w:r>
            <w:r w:rsidRPr="008E68A1">
              <w:rPr>
                <w:color w:val="000000"/>
                <w:sz w:val="18"/>
                <w:szCs w:val="18"/>
              </w:rPr>
              <w:t>40</w:t>
            </w:r>
          </w:p>
        </w:tc>
        <w:tc>
          <w:tcPr>
            <w:tcW w:w="2126" w:type="dxa"/>
            <w:vAlign w:val="center"/>
          </w:tcPr>
          <w:p w:rsidR="008A0088" w:rsidRPr="008E68A1" w:rsidRDefault="008A0088" w:rsidP="00E52672">
            <w:pPr>
              <w:pStyle w:val="a6"/>
              <w:ind w:firstLineChars="0" w:firstLine="0"/>
              <w:jc w:val="center"/>
              <w:rPr>
                <w:sz w:val="18"/>
                <w:szCs w:val="18"/>
                <w:highlight w:val="yellow"/>
              </w:rPr>
            </w:pPr>
            <w:r w:rsidRPr="008E68A1">
              <w:rPr>
                <w:color w:val="000000"/>
                <w:sz w:val="18"/>
                <w:szCs w:val="18"/>
              </w:rPr>
              <w:t>≥330</w:t>
            </w:r>
          </w:p>
        </w:tc>
        <w:tc>
          <w:tcPr>
            <w:tcW w:w="2693" w:type="dxa"/>
            <w:vAlign w:val="center"/>
          </w:tcPr>
          <w:p w:rsidR="008A0088" w:rsidRPr="008E68A1" w:rsidRDefault="008A0088" w:rsidP="00E52672">
            <w:pPr>
              <w:pStyle w:val="a6"/>
              <w:ind w:firstLineChars="0" w:firstLine="0"/>
              <w:jc w:val="center"/>
              <w:rPr>
                <w:sz w:val="18"/>
                <w:szCs w:val="18"/>
                <w:highlight w:val="yellow"/>
              </w:rPr>
            </w:pPr>
            <w:r w:rsidRPr="008E68A1">
              <w:rPr>
                <w:color w:val="000000"/>
                <w:sz w:val="18"/>
                <w:szCs w:val="18"/>
              </w:rPr>
              <w:t>≥18</w:t>
            </w:r>
          </w:p>
        </w:tc>
      </w:tr>
      <w:tr w:rsidR="008A0088" w:rsidRPr="008E68A1" w:rsidTr="00046E03">
        <w:trPr>
          <w:trHeight w:val="19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M30</w:t>
            </w:r>
          </w:p>
          <w:p w:rsidR="008A0088" w:rsidRPr="008E68A1" w:rsidRDefault="008A0088" w:rsidP="00E52672">
            <w:pPr>
              <w:pStyle w:val="a6"/>
              <w:ind w:firstLineChars="0" w:firstLine="0"/>
              <w:jc w:val="center"/>
              <w:rPr>
                <w:color w:val="000000"/>
                <w:sz w:val="18"/>
                <w:szCs w:val="18"/>
                <w:highlight w:val="yellow"/>
              </w:rPr>
            </w:pPr>
            <w:r w:rsidRPr="008E68A1">
              <w:rPr>
                <w:color w:val="000000"/>
                <w:sz w:val="18"/>
                <w:szCs w:val="18"/>
              </w:rPr>
              <w:t>M10</w:t>
            </w:r>
          </w:p>
        </w:tc>
        <w:tc>
          <w:tcPr>
            <w:tcW w:w="2268" w:type="dxa"/>
            <w:vAlign w:val="center"/>
          </w:tcPr>
          <w:p w:rsidR="008A0088" w:rsidRPr="008E68A1" w:rsidRDefault="008A0088" w:rsidP="00E52672">
            <w:pPr>
              <w:pStyle w:val="a6"/>
              <w:ind w:firstLineChars="0" w:firstLine="0"/>
              <w:jc w:val="center"/>
              <w:rPr>
                <w:sz w:val="18"/>
                <w:szCs w:val="18"/>
                <w:highlight w:val="yellow"/>
              </w:rPr>
            </w:pPr>
            <w:r w:rsidRPr="008E68A1">
              <w:rPr>
                <w:sz w:val="18"/>
                <w:szCs w:val="18"/>
              </w:rPr>
              <w:t>35</w:t>
            </w:r>
            <w:r w:rsidRPr="008E68A1">
              <w:rPr>
                <w:sz w:val="18"/>
                <w:szCs w:val="18"/>
              </w:rPr>
              <w:t>～</w:t>
            </w:r>
            <w:r w:rsidRPr="008E68A1">
              <w:rPr>
                <w:sz w:val="18"/>
                <w:szCs w:val="18"/>
              </w:rPr>
              <w:t>200</w:t>
            </w:r>
          </w:p>
        </w:tc>
        <w:tc>
          <w:tcPr>
            <w:tcW w:w="2126" w:type="dxa"/>
            <w:vAlign w:val="center"/>
          </w:tcPr>
          <w:p w:rsidR="008A0088" w:rsidRPr="008E68A1" w:rsidRDefault="008A0088" w:rsidP="00E52672">
            <w:pPr>
              <w:pStyle w:val="a6"/>
              <w:ind w:firstLineChars="0" w:firstLine="0"/>
              <w:jc w:val="center"/>
              <w:rPr>
                <w:sz w:val="18"/>
                <w:szCs w:val="18"/>
                <w:highlight w:val="yellow"/>
              </w:rPr>
            </w:pPr>
            <w:r w:rsidRPr="008E68A1">
              <w:rPr>
                <w:color w:val="000000"/>
                <w:sz w:val="18"/>
                <w:szCs w:val="18"/>
              </w:rPr>
              <w:t>≥300</w:t>
            </w:r>
          </w:p>
        </w:tc>
        <w:tc>
          <w:tcPr>
            <w:tcW w:w="2693" w:type="dxa"/>
            <w:vAlign w:val="center"/>
          </w:tcPr>
          <w:p w:rsidR="008A0088" w:rsidRPr="008E68A1" w:rsidRDefault="008A0088" w:rsidP="00E52672">
            <w:pPr>
              <w:pStyle w:val="a6"/>
              <w:ind w:firstLineChars="0" w:firstLine="0"/>
              <w:jc w:val="center"/>
              <w:rPr>
                <w:sz w:val="18"/>
                <w:szCs w:val="18"/>
                <w:highlight w:val="yellow"/>
              </w:rPr>
            </w:pPr>
            <w:r w:rsidRPr="008E68A1">
              <w:rPr>
                <w:color w:val="000000"/>
                <w:sz w:val="18"/>
                <w:szCs w:val="18"/>
              </w:rPr>
              <w:t>≥25</w:t>
            </w:r>
          </w:p>
        </w:tc>
      </w:tr>
      <w:tr w:rsidR="008A0088" w:rsidRPr="008E68A1" w:rsidTr="00046E03">
        <w:trPr>
          <w:trHeight w:val="195"/>
          <w:jc w:val="center"/>
        </w:trPr>
        <w:tc>
          <w:tcPr>
            <w:tcW w:w="1101" w:type="dxa"/>
            <w:vMerge w:val="restart"/>
            <w:vAlign w:val="center"/>
          </w:tcPr>
          <w:p w:rsidR="008A0088" w:rsidRPr="008E68A1" w:rsidRDefault="008A0088" w:rsidP="00E52672">
            <w:pPr>
              <w:jc w:val="center"/>
              <w:rPr>
                <w:sz w:val="18"/>
                <w:szCs w:val="18"/>
              </w:rPr>
            </w:pPr>
            <w:r w:rsidRPr="008E68A1">
              <w:rPr>
                <w:sz w:val="18"/>
                <w:szCs w:val="18"/>
              </w:rPr>
              <w:t>NCu40-2-1</w:t>
            </w:r>
          </w:p>
          <w:p w:rsidR="008A0088" w:rsidRPr="008E68A1" w:rsidRDefault="008A0088" w:rsidP="00E52672">
            <w:pPr>
              <w:jc w:val="center"/>
              <w:rPr>
                <w:sz w:val="18"/>
                <w:szCs w:val="18"/>
              </w:rPr>
            </w:pPr>
            <w:r w:rsidRPr="008E68A1">
              <w:rPr>
                <w:sz w:val="18"/>
                <w:szCs w:val="18"/>
              </w:rPr>
              <w:t>NCu28-2.5-1.5</w:t>
            </w:r>
          </w:p>
          <w:p w:rsidR="008A0088" w:rsidRPr="008E68A1" w:rsidRDefault="008A0088" w:rsidP="00E52672">
            <w:pPr>
              <w:jc w:val="center"/>
              <w:rPr>
                <w:sz w:val="18"/>
                <w:szCs w:val="18"/>
              </w:rPr>
            </w:pPr>
          </w:p>
        </w:tc>
        <w:tc>
          <w:tcPr>
            <w:tcW w:w="1134" w:type="dxa"/>
            <w:vMerge w:val="restart"/>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H04</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5</w:t>
            </w:r>
            <w:r w:rsidRPr="008E68A1">
              <w:rPr>
                <w:sz w:val="18"/>
                <w:szCs w:val="18"/>
              </w:rPr>
              <w:t>～</w:t>
            </w:r>
            <w:r w:rsidRPr="008E68A1">
              <w:rPr>
                <w:sz w:val="18"/>
                <w:szCs w:val="18"/>
              </w:rPr>
              <w:t>20</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≥635</w:t>
            </w:r>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≥4</w:t>
            </w:r>
          </w:p>
        </w:tc>
      </w:tr>
      <w:tr w:rsidR="008A0088" w:rsidRPr="008E68A1" w:rsidTr="00046E03">
        <w:trPr>
          <w:trHeight w:val="19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&gt;20</w:t>
            </w:r>
            <w:r w:rsidRPr="008E68A1">
              <w:rPr>
                <w:sz w:val="18"/>
                <w:szCs w:val="18"/>
              </w:rPr>
              <w:t>～</w:t>
            </w:r>
            <w:r w:rsidRPr="008E68A1">
              <w:rPr>
                <w:sz w:val="18"/>
                <w:szCs w:val="18"/>
              </w:rPr>
              <w:t>40</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≥590</w:t>
            </w:r>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≥5</w:t>
            </w:r>
          </w:p>
        </w:tc>
      </w:tr>
      <w:tr w:rsidR="008A0088" w:rsidRPr="008E68A1" w:rsidTr="00046E03">
        <w:trPr>
          <w:trHeight w:val="10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restart"/>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H02</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5</w:t>
            </w:r>
            <w:r w:rsidRPr="008E68A1">
              <w:rPr>
                <w:sz w:val="18"/>
                <w:szCs w:val="18"/>
              </w:rPr>
              <w:t>～</w:t>
            </w:r>
            <w:r w:rsidRPr="008E68A1">
              <w:rPr>
                <w:sz w:val="18"/>
                <w:szCs w:val="18"/>
              </w:rPr>
              <w:t>15</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≥550</w:t>
            </w:r>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≥8</w:t>
            </w:r>
          </w:p>
        </w:tc>
      </w:tr>
      <w:tr w:rsidR="008A0088" w:rsidRPr="008E68A1" w:rsidTr="00046E03">
        <w:trPr>
          <w:trHeight w:val="10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&gt;15</w:t>
            </w:r>
            <w:r w:rsidRPr="008E68A1">
              <w:rPr>
                <w:sz w:val="18"/>
                <w:szCs w:val="18"/>
              </w:rPr>
              <w:t>～</w:t>
            </w:r>
            <w:r w:rsidRPr="008E68A1">
              <w:rPr>
                <w:sz w:val="18"/>
                <w:szCs w:val="18"/>
              </w:rPr>
              <w:t>30</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≥500</w:t>
            </w:r>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≥15</w:t>
            </w:r>
          </w:p>
        </w:tc>
      </w:tr>
      <w:tr w:rsidR="008A0088" w:rsidRPr="008E68A1" w:rsidTr="00046E03">
        <w:trPr>
          <w:trHeight w:val="10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Merge/>
            <w:vAlign w:val="center"/>
          </w:tcPr>
          <w:p w:rsidR="008A0088" w:rsidRPr="008E68A1" w:rsidRDefault="008A0088" w:rsidP="00E52672">
            <w:pPr>
              <w:pStyle w:val="a6"/>
              <w:ind w:firstLineChars="0" w:firstLine="0"/>
              <w:jc w:val="center"/>
              <w:rPr>
                <w:color w:val="000000"/>
                <w:sz w:val="18"/>
                <w:szCs w:val="18"/>
              </w:rPr>
            </w:pP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&gt;30</w:t>
            </w:r>
            <w:r w:rsidRPr="008E68A1">
              <w:rPr>
                <w:sz w:val="18"/>
                <w:szCs w:val="18"/>
              </w:rPr>
              <w:t>～</w:t>
            </w:r>
            <w:r w:rsidRPr="008E68A1">
              <w:rPr>
                <w:sz w:val="18"/>
                <w:szCs w:val="18"/>
              </w:rPr>
              <w:t>40</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≥450</w:t>
            </w:r>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≥20</w:t>
            </w:r>
          </w:p>
        </w:tc>
      </w:tr>
      <w:tr w:rsidR="008A0088" w:rsidRPr="008E68A1" w:rsidTr="00046E03">
        <w:trPr>
          <w:trHeight w:val="31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O60</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&gt;5</w:t>
            </w:r>
            <w:r w:rsidRPr="008E68A1">
              <w:rPr>
                <w:sz w:val="18"/>
                <w:szCs w:val="18"/>
              </w:rPr>
              <w:t>～</w:t>
            </w:r>
            <w:r w:rsidRPr="008E68A1">
              <w:rPr>
                <w:sz w:val="18"/>
                <w:szCs w:val="18"/>
              </w:rPr>
              <w:t>40</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≥390</w:t>
            </w:r>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≥25</w:t>
            </w:r>
          </w:p>
        </w:tc>
      </w:tr>
      <w:tr w:rsidR="008A0088" w:rsidRPr="008E68A1" w:rsidTr="00046E03">
        <w:trPr>
          <w:trHeight w:val="315"/>
          <w:jc w:val="center"/>
        </w:trPr>
        <w:tc>
          <w:tcPr>
            <w:tcW w:w="1101" w:type="dxa"/>
            <w:vMerge/>
            <w:vAlign w:val="center"/>
          </w:tcPr>
          <w:p w:rsidR="008A0088" w:rsidRPr="008E68A1" w:rsidRDefault="008A0088" w:rsidP="00E52672">
            <w:pPr>
              <w:pStyle w:val="a6"/>
              <w:ind w:firstLineChars="0" w:firstLine="0"/>
              <w:jc w:val="center"/>
              <w:rPr>
                <w:sz w:val="18"/>
                <w:szCs w:val="18"/>
              </w:rPr>
            </w:pPr>
          </w:p>
        </w:tc>
        <w:tc>
          <w:tcPr>
            <w:tcW w:w="1134"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M30</w:t>
            </w:r>
          </w:p>
          <w:p w:rsidR="008A0088" w:rsidRPr="008E68A1" w:rsidRDefault="008A0088" w:rsidP="00E52672">
            <w:pPr>
              <w:pStyle w:val="a6"/>
              <w:ind w:firstLineChars="0" w:firstLine="0"/>
              <w:jc w:val="center"/>
              <w:rPr>
                <w:color w:val="000000"/>
                <w:sz w:val="18"/>
                <w:szCs w:val="18"/>
              </w:rPr>
            </w:pPr>
            <w:r w:rsidRPr="008E68A1">
              <w:rPr>
                <w:color w:val="000000"/>
                <w:sz w:val="18"/>
                <w:szCs w:val="18"/>
              </w:rPr>
              <w:t>M10</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sz w:val="18"/>
                <w:szCs w:val="18"/>
              </w:rPr>
              <w:t>40</w:t>
            </w:r>
            <w:r w:rsidRPr="008E68A1">
              <w:rPr>
                <w:sz w:val="18"/>
                <w:szCs w:val="18"/>
              </w:rPr>
              <w:t>～</w:t>
            </w:r>
            <w:r w:rsidRPr="008E68A1">
              <w:rPr>
                <w:sz w:val="18"/>
                <w:szCs w:val="18"/>
              </w:rPr>
              <w:t>200</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≥390</w:t>
            </w:r>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≥25</w:t>
            </w:r>
          </w:p>
        </w:tc>
      </w:tr>
      <w:tr w:rsidR="008A0088" w:rsidRPr="008E68A1" w:rsidTr="00046E03">
        <w:trPr>
          <w:trHeight w:val="315"/>
          <w:jc w:val="center"/>
        </w:trPr>
        <w:tc>
          <w:tcPr>
            <w:tcW w:w="1101" w:type="dxa"/>
            <w:vAlign w:val="center"/>
          </w:tcPr>
          <w:p w:rsidR="008A0088" w:rsidRPr="008E68A1" w:rsidRDefault="008A0088" w:rsidP="00E52672">
            <w:pPr>
              <w:jc w:val="center"/>
              <w:rPr>
                <w:sz w:val="18"/>
                <w:szCs w:val="18"/>
              </w:rPr>
            </w:pPr>
            <w:r w:rsidRPr="008E68A1">
              <w:rPr>
                <w:sz w:val="18"/>
                <w:szCs w:val="18"/>
              </w:rPr>
              <w:t>NCu30-4-2-1</w:t>
            </w:r>
          </w:p>
          <w:p w:rsidR="008A0088" w:rsidRPr="008E68A1" w:rsidRDefault="008A0088" w:rsidP="00E52672">
            <w:pPr>
              <w:pStyle w:val="a6"/>
              <w:ind w:firstLineChars="0" w:firstLine="0"/>
              <w:jc w:val="center"/>
              <w:rPr>
                <w:sz w:val="18"/>
                <w:szCs w:val="18"/>
              </w:rPr>
            </w:pPr>
          </w:p>
        </w:tc>
        <w:tc>
          <w:tcPr>
            <w:tcW w:w="1134"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M05</w:t>
            </w:r>
          </w:p>
        </w:tc>
        <w:tc>
          <w:tcPr>
            <w:tcW w:w="2268" w:type="dxa"/>
            <w:vAlign w:val="center"/>
          </w:tcPr>
          <w:p w:rsidR="008A0088" w:rsidRPr="008E68A1" w:rsidRDefault="008A0088" w:rsidP="00E52672">
            <w:pPr>
              <w:pStyle w:val="a6"/>
              <w:ind w:firstLineChars="0" w:firstLine="0"/>
              <w:jc w:val="center"/>
              <w:rPr>
                <w:color w:val="000000"/>
                <w:sz w:val="18"/>
                <w:szCs w:val="18"/>
              </w:rPr>
            </w:pPr>
            <w:r w:rsidRPr="008E68A1">
              <w:rPr>
                <w:color w:val="000000"/>
                <w:sz w:val="18"/>
                <w:szCs w:val="18"/>
              </w:rPr>
              <w:t>160~190</w:t>
            </w:r>
          </w:p>
        </w:tc>
        <w:tc>
          <w:tcPr>
            <w:tcW w:w="2126" w:type="dxa"/>
            <w:vAlign w:val="center"/>
          </w:tcPr>
          <w:p w:rsidR="008A0088" w:rsidRPr="008E68A1" w:rsidRDefault="008A0088" w:rsidP="00E52672">
            <w:pPr>
              <w:pStyle w:val="a6"/>
              <w:ind w:firstLineChars="0" w:firstLine="0"/>
              <w:jc w:val="center"/>
              <w:rPr>
                <w:sz w:val="18"/>
                <w:szCs w:val="18"/>
              </w:rPr>
            </w:pPr>
            <w:r w:rsidRPr="008E68A1">
              <w:rPr>
                <w:sz w:val="18"/>
                <w:szCs w:val="18"/>
              </w:rPr>
              <w:t>≥600</w:t>
            </w:r>
          </w:p>
        </w:tc>
        <w:tc>
          <w:tcPr>
            <w:tcW w:w="2693" w:type="dxa"/>
            <w:vAlign w:val="center"/>
          </w:tcPr>
          <w:p w:rsidR="008A0088" w:rsidRPr="008E68A1" w:rsidRDefault="008A0088" w:rsidP="00E52672">
            <w:pPr>
              <w:pStyle w:val="a6"/>
              <w:ind w:firstLineChars="0" w:firstLine="0"/>
              <w:jc w:val="center"/>
              <w:rPr>
                <w:sz w:val="18"/>
                <w:szCs w:val="18"/>
              </w:rPr>
            </w:pPr>
            <w:r w:rsidRPr="008E68A1">
              <w:rPr>
                <w:sz w:val="18"/>
                <w:szCs w:val="18"/>
              </w:rPr>
              <w:t>≥3</w:t>
            </w:r>
          </w:p>
        </w:tc>
      </w:tr>
    </w:tbl>
    <w:p w:rsidR="008A0088" w:rsidRPr="00FF0ED3" w:rsidRDefault="008A0088" w:rsidP="00117729">
      <w:pPr>
        <w:rPr>
          <w:szCs w:val="21"/>
        </w:rPr>
      </w:pPr>
    </w:p>
    <w:p w:rsidR="00BC7199" w:rsidRPr="006C4AFE" w:rsidRDefault="00046E03" w:rsidP="00BC7199">
      <w:pPr>
        <w:rPr>
          <w:rFonts w:eastAsia="黑体"/>
          <w:szCs w:val="21"/>
        </w:rPr>
      </w:pPr>
      <w:r w:rsidRPr="006C4AFE">
        <w:rPr>
          <w:rFonts w:eastAsia="黑体"/>
          <w:szCs w:val="21"/>
        </w:rPr>
        <w:t>4.2</w:t>
      </w:r>
      <w:r w:rsidR="00E21F14" w:rsidRPr="006C4AFE">
        <w:rPr>
          <w:rFonts w:eastAsia="黑体"/>
          <w:szCs w:val="21"/>
        </w:rPr>
        <w:t>.</w:t>
      </w:r>
      <w:r w:rsidRPr="006C4AFE">
        <w:rPr>
          <w:rFonts w:eastAsia="黑体"/>
          <w:szCs w:val="21"/>
        </w:rPr>
        <w:t>8</w:t>
      </w:r>
      <w:r w:rsidR="00BC7199" w:rsidRPr="006C4AFE">
        <w:rPr>
          <w:rFonts w:eastAsia="黑体"/>
          <w:szCs w:val="21"/>
        </w:rPr>
        <w:t>内部质量</w:t>
      </w:r>
    </w:p>
    <w:p w:rsidR="00BC7199" w:rsidRPr="00FF0ED3" w:rsidRDefault="00F428D1" w:rsidP="00F428D1">
      <w:pPr>
        <w:spacing w:line="360" w:lineRule="auto"/>
        <w:ind w:firstLine="435"/>
        <w:jc w:val="left"/>
        <w:rPr>
          <w:szCs w:val="21"/>
        </w:rPr>
      </w:pPr>
      <w:r>
        <w:rPr>
          <w:szCs w:val="21"/>
        </w:rPr>
        <w:t xml:space="preserve">  </w:t>
      </w:r>
      <w:r w:rsidR="00BC7199" w:rsidRPr="00FF0ED3">
        <w:rPr>
          <w:szCs w:val="21"/>
        </w:rPr>
        <w:t>金属棒材作为电真空器件结构材料使用对其内部质量要求非常严格，故在半成品加工过程中，需要进行超声波探伤试验，</w:t>
      </w:r>
      <w:r w:rsidR="00117729">
        <w:rPr>
          <w:rFonts w:hint="eastAsia"/>
          <w:szCs w:val="21"/>
        </w:rPr>
        <w:t>初步确定材料的内部缺陷，</w:t>
      </w:r>
      <w:r w:rsidR="0046551D">
        <w:rPr>
          <w:rFonts w:hint="eastAsia"/>
          <w:szCs w:val="21"/>
        </w:rPr>
        <w:t>避免后续加工及使用，对缺陷要求为</w:t>
      </w:r>
      <w:r w:rsidR="00BC7199" w:rsidRPr="00FF0ED3">
        <w:rPr>
          <w:szCs w:val="21"/>
        </w:rPr>
        <w:t>不允许有超出</w:t>
      </w:r>
      <w:r w:rsidR="00BC7199" w:rsidRPr="00FF0ED3">
        <w:rPr>
          <w:szCs w:val="21"/>
        </w:rPr>
        <w:t>GB/T3310</w:t>
      </w:r>
      <w:r w:rsidR="00BC7199" w:rsidRPr="00FF0ED3">
        <w:rPr>
          <w:szCs w:val="21"/>
        </w:rPr>
        <w:t>规定的缺陷。</w:t>
      </w:r>
      <w:r w:rsidR="0046551D">
        <w:rPr>
          <w:rFonts w:hint="eastAsia"/>
          <w:szCs w:val="21"/>
        </w:rPr>
        <w:t>材料</w:t>
      </w:r>
      <w:r w:rsidR="00BC7199" w:rsidRPr="00FF0ED3">
        <w:rPr>
          <w:szCs w:val="21"/>
        </w:rPr>
        <w:t>成品进行断口试验，</w:t>
      </w:r>
      <w:r w:rsidR="00CF7C7E" w:rsidRPr="00FF0ED3">
        <w:rPr>
          <w:szCs w:val="21"/>
        </w:rPr>
        <w:t>要求棒材断口应致密，</w:t>
      </w:r>
      <w:proofErr w:type="gramStart"/>
      <w:r w:rsidR="00CF7C7E" w:rsidRPr="00FF0ED3">
        <w:rPr>
          <w:szCs w:val="21"/>
        </w:rPr>
        <w:t>无缩尾</w:t>
      </w:r>
      <w:proofErr w:type="gramEnd"/>
      <w:r w:rsidR="00CF7C7E" w:rsidRPr="00FF0ED3">
        <w:rPr>
          <w:szCs w:val="21"/>
        </w:rPr>
        <w:t>。不允许有超出</w:t>
      </w:r>
      <w:r w:rsidR="00CF7C7E" w:rsidRPr="00FF0ED3">
        <w:rPr>
          <w:szCs w:val="21"/>
        </w:rPr>
        <w:t xml:space="preserve">YS/T 336 </w:t>
      </w:r>
      <w:r w:rsidR="00CF7C7E" w:rsidRPr="00FF0ED3">
        <w:rPr>
          <w:szCs w:val="21"/>
        </w:rPr>
        <w:t>中规定的气孔、夹杂和分层等缺陷，也可以选择横向低倍组织试验，要求低倍组织应没有裂纹、缩尾、气孔、金属或非金属夹杂、影响使用的偏析及其他目视可见的冶金缺陷。</w:t>
      </w:r>
    </w:p>
    <w:p w:rsidR="008A0088" w:rsidRPr="00FF0ED3" w:rsidRDefault="00CF7C7E" w:rsidP="00F428D1">
      <w:pPr>
        <w:spacing w:line="360" w:lineRule="auto"/>
        <w:ind w:firstLine="435"/>
        <w:jc w:val="left"/>
        <w:rPr>
          <w:szCs w:val="21"/>
        </w:rPr>
      </w:pPr>
      <w:r w:rsidRPr="00FF0ED3">
        <w:rPr>
          <w:szCs w:val="21"/>
        </w:rPr>
        <w:t>材料使用过程中需方要求且供方有能力做，可进行气密性的检测，此种情况需要在合同中注明。具体气密性的检测。检测方法按附录</w:t>
      </w:r>
      <w:r w:rsidRPr="00FF0ED3">
        <w:rPr>
          <w:szCs w:val="21"/>
        </w:rPr>
        <w:t>1</w:t>
      </w:r>
      <w:r w:rsidRPr="00FF0ED3">
        <w:rPr>
          <w:szCs w:val="21"/>
        </w:rPr>
        <w:t>进行。</w:t>
      </w:r>
    </w:p>
    <w:p w:rsidR="008A0088" w:rsidRPr="006C4AFE" w:rsidRDefault="008A0088" w:rsidP="008A0088">
      <w:pPr>
        <w:rPr>
          <w:rFonts w:eastAsia="黑体"/>
          <w:szCs w:val="21"/>
        </w:rPr>
      </w:pPr>
      <w:r w:rsidRPr="006C4AFE">
        <w:rPr>
          <w:rFonts w:eastAsia="黑体"/>
          <w:szCs w:val="21"/>
        </w:rPr>
        <w:t>4.2</w:t>
      </w:r>
      <w:r w:rsidR="00046E03" w:rsidRPr="006C4AFE">
        <w:rPr>
          <w:rFonts w:eastAsia="黑体" w:hint="eastAsia"/>
          <w:szCs w:val="21"/>
        </w:rPr>
        <w:t>.</w:t>
      </w:r>
      <w:r w:rsidR="00046E03" w:rsidRPr="006C4AFE">
        <w:rPr>
          <w:rFonts w:eastAsia="黑体"/>
          <w:szCs w:val="21"/>
        </w:rPr>
        <w:t>9</w:t>
      </w:r>
      <w:r w:rsidRPr="006C4AFE">
        <w:rPr>
          <w:rFonts w:eastAsia="黑体"/>
          <w:szCs w:val="21"/>
        </w:rPr>
        <w:t>表面及外观质量</w:t>
      </w:r>
    </w:p>
    <w:p w:rsidR="008A0088" w:rsidRPr="00FF0ED3" w:rsidRDefault="008A0088" w:rsidP="00F428D1">
      <w:pPr>
        <w:spacing w:line="360" w:lineRule="auto"/>
        <w:ind w:firstLine="435"/>
        <w:jc w:val="left"/>
        <w:rPr>
          <w:szCs w:val="21"/>
        </w:rPr>
      </w:pPr>
      <w:r w:rsidRPr="00FF0ED3">
        <w:rPr>
          <w:szCs w:val="21"/>
        </w:rPr>
        <w:t>棒材除</w:t>
      </w:r>
      <w:r w:rsidRPr="00FF0ED3">
        <w:rPr>
          <w:szCs w:val="21"/>
        </w:rPr>
        <w:t>M10</w:t>
      </w:r>
      <w:r w:rsidRPr="00FF0ED3">
        <w:rPr>
          <w:szCs w:val="21"/>
        </w:rPr>
        <w:t>、</w:t>
      </w:r>
      <w:r w:rsidRPr="00FF0ED3">
        <w:rPr>
          <w:szCs w:val="21"/>
        </w:rPr>
        <w:t>M30</w:t>
      </w:r>
      <w:r w:rsidRPr="00FF0ED3">
        <w:rPr>
          <w:szCs w:val="21"/>
        </w:rPr>
        <w:t>热加工棒材，表面光亮，不允许有裂纹、起皮、气泡、夹杂物和有手感的环状痕等缺陷。允许有局部的、不使棒材直径超出允许偏差的划伤、凹坑、斑点和压入物等缺陷。轻微的矫直痕、细划伤、氧化色、发暗和水迹、油迹不作为报废依据。</w:t>
      </w:r>
    </w:p>
    <w:p w:rsidR="008A0088" w:rsidRPr="00FF0ED3" w:rsidRDefault="008A0088" w:rsidP="008A0088">
      <w:pPr>
        <w:rPr>
          <w:szCs w:val="21"/>
        </w:rPr>
      </w:pPr>
    </w:p>
    <w:p w:rsidR="00CF7C7E" w:rsidRPr="006C4AFE" w:rsidRDefault="00CF7C7E" w:rsidP="008A0088">
      <w:pPr>
        <w:rPr>
          <w:rFonts w:eastAsia="黑体"/>
          <w:szCs w:val="21"/>
        </w:rPr>
      </w:pPr>
      <w:r w:rsidRPr="006C4AFE">
        <w:rPr>
          <w:rFonts w:eastAsia="黑体"/>
          <w:szCs w:val="21"/>
        </w:rPr>
        <w:t>5</w:t>
      </w:r>
      <w:r w:rsidRPr="006C4AFE">
        <w:rPr>
          <w:rFonts w:eastAsia="黑体"/>
          <w:szCs w:val="21"/>
        </w:rPr>
        <w:t>标准水平对比</w:t>
      </w:r>
    </w:p>
    <w:p w:rsidR="0046551D" w:rsidRPr="00FF0ED3" w:rsidRDefault="0046551D" w:rsidP="00F428D1">
      <w:pPr>
        <w:spacing w:line="360" w:lineRule="auto"/>
        <w:ind w:firstLine="435"/>
        <w:jc w:val="left"/>
        <w:rPr>
          <w:szCs w:val="21"/>
        </w:rPr>
      </w:pPr>
      <w:r>
        <w:rPr>
          <w:rFonts w:hint="eastAsia"/>
          <w:szCs w:val="21"/>
        </w:rPr>
        <w:lastRenderedPageBreak/>
        <w:t xml:space="preserve">    </w:t>
      </w:r>
      <w:r>
        <w:rPr>
          <w:rFonts w:hint="eastAsia"/>
          <w:szCs w:val="21"/>
        </w:rPr>
        <w:t>针对于电真空</w:t>
      </w:r>
      <w:r w:rsidR="00E16B16">
        <w:rPr>
          <w:rFonts w:hint="eastAsia"/>
          <w:szCs w:val="21"/>
        </w:rPr>
        <w:t>器件</w:t>
      </w:r>
      <w:r w:rsidR="008C2F90">
        <w:rPr>
          <w:rFonts w:hint="eastAsia"/>
          <w:szCs w:val="21"/>
        </w:rPr>
        <w:t>结构</w:t>
      </w:r>
      <w:r>
        <w:rPr>
          <w:rFonts w:hint="eastAsia"/>
          <w:szCs w:val="21"/>
        </w:rPr>
        <w:t>专用材料标准，目前国内外均没有</w:t>
      </w:r>
      <w:r w:rsidR="00E16B16">
        <w:rPr>
          <w:rFonts w:hint="eastAsia"/>
          <w:szCs w:val="21"/>
        </w:rPr>
        <w:t>对此类材料做出规定</w:t>
      </w:r>
      <w:r>
        <w:rPr>
          <w:rFonts w:hint="eastAsia"/>
          <w:szCs w:val="21"/>
        </w:rPr>
        <w:t>，此标准的发布，填补电真空行业对材料使用标准的空白。对于此行业使用的材料，本标准比</w:t>
      </w:r>
      <w:r>
        <w:rPr>
          <w:rFonts w:hint="eastAsia"/>
          <w:szCs w:val="21"/>
        </w:rPr>
        <w:t>GB/T 4435-2010</w:t>
      </w:r>
      <w:r>
        <w:rPr>
          <w:rFonts w:hint="eastAsia"/>
          <w:szCs w:val="21"/>
        </w:rPr>
        <w:t>《镍及镍合金棒》对</w:t>
      </w:r>
      <w:r>
        <w:rPr>
          <w:rFonts w:hint="eastAsia"/>
          <w:szCs w:val="21"/>
        </w:rPr>
        <w:t>NCu</w:t>
      </w:r>
      <w:r>
        <w:rPr>
          <w:szCs w:val="21"/>
        </w:rPr>
        <w:t>40</w:t>
      </w:r>
      <w:r>
        <w:rPr>
          <w:rFonts w:hint="eastAsia"/>
          <w:szCs w:val="21"/>
        </w:rPr>
        <w:t>-</w:t>
      </w:r>
      <w:r>
        <w:rPr>
          <w:szCs w:val="21"/>
        </w:rPr>
        <w:t>2</w:t>
      </w:r>
      <w:r>
        <w:rPr>
          <w:rFonts w:hint="eastAsia"/>
          <w:szCs w:val="21"/>
        </w:rPr>
        <w:t>-</w:t>
      </w:r>
      <w:r>
        <w:rPr>
          <w:szCs w:val="21"/>
        </w:rPr>
        <w:t>1</w:t>
      </w:r>
      <w:r w:rsidR="00E16B16">
        <w:rPr>
          <w:rFonts w:hint="eastAsia"/>
          <w:szCs w:val="21"/>
        </w:rPr>
        <w:t>的状态进行细致的分类，更符合实际的应用，同时给出明确的性能值范围。本标准相比于</w:t>
      </w:r>
      <w:r w:rsidR="00E16B16">
        <w:rPr>
          <w:rFonts w:hint="eastAsia"/>
          <w:szCs w:val="21"/>
        </w:rPr>
        <w:t>GB/T 13808-92</w:t>
      </w:r>
      <w:r w:rsidR="00E16B16">
        <w:rPr>
          <w:rFonts w:hint="eastAsia"/>
          <w:szCs w:val="21"/>
        </w:rPr>
        <w:t>《铜及铜合金挤制棒》及</w:t>
      </w:r>
      <w:r w:rsidR="00E16B16">
        <w:rPr>
          <w:rFonts w:hint="eastAsia"/>
          <w:szCs w:val="21"/>
        </w:rPr>
        <w:t>GB/T 4423-2007</w:t>
      </w:r>
      <w:r w:rsidR="00E16B16">
        <w:rPr>
          <w:rFonts w:hint="eastAsia"/>
          <w:szCs w:val="21"/>
        </w:rPr>
        <w:t>《铜及铜合金拉制棒》对</w:t>
      </w:r>
      <w:r w:rsidR="00E16B16">
        <w:rPr>
          <w:rFonts w:hint="eastAsia"/>
          <w:szCs w:val="21"/>
        </w:rPr>
        <w:t>B30</w:t>
      </w:r>
      <w:r w:rsidR="00E16B16">
        <w:rPr>
          <w:rFonts w:hint="eastAsia"/>
          <w:szCs w:val="21"/>
        </w:rPr>
        <w:t>、</w:t>
      </w:r>
      <w:r w:rsidR="00E16B16">
        <w:rPr>
          <w:rFonts w:hint="eastAsia"/>
          <w:szCs w:val="21"/>
        </w:rPr>
        <w:t>B19</w:t>
      </w:r>
      <w:r w:rsidR="00E16B16">
        <w:rPr>
          <w:rFonts w:hint="eastAsia"/>
          <w:szCs w:val="21"/>
        </w:rPr>
        <w:t>牌号性能值进行了详细的划分。根据此行业对材料使用的特性，</w:t>
      </w:r>
      <w:r w:rsidR="0081456E">
        <w:rPr>
          <w:rFonts w:hint="eastAsia"/>
          <w:szCs w:val="21"/>
        </w:rPr>
        <w:t>同时</w:t>
      </w:r>
      <w:r w:rsidR="00E16B16">
        <w:rPr>
          <w:rFonts w:hint="eastAsia"/>
          <w:szCs w:val="21"/>
        </w:rPr>
        <w:t>增加了气密性的检测，</w:t>
      </w:r>
      <w:r w:rsidR="00575578">
        <w:rPr>
          <w:rFonts w:hint="eastAsia"/>
          <w:szCs w:val="21"/>
        </w:rPr>
        <w:t>使标准更具适应性。</w:t>
      </w:r>
    </w:p>
    <w:p w:rsidR="00CF7C7E" w:rsidRPr="006C4AFE" w:rsidRDefault="00CF7C7E" w:rsidP="00CF7C7E">
      <w:pPr>
        <w:rPr>
          <w:rFonts w:eastAsia="黑体"/>
          <w:szCs w:val="21"/>
        </w:rPr>
      </w:pPr>
      <w:r w:rsidRPr="006C4AFE">
        <w:rPr>
          <w:rFonts w:eastAsia="黑体"/>
          <w:szCs w:val="21"/>
        </w:rPr>
        <w:t>6</w:t>
      </w:r>
      <w:r w:rsidRPr="006C4AFE">
        <w:rPr>
          <w:rFonts w:eastAsia="黑体"/>
          <w:szCs w:val="21"/>
        </w:rPr>
        <w:t>与现行相关法律、法规、规定及相关标准</w:t>
      </w:r>
      <w:r w:rsidR="0083017B" w:rsidRPr="006C4AFE">
        <w:rPr>
          <w:rFonts w:eastAsia="黑体"/>
          <w:szCs w:val="21"/>
        </w:rPr>
        <w:t>，特别是强制性标准的协调性</w:t>
      </w:r>
    </w:p>
    <w:p w:rsidR="0083017B" w:rsidRPr="00FF0ED3" w:rsidRDefault="0083017B" w:rsidP="00F428D1">
      <w:pPr>
        <w:spacing w:line="360" w:lineRule="auto"/>
        <w:ind w:firstLine="435"/>
        <w:jc w:val="left"/>
        <w:rPr>
          <w:szCs w:val="21"/>
        </w:rPr>
      </w:pPr>
      <w:r w:rsidRPr="00FF0ED3">
        <w:rPr>
          <w:szCs w:val="21"/>
        </w:rPr>
        <w:t>我公司《沈阳有色金属研究所有限公司》为国</w:t>
      </w:r>
      <w:r w:rsidR="008A0088" w:rsidRPr="00FF0ED3">
        <w:rPr>
          <w:szCs w:val="21"/>
        </w:rPr>
        <w:t>内第一家对电真</w:t>
      </w:r>
      <w:r w:rsidR="008C2F90">
        <w:rPr>
          <w:szCs w:val="21"/>
        </w:rPr>
        <w:t>空器件用铜镍合金进行详细汇总并进行细致分类的企业。</w:t>
      </w:r>
      <w:r w:rsidR="008C2F90">
        <w:rPr>
          <w:rFonts w:hint="eastAsia"/>
          <w:szCs w:val="21"/>
        </w:rPr>
        <w:t>对</w:t>
      </w:r>
      <w:r w:rsidR="008A0088" w:rsidRPr="00FF0ED3">
        <w:rPr>
          <w:szCs w:val="21"/>
        </w:rPr>
        <w:t>BMn40-1.5</w:t>
      </w:r>
      <w:r w:rsidR="008A0088" w:rsidRPr="00FF0ED3">
        <w:rPr>
          <w:szCs w:val="21"/>
        </w:rPr>
        <w:t>、</w:t>
      </w:r>
      <w:r w:rsidR="008A0088" w:rsidRPr="00FF0ED3">
        <w:rPr>
          <w:szCs w:val="21"/>
        </w:rPr>
        <w:t>BFe</w:t>
      </w:r>
      <w:smartTag w:uri="urn:schemas-microsoft-com:office:smarttags" w:element="chsdate">
        <w:smartTagPr>
          <w:attr w:name="IsROCDate" w:val="False"/>
          <w:attr w:name="IsLunarDate" w:val="False"/>
          <w:attr w:name="Day" w:val="1"/>
          <w:attr w:name="Month" w:val="2"/>
          <w:attr w:name="Year" w:val="1940"/>
        </w:smartTagPr>
        <w:r w:rsidR="008A0088" w:rsidRPr="00FF0ED3">
          <w:rPr>
            <w:szCs w:val="21"/>
          </w:rPr>
          <w:t>30-1-1</w:t>
        </w:r>
        <w:r w:rsidR="008A0088" w:rsidRPr="00FF0ED3">
          <w:rPr>
            <w:szCs w:val="21"/>
          </w:rPr>
          <w:t>、</w:t>
        </w:r>
      </w:smartTag>
      <w:r w:rsidR="008A0088" w:rsidRPr="00FF0ED3">
        <w:rPr>
          <w:szCs w:val="21"/>
        </w:rPr>
        <w:t>B30</w:t>
      </w:r>
      <w:r w:rsidR="008A0088" w:rsidRPr="00FF0ED3">
        <w:rPr>
          <w:szCs w:val="21"/>
        </w:rPr>
        <w:t>、</w:t>
      </w:r>
      <w:r w:rsidR="008A0088" w:rsidRPr="00FF0ED3">
        <w:rPr>
          <w:szCs w:val="21"/>
        </w:rPr>
        <w:t>NCu40-2-1</w:t>
      </w:r>
      <w:r w:rsidR="008C2F90">
        <w:rPr>
          <w:rFonts w:hint="eastAsia"/>
          <w:szCs w:val="21"/>
        </w:rPr>
        <w:t>牌号</w:t>
      </w:r>
      <w:r w:rsidR="008A0088" w:rsidRPr="00FF0ED3">
        <w:rPr>
          <w:szCs w:val="21"/>
        </w:rPr>
        <w:t>性能值进行细化，并新添加了</w:t>
      </w:r>
      <w:r w:rsidR="008A0088" w:rsidRPr="00FF0ED3">
        <w:rPr>
          <w:szCs w:val="21"/>
        </w:rPr>
        <w:t>B19</w:t>
      </w:r>
      <w:r w:rsidR="008A0088" w:rsidRPr="00FF0ED3">
        <w:rPr>
          <w:szCs w:val="21"/>
        </w:rPr>
        <w:t>性能以</w:t>
      </w:r>
      <w:r w:rsidR="008C2F90">
        <w:rPr>
          <w:rFonts w:hint="eastAsia"/>
          <w:szCs w:val="21"/>
        </w:rPr>
        <w:t>及</w:t>
      </w:r>
      <w:r w:rsidR="008A0088" w:rsidRPr="00FF0ED3">
        <w:rPr>
          <w:szCs w:val="21"/>
        </w:rPr>
        <w:t>NCu40-2-1</w:t>
      </w:r>
      <w:r w:rsidR="008A0088" w:rsidRPr="00FF0ED3">
        <w:rPr>
          <w:szCs w:val="21"/>
        </w:rPr>
        <w:t>的</w:t>
      </w:r>
      <w:r w:rsidR="008C2F90">
        <w:rPr>
          <w:szCs w:val="21"/>
        </w:rPr>
        <w:t>H02</w:t>
      </w:r>
      <w:r w:rsidR="008A0088" w:rsidRPr="00FF0ED3">
        <w:rPr>
          <w:szCs w:val="21"/>
        </w:rPr>
        <w:t>态的性能值，</w:t>
      </w:r>
      <w:r w:rsidR="008C2F90">
        <w:rPr>
          <w:rFonts w:hint="eastAsia"/>
          <w:szCs w:val="21"/>
        </w:rPr>
        <w:t>此标准目前是国内第一份也是唯一的一份关于电真空器件专用材料的产品标准，国内外无相关标准替代，</w:t>
      </w:r>
      <w:r w:rsidR="008A0088" w:rsidRPr="00FF0ED3">
        <w:rPr>
          <w:szCs w:val="21"/>
        </w:rPr>
        <w:t>填补了这</w:t>
      </w:r>
      <w:r w:rsidR="008C2F90">
        <w:rPr>
          <w:szCs w:val="21"/>
        </w:rPr>
        <w:t>部分</w:t>
      </w:r>
      <w:r w:rsidR="008A0088" w:rsidRPr="00FF0ED3">
        <w:rPr>
          <w:szCs w:val="21"/>
        </w:rPr>
        <w:t>的空白。</w:t>
      </w:r>
    </w:p>
    <w:p w:rsidR="00E52672" w:rsidRPr="006C4AFE" w:rsidRDefault="00E52672" w:rsidP="00CF7C7E">
      <w:pPr>
        <w:rPr>
          <w:rFonts w:eastAsia="黑体"/>
          <w:szCs w:val="21"/>
        </w:rPr>
      </w:pPr>
      <w:r w:rsidRPr="006C4AFE">
        <w:rPr>
          <w:rFonts w:eastAsia="黑体"/>
          <w:szCs w:val="21"/>
        </w:rPr>
        <w:t>7</w:t>
      </w:r>
      <w:r w:rsidR="00C77726" w:rsidRPr="006C4AFE">
        <w:rPr>
          <w:rFonts w:eastAsia="黑体"/>
          <w:szCs w:val="21"/>
        </w:rPr>
        <w:t>重大分歧意见的处理经过和依据</w:t>
      </w:r>
    </w:p>
    <w:p w:rsidR="00C77726" w:rsidRPr="00FF0ED3" w:rsidRDefault="00C77726" w:rsidP="00CF7C7E">
      <w:pPr>
        <w:rPr>
          <w:szCs w:val="21"/>
        </w:rPr>
      </w:pPr>
      <w:r w:rsidRPr="00FF0ED3">
        <w:rPr>
          <w:szCs w:val="21"/>
        </w:rPr>
        <w:t>无。</w:t>
      </w:r>
    </w:p>
    <w:p w:rsidR="00C77726" w:rsidRPr="006C4AFE" w:rsidRDefault="00C77726" w:rsidP="00CF7C7E">
      <w:pPr>
        <w:rPr>
          <w:rFonts w:eastAsia="黑体"/>
          <w:szCs w:val="21"/>
        </w:rPr>
      </w:pPr>
      <w:r w:rsidRPr="006C4AFE">
        <w:rPr>
          <w:rFonts w:eastAsia="黑体"/>
          <w:szCs w:val="21"/>
        </w:rPr>
        <w:t>8</w:t>
      </w:r>
      <w:r w:rsidRPr="006C4AFE">
        <w:rPr>
          <w:rFonts w:eastAsia="黑体"/>
          <w:szCs w:val="21"/>
        </w:rPr>
        <w:t>作为强制性国家标准的建议</w:t>
      </w:r>
    </w:p>
    <w:p w:rsidR="00C77726" w:rsidRPr="00FF0ED3" w:rsidRDefault="00C77726" w:rsidP="00F428D1">
      <w:pPr>
        <w:spacing w:line="360" w:lineRule="auto"/>
        <w:ind w:firstLine="435"/>
        <w:jc w:val="left"/>
        <w:rPr>
          <w:szCs w:val="21"/>
        </w:rPr>
      </w:pPr>
      <w:r w:rsidRPr="00FF0ED3">
        <w:rPr>
          <w:szCs w:val="21"/>
        </w:rPr>
        <w:t>本标准建议不作为强制性标准，而建议作为推荐性标准。</w:t>
      </w:r>
    </w:p>
    <w:p w:rsidR="00C77726" w:rsidRPr="006C4AFE" w:rsidRDefault="00C77726" w:rsidP="00CF7C7E">
      <w:pPr>
        <w:rPr>
          <w:rFonts w:eastAsia="黑体"/>
          <w:szCs w:val="21"/>
        </w:rPr>
      </w:pPr>
      <w:r w:rsidRPr="006C4AFE">
        <w:rPr>
          <w:rFonts w:eastAsia="黑体"/>
          <w:szCs w:val="21"/>
        </w:rPr>
        <w:t>9</w:t>
      </w:r>
      <w:r w:rsidRPr="006C4AFE">
        <w:rPr>
          <w:rFonts w:eastAsia="黑体"/>
          <w:szCs w:val="21"/>
        </w:rPr>
        <w:t>贯彻标准的要求和措施建议</w:t>
      </w:r>
    </w:p>
    <w:p w:rsidR="00C77726" w:rsidRPr="00FF0ED3" w:rsidRDefault="00C77726" w:rsidP="00F428D1">
      <w:pPr>
        <w:spacing w:line="360" w:lineRule="auto"/>
        <w:ind w:firstLine="435"/>
        <w:jc w:val="left"/>
        <w:rPr>
          <w:szCs w:val="21"/>
        </w:rPr>
      </w:pPr>
      <w:r w:rsidRPr="00FF0ED3">
        <w:rPr>
          <w:szCs w:val="21"/>
        </w:rPr>
        <w:t>本标准是以我国电真空器件结构材料用的铜镍合金</w:t>
      </w:r>
      <w:proofErr w:type="gramStart"/>
      <w:r w:rsidRPr="00FF0ED3">
        <w:rPr>
          <w:szCs w:val="21"/>
        </w:rPr>
        <w:t>棒实际</w:t>
      </w:r>
      <w:proofErr w:type="gramEnd"/>
      <w:r w:rsidRPr="00FF0ED3">
        <w:rPr>
          <w:szCs w:val="21"/>
        </w:rPr>
        <w:t>生产现状为基础，结合国内订货合同要求及相关的技术协议的基础上编写制定的本标准，同时参照了标准</w:t>
      </w:r>
      <w:r w:rsidRPr="00FF0ED3">
        <w:rPr>
          <w:szCs w:val="21"/>
        </w:rPr>
        <w:t>GB/T5231</w:t>
      </w:r>
      <w:r w:rsidRPr="00FF0ED3">
        <w:rPr>
          <w:szCs w:val="21"/>
        </w:rPr>
        <w:t>《加工铜及铜合金牌号和化学成分》、</w:t>
      </w:r>
      <w:r w:rsidRPr="00FF0ED3">
        <w:rPr>
          <w:szCs w:val="21"/>
        </w:rPr>
        <w:t>GB/T4423</w:t>
      </w:r>
      <w:r w:rsidRPr="00FF0ED3">
        <w:rPr>
          <w:szCs w:val="21"/>
        </w:rPr>
        <w:t>《铜及铜合金拉制棒》</w:t>
      </w:r>
      <w:r w:rsidR="00C01DF9" w:rsidRPr="00FF0ED3">
        <w:rPr>
          <w:szCs w:val="21"/>
        </w:rPr>
        <w:t>标准</w:t>
      </w:r>
      <w:r w:rsidR="008C2F90">
        <w:rPr>
          <w:rFonts w:hint="eastAsia"/>
          <w:szCs w:val="21"/>
        </w:rPr>
        <w:t>等标准</w:t>
      </w:r>
      <w:r w:rsidR="00C01DF9" w:rsidRPr="00FF0ED3">
        <w:rPr>
          <w:szCs w:val="21"/>
        </w:rPr>
        <w:t>进行制定的。标准全面覆盖了电真空器件结构材料用的铜镍合金棒材产品的一般要求，建议相关单位组织专项标准进行系统学习。本标准发布后，各企业应积极宣传贯彻，并立即采用新标准订货，以保证产品质量，满足国内外市场及用户的需求。</w:t>
      </w:r>
    </w:p>
    <w:p w:rsidR="00C01DF9" w:rsidRPr="006C4AFE" w:rsidRDefault="00C01DF9" w:rsidP="00CF7C7E">
      <w:pPr>
        <w:rPr>
          <w:rFonts w:eastAsia="黑体"/>
          <w:szCs w:val="21"/>
        </w:rPr>
      </w:pPr>
      <w:r w:rsidRPr="006C4AFE">
        <w:rPr>
          <w:rFonts w:eastAsia="黑体"/>
          <w:szCs w:val="21"/>
        </w:rPr>
        <w:t>10</w:t>
      </w:r>
      <w:r w:rsidRPr="006C4AFE">
        <w:rPr>
          <w:rFonts w:eastAsia="黑体"/>
          <w:szCs w:val="21"/>
        </w:rPr>
        <w:t>废止现行有关标准的建议</w:t>
      </w:r>
    </w:p>
    <w:p w:rsidR="00C01DF9" w:rsidRPr="00FF0ED3" w:rsidRDefault="00C01DF9" w:rsidP="00CF7C7E">
      <w:pPr>
        <w:rPr>
          <w:szCs w:val="21"/>
        </w:rPr>
      </w:pPr>
      <w:r w:rsidRPr="00FF0ED3">
        <w:rPr>
          <w:szCs w:val="21"/>
        </w:rPr>
        <w:t>无。</w:t>
      </w:r>
    </w:p>
    <w:p w:rsidR="00C01DF9" w:rsidRPr="006C4AFE" w:rsidRDefault="00C01DF9" w:rsidP="00CF7C7E">
      <w:pPr>
        <w:rPr>
          <w:rFonts w:eastAsia="黑体"/>
          <w:szCs w:val="21"/>
        </w:rPr>
      </w:pPr>
      <w:r w:rsidRPr="006C4AFE">
        <w:rPr>
          <w:rFonts w:eastAsia="黑体"/>
          <w:szCs w:val="21"/>
        </w:rPr>
        <w:t>11</w:t>
      </w:r>
      <w:r w:rsidRPr="006C4AFE">
        <w:rPr>
          <w:rFonts w:eastAsia="黑体"/>
          <w:szCs w:val="21"/>
        </w:rPr>
        <w:t>其他应与说明的事项</w:t>
      </w:r>
    </w:p>
    <w:p w:rsidR="00C01DF9" w:rsidRPr="00FF0ED3" w:rsidRDefault="00C01DF9" w:rsidP="00F428D1">
      <w:pPr>
        <w:spacing w:line="360" w:lineRule="auto"/>
        <w:ind w:firstLine="435"/>
        <w:jc w:val="left"/>
        <w:rPr>
          <w:szCs w:val="21"/>
        </w:rPr>
      </w:pPr>
      <w:r w:rsidRPr="00FF0ED3">
        <w:rPr>
          <w:szCs w:val="21"/>
        </w:rPr>
        <w:t>本标准根据目前</w:t>
      </w:r>
      <w:proofErr w:type="gramStart"/>
      <w:r w:rsidRPr="00FF0ED3">
        <w:rPr>
          <w:szCs w:val="21"/>
        </w:rPr>
        <w:t>国内电</w:t>
      </w:r>
      <w:proofErr w:type="gramEnd"/>
      <w:r w:rsidRPr="00FF0ED3">
        <w:rPr>
          <w:szCs w:val="21"/>
        </w:rPr>
        <w:t>真空器件用的铜镍合金棒材的实际生产现状和订货合同情况确定采用的牌号、规格和性能，考虑随着新材料的开发和使用和新的生产装备的更新，如果以后生产或订货合同中有其他牌号、规格及性能等需求可在下一版中进行补充修订。</w:t>
      </w:r>
    </w:p>
    <w:p w:rsidR="004D4892" w:rsidRPr="006C4AFE" w:rsidRDefault="004D4892" w:rsidP="00CF7C7E">
      <w:pPr>
        <w:rPr>
          <w:rFonts w:eastAsia="黑体"/>
          <w:szCs w:val="21"/>
        </w:rPr>
      </w:pPr>
      <w:r w:rsidRPr="006C4AFE">
        <w:rPr>
          <w:rFonts w:eastAsia="黑体"/>
          <w:szCs w:val="21"/>
        </w:rPr>
        <w:t>12</w:t>
      </w:r>
      <w:r w:rsidRPr="006C4AFE">
        <w:rPr>
          <w:rFonts w:eastAsia="黑体"/>
          <w:szCs w:val="21"/>
        </w:rPr>
        <w:t>预期效果</w:t>
      </w:r>
    </w:p>
    <w:p w:rsidR="004D4892" w:rsidRPr="00F428D1" w:rsidRDefault="004D4892" w:rsidP="00F428D1">
      <w:pPr>
        <w:spacing w:line="360" w:lineRule="auto"/>
        <w:ind w:firstLine="435"/>
        <w:jc w:val="left"/>
        <w:rPr>
          <w:szCs w:val="21"/>
        </w:rPr>
      </w:pPr>
      <w:r w:rsidRPr="00F428D1">
        <w:rPr>
          <w:szCs w:val="21"/>
        </w:rPr>
        <w:t>铜镍合金棒材生产系统日臻完善，工艺已成熟稳定，其铜镍棒材产品通过真空电子器件的气密性检测，产品质量稳定，其产品在国内占有</w:t>
      </w:r>
      <w:r w:rsidRPr="00F428D1">
        <w:rPr>
          <w:szCs w:val="21"/>
        </w:rPr>
        <w:t>60%</w:t>
      </w:r>
      <w:r w:rsidRPr="00F428D1">
        <w:rPr>
          <w:szCs w:val="21"/>
        </w:rPr>
        <w:t>以上的市场份额。</w:t>
      </w:r>
    </w:p>
    <w:p w:rsidR="004D4892" w:rsidRPr="00F428D1" w:rsidRDefault="004D4892" w:rsidP="00F428D1">
      <w:pPr>
        <w:spacing w:line="360" w:lineRule="auto"/>
        <w:ind w:firstLine="435"/>
        <w:jc w:val="left"/>
        <w:rPr>
          <w:szCs w:val="21"/>
        </w:rPr>
      </w:pPr>
      <w:r w:rsidRPr="00F428D1">
        <w:rPr>
          <w:szCs w:val="21"/>
        </w:rPr>
        <w:t>现有通用的铜镍棒材国家标准，其牌号、规格、尺寸公差等均不适用于电真空行业特定要求。本标准的制定解决了我国电真空行业铜镍材料长期没有执行专用标准的问题，对于行业发展有极大的促进作用。</w:t>
      </w:r>
    </w:p>
    <w:p w:rsidR="004D4892" w:rsidRDefault="004D4892" w:rsidP="00CF7C7E">
      <w:pPr>
        <w:rPr>
          <w:szCs w:val="21"/>
        </w:rPr>
      </w:pPr>
    </w:p>
    <w:p w:rsidR="0046417F" w:rsidRDefault="0046417F" w:rsidP="00CF7C7E">
      <w:pPr>
        <w:rPr>
          <w:szCs w:val="21"/>
        </w:rPr>
      </w:pPr>
    </w:p>
    <w:p w:rsidR="0046417F" w:rsidRDefault="0046417F" w:rsidP="00CF7C7E">
      <w:pPr>
        <w:rPr>
          <w:szCs w:val="21"/>
        </w:rPr>
      </w:pPr>
    </w:p>
    <w:p w:rsidR="0046417F" w:rsidRDefault="0046417F" w:rsidP="00CF7C7E">
      <w:pPr>
        <w:rPr>
          <w:szCs w:val="21"/>
        </w:rPr>
      </w:pPr>
    </w:p>
    <w:p w:rsidR="0046417F" w:rsidRDefault="0046417F" w:rsidP="0046417F">
      <w:pPr>
        <w:ind w:firstLineChars="2900" w:firstLine="6090"/>
        <w:rPr>
          <w:szCs w:val="21"/>
        </w:rPr>
      </w:pPr>
      <w:r>
        <w:rPr>
          <w:rFonts w:hint="eastAsia"/>
          <w:szCs w:val="21"/>
        </w:rPr>
        <w:t>《电真空器件结构材料用铜镍合金棒》</w:t>
      </w:r>
    </w:p>
    <w:p w:rsidR="0046417F" w:rsidRDefault="0046417F" w:rsidP="0046417F">
      <w:pPr>
        <w:ind w:firstLineChars="3400" w:firstLine="7140"/>
        <w:rPr>
          <w:szCs w:val="21"/>
        </w:rPr>
      </w:pPr>
      <w:r>
        <w:rPr>
          <w:rFonts w:hint="eastAsia"/>
          <w:szCs w:val="21"/>
        </w:rPr>
        <w:t>标准编制小组</w:t>
      </w:r>
    </w:p>
    <w:p w:rsidR="0046417F" w:rsidRPr="00FF0ED3" w:rsidRDefault="0046417F" w:rsidP="0046417F">
      <w:pPr>
        <w:ind w:firstLineChars="3400" w:firstLine="7140"/>
        <w:rPr>
          <w:szCs w:val="21"/>
        </w:rPr>
      </w:pPr>
      <w:r>
        <w:rPr>
          <w:rFonts w:hint="eastAsia"/>
          <w:szCs w:val="21"/>
        </w:rPr>
        <w:t>2017</w:t>
      </w:r>
      <w:r>
        <w:rPr>
          <w:rFonts w:hint="eastAsia"/>
          <w:szCs w:val="21"/>
        </w:rPr>
        <w:t>年</w:t>
      </w:r>
      <w:r>
        <w:rPr>
          <w:rFonts w:hint="eastAsia"/>
          <w:szCs w:val="21"/>
        </w:rPr>
        <w:t>10</w:t>
      </w:r>
      <w:r>
        <w:rPr>
          <w:rFonts w:hint="eastAsia"/>
          <w:szCs w:val="21"/>
        </w:rPr>
        <w:t>月</w:t>
      </w:r>
    </w:p>
    <w:sectPr w:rsidR="0046417F" w:rsidRPr="00FF0ED3" w:rsidSect="00845C8C">
      <w:footerReference w:type="default" r:id="rId2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B6" w:rsidRDefault="000166B6" w:rsidP="00F76A9F">
      <w:r>
        <w:separator/>
      </w:r>
    </w:p>
  </w:endnote>
  <w:endnote w:type="continuationSeparator" w:id="0">
    <w:p w:rsidR="000166B6" w:rsidRDefault="000166B6" w:rsidP="00F7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972"/>
      <w:docPartObj>
        <w:docPartGallery w:val="Page Numbers (Bottom of Page)"/>
        <w:docPartUnique/>
      </w:docPartObj>
    </w:sdtPr>
    <w:sdtEndPr/>
    <w:sdtContent>
      <w:p w:rsidR="00FC4876" w:rsidRDefault="000166B6">
        <w:pPr>
          <w:pStyle w:val="ac"/>
          <w:jc w:val="center"/>
        </w:pPr>
        <w:r>
          <w:fldChar w:fldCharType="begin"/>
        </w:r>
        <w:r>
          <w:instrText xml:space="preserve"> PAGE   \* MERGEFORMAT </w:instrText>
        </w:r>
        <w:r>
          <w:fldChar w:fldCharType="separate"/>
        </w:r>
        <w:r w:rsidR="00DC5CE1" w:rsidRPr="00DC5CE1">
          <w:rPr>
            <w:noProof/>
            <w:lang w:val="zh-CN"/>
          </w:rPr>
          <w:t>2</w:t>
        </w:r>
        <w:r>
          <w:rPr>
            <w:noProof/>
            <w:lang w:val="zh-CN"/>
          </w:rPr>
          <w:fldChar w:fldCharType="end"/>
        </w:r>
      </w:p>
    </w:sdtContent>
  </w:sdt>
  <w:p w:rsidR="00FC4876" w:rsidRDefault="00FC48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B6" w:rsidRDefault="000166B6" w:rsidP="00F76A9F">
      <w:r>
        <w:separator/>
      </w:r>
    </w:p>
  </w:footnote>
  <w:footnote w:type="continuationSeparator" w:id="0">
    <w:p w:rsidR="000166B6" w:rsidRDefault="000166B6" w:rsidP="00F76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50A8"/>
    <w:multiLevelType w:val="hybridMultilevel"/>
    <w:tmpl w:val="DDB2A09C"/>
    <w:lvl w:ilvl="0" w:tplc="290C131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3AD8392F"/>
    <w:multiLevelType w:val="hybridMultilevel"/>
    <w:tmpl w:val="A4EED730"/>
    <w:lvl w:ilvl="0" w:tplc="899A490C">
      <w:start w:val="1"/>
      <w:numFmt w:val="decimal"/>
      <w:lvlText w:val="（%1）"/>
      <w:lvlJc w:val="left"/>
      <w:pPr>
        <w:ind w:left="1395" w:hanging="9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7D9E"/>
    <w:rsid w:val="00007D48"/>
    <w:rsid w:val="000166B6"/>
    <w:rsid w:val="00020C6F"/>
    <w:rsid w:val="00046E03"/>
    <w:rsid w:val="00065AD7"/>
    <w:rsid w:val="00090EF7"/>
    <w:rsid w:val="000A20B3"/>
    <w:rsid w:val="000A5C4B"/>
    <w:rsid w:val="000A731E"/>
    <w:rsid w:val="000B737F"/>
    <w:rsid w:val="000D34A5"/>
    <w:rsid w:val="000E2039"/>
    <w:rsid w:val="0011668C"/>
    <w:rsid w:val="00117729"/>
    <w:rsid w:val="00122008"/>
    <w:rsid w:val="001346C8"/>
    <w:rsid w:val="00145DDA"/>
    <w:rsid w:val="001568DA"/>
    <w:rsid w:val="001C58DC"/>
    <w:rsid w:val="001D3A6A"/>
    <w:rsid w:val="001D406F"/>
    <w:rsid w:val="00227236"/>
    <w:rsid w:val="00265FD8"/>
    <w:rsid w:val="002C019B"/>
    <w:rsid w:val="002C5E6B"/>
    <w:rsid w:val="003169A4"/>
    <w:rsid w:val="00361FFA"/>
    <w:rsid w:val="003E7E20"/>
    <w:rsid w:val="003E7E24"/>
    <w:rsid w:val="003F1400"/>
    <w:rsid w:val="003F5834"/>
    <w:rsid w:val="00411F9C"/>
    <w:rsid w:val="0041205F"/>
    <w:rsid w:val="00445910"/>
    <w:rsid w:val="0046417F"/>
    <w:rsid w:val="0046551D"/>
    <w:rsid w:val="004938F9"/>
    <w:rsid w:val="004B31C9"/>
    <w:rsid w:val="004B4F30"/>
    <w:rsid w:val="004D4892"/>
    <w:rsid w:val="004D75A7"/>
    <w:rsid w:val="004E44F3"/>
    <w:rsid w:val="004F56A2"/>
    <w:rsid w:val="004F76D0"/>
    <w:rsid w:val="00502132"/>
    <w:rsid w:val="00514CE8"/>
    <w:rsid w:val="00541DCA"/>
    <w:rsid w:val="005669B7"/>
    <w:rsid w:val="0057455F"/>
    <w:rsid w:val="00575578"/>
    <w:rsid w:val="005A2ECE"/>
    <w:rsid w:val="006007AF"/>
    <w:rsid w:val="006075D4"/>
    <w:rsid w:val="00677EC0"/>
    <w:rsid w:val="006C4AFE"/>
    <w:rsid w:val="00711789"/>
    <w:rsid w:val="007A72F8"/>
    <w:rsid w:val="007B61FE"/>
    <w:rsid w:val="007C69A7"/>
    <w:rsid w:val="007E7D35"/>
    <w:rsid w:val="0081456E"/>
    <w:rsid w:val="0083017B"/>
    <w:rsid w:val="00845C8C"/>
    <w:rsid w:val="00850233"/>
    <w:rsid w:val="008A0088"/>
    <w:rsid w:val="008B4FC6"/>
    <w:rsid w:val="008C2F90"/>
    <w:rsid w:val="008D03B0"/>
    <w:rsid w:val="008E68A1"/>
    <w:rsid w:val="00906820"/>
    <w:rsid w:val="009364DD"/>
    <w:rsid w:val="0096188D"/>
    <w:rsid w:val="0097648F"/>
    <w:rsid w:val="009B1F1F"/>
    <w:rsid w:val="009B79FF"/>
    <w:rsid w:val="009C1F96"/>
    <w:rsid w:val="009F0C94"/>
    <w:rsid w:val="00A35118"/>
    <w:rsid w:val="00A80AA2"/>
    <w:rsid w:val="00A81CB7"/>
    <w:rsid w:val="00AE1524"/>
    <w:rsid w:val="00AE4C5E"/>
    <w:rsid w:val="00B41FC9"/>
    <w:rsid w:val="00B633D0"/>
    <w:rsid w:val="00B84C45"/>
    <w:rsid w:val="00B95A8A"/>
    <w:rsid w:val="00BA64FB"/>
    <w:rsid w:val="00BC545E"/>
    <w:rsid w:val="00BC7199"/>
    <w:rsid w:val="00BE42CD"/>
    <w:rsid w:val="00C01DF9"/>
    <w:rsid w:val="00C021EC"/>
    <w:rsid w:val="00C16CAE"/>
    <w:rsid w:val="00C60BA6"/>
    <w:rsid w:val="00C77726"/>
    <w:rsid w:val="00C81B0F"/>
    <w:rsid w:val="00C91A15"/>
    <w:rsid w:val="00CC12BE"/>
    <w:rsid w:val="00CD4722"/>
    <w:rsid w:val="00CE39CF"/>
    <w:rsid w:val="00CF05C5"/>
    <w:rsid w:val="00CF7C7E"/>
    <w:rsid w:val="00D23832"/>
    <w:rsid w:val="00D24C08"/>
    <w:rsid w:val="00D70795"/>
    <w:rsid w:val="00D710CE"/>
    <w:rsid w:val="00DC3E99"/>
    <w:rsid w:val="00DC5CE1"/>
    <w:rsid w:val="00DE47F8"/>
    <w:rsid w:val="00DF217C"/>
    <w:rsid w:val="00DF363E"/>
    <w:rsid w:val="00E13436"/>
    <w:rsid w:val="00E16B16"/>
    <w:rsid w:val="00E21F14"/>
    <w:rsid w:val="00E277E3"/>
    <w:rsid w:val="00E52672"/>
    <w:rsid w:val="00E567F0"/>
    <w:rsid w:val="00E67D9E"/>
    <w:rsid w:val="00E85183"/>
    <w:rsid w:val="00E863B3"/>
    <w:rsid w:val="00EE1076"/>
    <w:rsid w:val="00F372EC"/>
    <w:rsid w:val="00F428D1"/>
    <w:rsid w:val="00F75DBF"/>
    <w:rsid w:val="00F76A9F"/>
    <w:rsid w:val="00FC4876"/>
    <w:rsid w:val="00FE2CA3"/>
    <w:rsid w:val="00FF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rules v:ext="edit">
        <o:r id="V:Rule1" type="connector" idref="#_x0000_s1063"/>
        <o:r id="V:Rule2" type="connector" idref="#_x0000_s1072"/>
        <o:r id="V:Rule3" type="connector" idref="#_x0000_s1064"/>
        <o:r id="V:Rule4" type="connector" idref="#_x0000_s1075"/>
        <o:r id="V:Rule5" type="connector" idref="#_x0000_s1067"/>
        <o:r id="V:Rule6" type="connector" idref="#_x0000_s1074"/>
        <o:r id="V:Rule7" type="connector" idref="#_x0000_s1077"/>
        <o:r id="V:Rule8" type="connector" idref="#_x0000_s1070"/>
        <o:r id="V:Rule9" type="connector" idref="#_x0000_s1071"/>
        <o:r id="V:Rule10" type="connector" idref="#_x0000_s1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20C6F"/>
    <w:pPr>
      <w:widowControl w:val="0"/>
      <w:jc w:val="both"/>
    </w:pPr>
    <w:rPr>
      <w:rFonts w:ascii="Times New Roman" w:eastAsia="宋体" w:hAnsi="Times New Roman" w:cs="Times New Roman"/>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7455F"/>
    <w:pPr>
      <w:ind w:firstLineChars="200" w:firstLine="420"/>
    </w:pPr>
  </w:style>
  <w:style w:type="character" w:customStyle="1" w:styleId="Char">
    <w:name w:val="正文首行缩进 Char"/>
    <w:basedOn w:val="Char0"/>
    <w:link w:val="a6"/>
    <w:rsid w:val="00265FD8"/>
    <w:rPr>
      <w:rFonts w:ascii="Times New Roman" w:eastAsia="宋体" w:hAnsi="Times New Roman" w:cs="Times New Roman"/>
      <w:kern w:val="0"/>
      <w:szCs w:val="21"/>
    </w:rPr>
  </w:style>
  <w:style w:type="paragraph" w:styleId="a7">
    <w:name w:val="Body Text"/>
    <w:basedOn w:val="a1"/>
    <w:link w:val="Char0"/>
    <w:uiPriority w:val="99"/>
    <w:semiHidden/>
    <w:unhideWhenUsed/>
    <w:rsid w:val="00265FD8"/>
    <w:pPr>
      <w:spacing w:after="120"/>
    </w:pPr>
  </w:style>
  <w:style w:type="character" w:customStyle="1" w:styleId="Char0">
    <w:name w:val="正文文本 Char"/>
    <w:basedOn w:val="a2"/>
    <w:link w:val="a7"/>
    <w:uiPriority w:val="99"/>
    <w:semiHidden/>
    <w:rsid w:val="00265FD8"/>
    <w:rPr>
      <w:rFonts w:ascii="Times New Roman" w:eastAsia="宋体" w:hAnsi="Times New Roman" w:cs="Times New Roman"/>
      <w:szCs w:val="24"/>
    </w:rPr>
  </w:style>
  <w:style w:type="paragraph" w:styleId="a6">
    <w:name w:val="Body Text First Indent"/>
    <w:basedOn w:val="a7"/>
    <w:link w:val="Char"/>
    <w:rsid w:val="00265FD8"/>
    <w:pPr>
      <w:tabs>
        <w:tab w:val="left" w:pos="2400"/>
      </w:tabs>
      <w:adjustRightInd w:val="0"/>
      <w:spacing w:after="0"/>
      <w:ind w:firstLineChars="200" w:firstLine="420"/>
      <w:textAlignment w:val="baseline"/>
    </w:pPr>
    <w:rPr>
      <w:kern w:val="0"/>
      <w:szCs w:val="21"/>
    </w:rPr>
  </w:style>
  <w:style w:type="character" w:customStyle="1" w:styleId="Char1">
    <w:name w:val="正文首行缩进 Char1"/>
    <w:basedOn w:val="Char0"/>
    <w:uiPriority w:val="99"/>
    <w:semiHidden/>
    <w:rsid w:val="00265FD8"/>
    <w:rPr>
      <w:rFonts w:ascii="Times New Roman" w:eastAsia="宋体" w:hAnsi="Times New Roman" w:cs="Times New Roman"/>
      <w:szCs w:val="24"/>
    </w:rPr>
  </w:style>
  <w:style w:type="paragraph" w:styleId="a8">
    <w:name w:val="Body Text Indent"/>
    <w:basedOn w:val="a1"/>
    <w:link w:val="Char2"/>
    <w:uiPriority w:val="99"/>
    <w:unhideWhenUsed/>
    <w:rsid w:val="00265FD8"/>
    <w:pPr>
      <w:ind w:firstLineChars="200" w:firstLine="420"/>
    </w:pPr>
  </w:style>
  <w:style w:type="character" w:customStyle="1" w:styleId="Char2">
    <w:name w:val="正文文本缩进 Char"/>
    <w:basedOn w:val="a2"/>
    <w:link w:val="a8"/>
    <w:uiPriority w:val="99"/>
    <w:rsid w:val="00265FD8"/>
    <w:rPr>
      <w:rFonts w:ascii="Times New Roman" w:eastAsia="宋体" w:hAnsi="Times New Roman" w:cs="Times New Roman"/>
      <w:szCs w:val="24"/>
    </w:rPr>
  </w:style>
  <w:style w:type="paragraph" w:customStyle="1" w:styleId="a9">
    <w:name w:val="段"/>
    <w:rsid w:val="00265FD8"/>
    <w:pPr>
      <w:autoSpaceDE w:val="0"/>
      <w:autoSpaceDN w:val="0"/>
      <w:ind w:firstLineChars="200" w:firstLine="200"/>
      <w:jc w:val="both"/>
    </w:pPr>
    <w:rPr>
      <w:rFonts w:ascii="宋体" w:eastAsia="宋体" w:hAnsi="Times New Roman" w:cs="Times New Roman"/>
      <w:kern w:val="0"/>
      <w:szCs w:val="20"/>
    </w:rPr>
  </w:style>
  <w:style w:type="paragraph" w:styleId="aa">
    <w:name w:val="Normal Indent"/>
    <w:basedOn w:val="a1"/>
    <w:rsid w:val="000D34A5"/>
    <w:pPr>
      <w:ind w:firstLineChars="200" w:firstLine="420"/>
    </w:pPr>
  </w:style>
  <w:style w:type="paragraph" w:styleId="ab">
    <w:name w:val="header"/>
    <w:basedOn w:val="a1"/>
    <w:link w:val="Char3"/>
    <w:uiPriority w:val="99"/>
    <w:unhideWhenUsed/>
    <w:rsid w:val="00F76A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2"/>
    <w:link w:val="ab"/>
    <w:uiPriority w:val="99"/>
    <w:rsid w:val="00F76A9F"/>
    <w:rPr>
      <w:rFonts w:ascii="Times New Roman" w:eastAsia="宋体" w:hAnsi="Times New Roman" w:cs="Times New Roman"/>
      <w:sz w:val="18"/>
      <w:szCs w:val="18"/>
    </w:rPr>
  </w:style>
  <w:style w:type="paragraph" w:styleId="ac">
    <w:name w:val="footer"/>
    <w:basedOn w:val="a1"/>
    <w:link w:val="Char4"/>
    <w:uiPriority w:val="99"/>
    <w:unhideWhenUsed/>
    <w:rsid w:val="00F76A9F"/>
    <w:pPr>
      <w:tabs>
        <w:tab w:val="center" w:pos="4153"/>
        <w:tab w:val="right" w:pos="8306"/>
      </w:tabs>
      <w:snapToGrid w:val="0"/>
      <w:jc w:val="left"/>
    </w:pPr>
    <w:rPr>
      <w:sz w:val="18"/>
      <w:szCs w:val="18"/>
    </w:rPr>
  </w:style>
  <w:style w:type="character" w:customStyle="1" w:styleId="Char4">
    <w:name w:val="页脚 Char"/>
    <w:basedOn w:val="a2"/>
    <w:link w:val="ac"/>
    <w:uiPriority w:val="99"/>
    <w:rsid w:val="00F76A9F"/>
    <w:rPr>
      <w:rFonts w:ascii="Times New Roman" w:eastAsia="宋体" w:hAnsi="Times New Roman" w:cs="Times New Roman"/>
      <w:sz w:val="18"/>
      <w:szCs w:val="18"/>
    </w:rPr>
  </w:style>
  <w:style w:type="table" w:styleId="ad">
    <w:name w:val="Table Grid"/>
    <w:basedOn w:val="a3"/>
    <w:uiPriority w:val="59"/>
    <w:rsid w:val="00E85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一级条标题"/>
    <w:next w:val="a9"/>
    <w:rsid w:val="00090EF7"/>
    <w:pPr>
      <w:numPr>
        <w:ilvl w:val="2"/>
        <w:numId w:val="3"/>
      </w:numPr>
      <w:outlineLvl w:val="2"/>
    </w:pPr>
    <w:rPr>
      <w:rFonts w:ascii="Times New Roman" w:eastAsia="黑体" w:hAnsi="Times New Roman" w:cs="Times New Roman"/>
      <w:kern w:val="0"/>
      <w:szCs w:val="20"/>
    </w:rPr>
  </w:style>
  <w:style w:type="paragraph" w:customStyle="1" w:styleId="a0">
    <w:name w:val="二级条标题"/>
    <w:basedOn w:val="a"/>
    <w:next w:val="a1"/>
    <w:rsid w:val="00090EF7"/>
    <w:pPr>
      <w:numPr>
        <w:ilvl w:val="3"/>
      </w:numPr>
      <w:outlineLvl w:val="3"/>
    </w:pPr>
  </w:style>
  <w:style w:type="paragraph" w:styleId="ae">
    <w:name w:val="Balloon Text"/>
    <w:basedOn w:val="a1"/>
    <w:link w:val="Char5"/>
    <w:uiPriority w:val="99"/>
    <w:semiHidden/>
    <w:unhideWhenUsed/>
    <w:rsid w:val="004B31C9"/>
    <w:rPr>
      <w:sz w:val="18"/>
      <w:szCs w:val="18"/>
    </w:rPr>
  </w:style>
  <w:style w:type="character" w:customStyle="1" w:styleId="Char5">
    <w:name w:val="批注框文本 Char"/>
    <w:basedOn w:val="a2"/>
    <w:link w:val="ae"/>
    <w:uiPriority w:val="99"/>
    <w:semiHidden/>
    <w:rsid w:val="004B31C9"/>
    <w:rPr>
      <w:rFonts w:ascii="Times New Roman" w:eastAsia="宋体" w:hAnsi="Times New Roman" w:cs="Times New Roman"/>
      <w:sz w:val="18"/>
      <w:szCs w:val="18"/>
    </w:rPr>
  </w:style>
  <w:style w:type="paragraph" w:styleId="af">
    <w:name w:val="Date"/>
    <w:basedOn w:val="a1"/>
    <w:next w:val="a1"/>
    <w:link w:val="Char6"/>
    <w:uiPriority w:val="99"/>
    <w:semiHidden/>
    <w:unhideWhenUsed/>
    <w:rsid w:val="00361FFA"/>
    <w:pPr>
      <w:ind w:leftChars="2500" w:left="100"/>
    </w:pPr>
  </w:style>
  <w:style w:type="character" w:customStyle="1" w:styleId="Char6">
    <w:name w:val="日期 Char"/>
    <w:basedOn w:val="a2"/>
    <w:link w:val="af"/>
    <w:uiPriority w:val="99"/>
    <w:semiHidden/>
    <w:rsid w:val="00361FF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5.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6631;&#20934;&#25991;&#20214;\2017.6.1&#30005;&#30495;&#31354;&#22120;&#20214;&#32467;&#26500;&#26448;&#26009;&#29992;&#38108;&#38221;&#21512;&#37329;&#26834;&#25972;&#29702;\&#27491;&#24577;&#20998;&#24067;&#34920;(&#27010;&#29575;&#23494;&#2423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barChart>
        <c:barDir val="col"/>
        <c:grouping val="clustered"/>
        <c:varyColors val="0"/>
        <c:ser>
          <c:idx val="0"/>
          <c:order val="0"/>
          <c:tx>
            <c:strRef>
              <c:f>图像!$D$3</c:f>
              <c:strCache>
                <c:ptCount val="1"/>
                <c:pt idx="0">
                  <c:v>频次（N）</c:v>
                </c:pt>
              </c:strCache>
            </c:strRef>
          </c:tx>
          <c:invertIfNegative val="0"/>
          <c:cat>
            <c:numRef>
              <c:f>图像!$E$2:$K$2</c:f>
              <c:numCache>
                <c:formatCode>General</c:formatCode>
                <c:ptCount val="7"/>
                <c:pt idx="0">
                  <c:v>540</c:v>
                </c:pt>
                <c:pt idx="1">
                  <c:v>553</c:v>
                </c:pt>
                <c:pt idx="2">
                  <c:v>567</c:v>
                </c:pt>
                <c:pt idx="3">
                  <c:v>581</c:v>
                </c:pt>
                <c:pt idx="4">
                  <c:v>595</c:v>
                </c:pt>
                <c:pt idx="5">
                  <c:v>609</c:v>
                </c:pt>
                <c:pt idx="6">
                  <c:v>623</c:v>
                </c:pt>
              </c:numCache>
            </c:numRef>
          </c:cat>
          <c:val>
            <c:numRef>
              <c:f>图像!$E$3:$K$3</c:f>
              <c:numCache>
                <c:formatCode>General</c:formatCode>
                <c:ptCount val="7"/>
                <c:pt idx="0">
                  <c:v>0</c:v>
                </c:pt>
                <c:pt idx="1">
                  <c:v>8</c:v>
                </c:pt>
                <c:pt idx="2">
                  <c:v>11</c:v>
                </c:pt>
                <c:pt idx="3">
                  <c:v>46</c:v>
                </c:pt>
                <c:pt idx="4">
                  <c:v>23</c:v>
                </c:pt>
                <c:pt idx="5">
                  <c:v>9</c:v>
                </c:pt>
                <c:pt idx="6">
                  <c:v>3</c:v>
                </c:pt>
              </c:numCache>
            </c:numRef>
          </c:val>
          <c:extLst xmlns:c16r2="http://schemas.microsoft.com/office/drawing/2015/06/chart">
            <c:ext xmlns:c16="http://schemas.microsoft.com/office/drawing/2014/chart" uri="{C3380CC4-5D6E-409C-BE32-E72D297353CC}">
              <c16:uniqueId val="{00000000-8387-4313-8AA1-12925364E268}"/>
            </c:ext>
          </c:extLst>
        </c:ser>
        <c:dLbls>
          <c:showLegendKey val="0"/>
          <c:showVal val="0"/>
          <c:showCatName val="0"/>
          <c:showSerName val="0"/>
          <c:showPercent val="0"/>
          <c:showBubbleSize val="0"/>
        </c:dLbls>
        <c:gapWidth val="0"/>
        <c:axId val="319244928"/>
        <c:axId val="319689856"/>
      </c:barChart>
      <c:catAx>
        <c:axId val="319244928"/>
        <c:scaling>
          <c:orientation val="minMax"/>
        </c:scaling>
        <c:delete val="0"/>
        <c:axPos val="b"/>
        <c:title>
          <c:tx>
            <c:rich>
              <a:bodyPr/>
              <a:lstStyle/>
              <a:p>
                <a:pPr>
                  <a:defRPr/>
                </a:pPr>
                <a:r>
                  <a:rPr lang="en-US" altLang="zh-CN"/>
                  <a:t>BMn40-1.5  H04  &gt;20~30mm</a:t>
                </a:r>
              </a:p>
              <a:p>
                <a:pPr>
                  <a:defRPr/>
                </a:pPr>
                <a:r>
                  <a:rPr lang="zh-CN" altLang="en-US"/>
                  <a:t>抗拉强度（</a:t>
                </a:r>
                <a:r>
                  <a:rPr lang="en-US" altLang="zh-CN"/>
                  <a:t>MPa</a:t>
                </a:r>
                <a:r>
                  <a:rPr lang="zh-CN" altLang="en-US"/>
                  <a:t>）</a:t>
                </a:r>
                <a:endParaRPr lang="zh-CN"/>
              </a:p>
            </c:rich>
          </c:tx>
          <c:overlay val="0"/>
        </c:title>
        <c:numFmt formatCode="General" sourceLinked="1"/>
        <c:majorTickMark val="none"/>
        <c:minorTickMark val="none"/>
        <c:tickLblPos val="nextTo"/>
        <c:crossAx val="319689856"/>
        <c:crosses val="autoZero"/>
        <c:auto val="1"/>
        <c:lblAlgn val="ctr"/>
        <c:lblOffset val="100"/>
        <c:noMultiLvlLbl val="0"/>
      </c:catAx>
      <c:valAx>
        <c:axId val="319689856"/>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319244928"/>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8291985370013875"/>
          <c:y val="5.1400554097404488E-2"/>
          <c:w val="0.77819124681137675"/>
          <c:h val="0.6742629046369204"/>
        </c:manualLayout>
      </c:layout>
      <c:barChart>
        <c:barDir val="col"/>
        <c:grouping val="clustered"/>
        <c:varyColors val="0"/>
        <c:ser>
          <c:idx val="0"/>
          <c:order val="0"/>
          <c:invertIfNegative val="0"/>
          <c:cat>
            <c:numRef>
              <c:f>图像!$M$87:$S$87</c:f>
              <c:numCache>
                <c:formatCode>General</c:formatCode>
                <c:ptCount val="7"/>
                <c:pt idx="0">
                  <c:v>5</c:v>
                </c:pt>
                <c:pt idx="1">
                  <c:v>11</c:v>
                </c:pt>
                <c:pt idx="2">
                  <c:v>17</c:v>
                </c:pt>
                <c:pt idx="3">
                  <c:v>23</c:v>
                </c:pt>
                <c:pt idx="4">
                  <c:v>29</c:v>
                </c:pt>
                <c:pt idx="5">
                  <c:v>35</c:v>
                </c:pt>
                <c:pt idx="6">
                  <c:v>41</c:v>
                </c:pt>
              </c:numCache>
            </c:numRef>
          </c:cat>
          <c:val>
            <c:numRef>
              <c:f>图像!$M$88:$S$88</c:f>
              <c:numCache>
                <c:formatCode>General</c:formatCode>
                <c:ptCount val="7"/>
                <c:pt idx="0">
                  <c:v>0</c:v>
                </c:pt>
                <c:pt idx="1">
                  <c:v>4</c:v>
                </c:pt>
                <c:pt idx="2">
                  <c:v>8</c:v>
                </c:pt>
                <c:pt idx="3">
                  <c:v>60</c:v>
                </c:pt>
                <c:pt idx="4">
                  <c:v>12</c:v>
                </c:pt>
                <c:pt idx="5">
                  <c:v>9</c:v>
                </c:pt>
                <c:pt idx="6">
                  <c:v>7</c:v>
                </c:pt>
              </c:numCache>
            </c:numRef>
          </c:val>
          <c:extLst xmlns:c16r2="http://schemas.microsoft.com/office/drawing/2015/06/chart">
            <c:ext xmlns:c16="http://schemas.microsoft.com/office/drawing/2014/chart" uri="{C3380CC4-5D6E-409C-BE32-E72D297353CC}">
              <c16:uniqueId val="{00000000-B149-4311-82C2-84D166FAFF60}"/>
            </c:ext>
          </c:extLst>
        </c:ser>
        <c:dLbls>
          <c:showLegendKey val="0"/>
          <c:showVal val="0"/>
          <c:showCatName val="0"/>
          <c:showSerName val="0"/>
          <c:showPercent val="0"/>
          <c:showBubbleSize val="0"/>
        </c:dLbls>
        <c:gapWidth val="0"/>
        <c:axId val="294181120"/>
        <c:axId val="294187392"/>
      </c:barChart>
      <c:catAx>
        <c:axId val="294181120"/>
        <c:scaling>
          <c:orientation val="minMax"/>
        </c:scaling>
        <c:delete val="0"/>
        <c:axPos val="b"/>
        <c:title>
          <c:tx>
            <c:rich>
              <a:bodyPr/>
              <a:lstStyle/>
              <a:p>
                <a:pPr>
                  <a:defRPr/>
                </a:pPr>
                <a:r>
                  <a:rPr lang="en-US" altLang="zh-CN"/>
                  <a:t>B19 H04  &gt;20~30mm</a:t>
                </a:r>
              </a:p>
              <a:p>
                <a:pPr>
                  <a:defRPr/>
                </a:pPr>
                <a:r>
                  <a:rPr lang="zh-CN" altLang="en-US"/>
                  <a:t>断后伸长率</a:t>
                </a:r>
                <a:r>
                  <a:rPr lang="en-US" altLang="zh-CN"/>
                  <a:t>A%  </a:t>
                </a:r>
                <a:endParaRPr lang="zh-CN"/>
              </a:p>
            </c:rich>
          </c:tx>
          <c:overlay val="0"/>
        </c:title>
        <c:numFmt formatCode="General" sourceLinked="1"/>
        <c:majorTickMark val="none"/>
        <c:minorTickMark val="none"/>
        <c:tickLblPos val="nextTo"/>
        <c:crossAx val="294187392"/>
        <c:crosses val="autoZero"/>
        <c:auto val="1"/>
        <c:lblAlgn val="ctr"/>
        <c:lblOffset val="100"/>
        <c:noMultiLvlLbl val="0"/>
      </c:catAx>
      <c:valAx>
        <c:axId val="294187392"/>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294181120"/>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invertIfNegative val="0"/>
          <c:cat>
            <c:numRef>
              <c:f>图像!$M$107:$S$107</c:f>
              <c:numCache>
                <c:formatCode>General</c:formatCode>
                <c:ptCount val="7"/>
                <c:pt idx="0">
                  <c:v>25</c:v>
                </c:pt>
                <c:pt idx="1">
                  <c:v>30</c:v>
                </c:pt>
                <c:pt idx="2">
                  <c:v>35</c:v>
                </c:pt>
                <c:pt idx="3">
                  <c:v>40</c:v>
                </c:pt>
                <c:pt idx="4">
                  <c:v>45</c:v>
                </c:pt>
                <c:pt idx="5">
                  <c:v>50</c:v>
                </c:pt>
                <c:pt idx="6">
                  <c:v>55</c:v>
                </c:pt>
              </c:numCache>
            </c:numRef>
          </c:cat>
          <c:val>
            <c:numRef>
              <c:f>图像!$M$108:$S$108</c:f>
              <c:numCache>
                <c:formatCode>General</c:formatCode>
                <c:ptCount val="7"/>
                <c:pt idx="0">
                  <c:v>0</c:v>
                </c:pt>
                <c:pt idx="1">
                  <c:v>4</c:v>
                </c:pt>
                <c:pt idx="2">
                  <c:v>6</c:v>
                </c:pt>
                <c:pt idx="3">
                  <c:v>9</c:v>
                </c:pt>
                <c:pt idx="4">
                  <c:v>63</c:v>
                </c:pt>
                <c:pt idx="5">
                  <c:v>10</c:v>
                </c:pt>
                <c:pt idx="6">
                  <c:v>8</c:v>
                </c:pt>
              </c:numCache>
            </c:numRef>
          </c:val>
          <c:extLst xmlns:c16r2="http://schemas.microsoft.com/office/drawing/2015/06/chart">
            <c:ext xmlns:c16="http://schemas.microsoft.com/office/drawing/2014/chart" uri="{C3380CC4-5D6E-409C-BE32-E72D297353CC}">
              <c16:uniqueId val="{00000000-49C2-4B28-A0B0-D18384C21CF6}"/>
            </c:ext>
          </c:extLst>
        </c:ser>
        <c:dLbls>
          <c:showLegendKey val="0"/>
          <c:showVal val="0"/>
          <c:showCatName val="0"/>
          <c:showSerName val="0"/>
          <c:showPercent val="0"/>
          <c:showBubbleSize val="0"/>
        </c:dLbls>
        <c:gapWidth val="0"/>
        <c:axId val="320721280"/>
        <c:axId val="320723200"/>
      </c:barChart>
      <c:catAx>
        <c:axId val="320721280"/>
        <c:scaling>
          <c:orientation val="minMax"/>
        </c:scaling>
        <c:delete val="0"/>
        <c:axPos val="b"/>
        <c:title>
          <c:tx>
            <c:rich>
              <a:bodyPr/>
              <a:lstStyle/>
              <a:p>
                <a:pPr>
                  <a:defRPr/>
                </a:pPr>
                <a:r>
                  <a:rPr lang="en-US" altLang="zh-CN"/>
                  <a:t>B19  M30/M10  35~20mm</a:t>
                </a:r>
              </a:p>
              <a:p>
                <a:pPr>
                  <a:defRPr/>
                </a:pPr>
                <a:r>
                  <a:rPr lang="zh-CN" altLang="en-US"/>
                  <a:t>断后伸长率</a:t>
                </a:r>
                <a:r>
                  <a:rPr lang="en-US" altLang="zh-CN"/>
                  <a:t>A%  </a:t>
                </a:r>
                <a:endParaRPr lang="zh-CN"/>
              </a:p>
            </c:rich>
          </c:tx>
          <c:overlay val="0"/>
        </c:title>
        <c:numFmt formatCode="General" sourceLinked="1"/>
        <c:majorTickMark val="none"/>
        <c:minorTickMark val="none"/>
        <c:tickLblPos val="nextTo"/>
        <c:crossAx val="320723200"/>
        <c:crosses val="autoZero"/>
        <c:auto val="1"/>
        <c:lblAlgn val="ctr"/>
        <c:lblOffset val="100"/>
        <c:noMultiLvlLbl val="0"/>
      </c:catAx>
      <c:valAx>
        <c:axId val="320723200"/>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320721280"/>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invertIfNegative val="0"/>
          <c:cat>
            <c:numRef>
              <c:f>图像!$M$130:$S$130</c:f>
              <c:numCache>
                <c:formatCode>General</c:formatCode>
                <c:ptCount val="7"/>
                <c:pt idx="0">
                  <c:v>5</c:v>
                </c:pt>
                <c:pt idx="1">
                  <c:v>10</c:v>
                </c:pt>
                <c:pt idx="2">
                  <c:v>15</c:v>
                </c:pt>
                <c:pt idx="3">
                  <c:v>20</c:v>
                </c:pt>
                <c:pt idx="4">
                  <c:v>25</c:v>
                </c:pt>
                <c:pt idx="5">
                  <c:v>30</c:v>
                </c:pt>
                <c:pt idx="6">
                  <c:v>35</c:v>
                </c:pt>
              </c:numCache>
            </c:numRef>
          </c:cat>
          <c:val>
            <c:numRef>
              <c:f>图像!$M$131:$S$131</c:f>
              <c:numCache>
                <c:formatCode>General</c:formatCode>
                <c:ptCount val="7"/>
                <c:pt idx="0">
                  <c:v>0</c:v>
                </c:pt>
                <c:pt idx="1">
                  <c:v>4</c:v>
                </c:pt>
                <c:pt idx="2">
                  <c:v>11</c:v>
                </c:pt>
                <c:pt idx="3">
                  <c:v>64</c:v>
                </c:pt>
                <c:pt idx="4">
                  <c:v>9</c:v>
                </c:pt>
                <c:pt idx="5">
                  <c:v>7</c:v>
                </c:pt>
                <c:pt idx="6">
                  <c:v>5</c:v>
                </c:pt>
              </c:numCache>
            </c:numRef>
          </c:val>
          <c:extLst xmlns:c16r2="http://schemas.microsoft.com/office/drawing/2015/06/chart">
            <c:ext xmlns:c16="http://schemas.microsoft.com/office/drawing/2014/chart" uri="{C3380CC4-5D6E-409C-BE32-E72D297353CC}">
              <c16:uniqueId val="{00000000-CD20-42BE-B18A-08253756792D}"/>
            </c:ext>
          </c:extLst>
        </c:ser>
        <c:dLbls>
          <c:showLegendKey val="0"/>
          <c:showVal val="0"/>
          <c:showCatName val="0"/>
          <c:showSerName val="0"/>
          <c:showPercent val="0"/>
          <c:showBubbleSize val="0"/>
        </c:dLbls>
        <c:gapWidth val="0"/>
        <c:axId val="320751488"/>
        <c:axId val="320753664"/>
      </c:barChart>
      <c:catAx>
        <c:axId val="320751488"/>
        <c:scaling>
          <c:orientation val="minMax"/>
        </c:scaling>
        <c:delete val="0"/>
        <c:axPos val="b"/>
        <c:title>
          <c:tx>
            <c:rich>
              <a:bodyPr/>
              <a:lstStyle/>
              <a:p>
                <a:pPr>
                  <a:defRPr/>
                </a:pPr>
                <a:r>
                  <a:rPr lang="en-US" altLang="zh-CN"/>
                  <a:t>NCu40-2-1  H04  &gt;20~40mm</a:t>
                </a:r>
              </a:p>
              <a:p>
                <a:pPr>
                  <a:defRPr/>
                </a:pPr>
                <a:r>
                  <a:rPr lang="zh-CN" altLang="en-US"/>
                  <a:t>断后伸长率</a:t>
                </a:r>
                <a:r>
                  <a:rPr lang="en-US" altLang="zh-CN"/>
                  <a:t>A%  </a:t>
                </a:r>
                <a:endParaRPr lang="zh-CN"/>
              </a:p>
            </c:rich>
          </c:tx>
          <c:overlay val="0"/>
        </c:title>
        <c:numFmt formatCode="General" sourceLinked="1"/>
        <c:majorTickMark val="none"/>
        <c:minorTickMark val="none"/>
        <c:tickLblPos val="nextTo"/>
        <c:crossAx val="320753664"/>
        <c:crosses val="autoZero"/>
        <c:auto val="1"/>
        <c:lblAlgn val="ctr"/>
        <c:lblOffset val="100"/>
        <c:noMultiLvlLbl val="0"/>
      </c:catAx>
      <c:valAx>
        <c:axId val="320753664"/>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32075148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图像!$E$45</c:f>
              <c:strCache>
                <c:ptCount val="1"/>
                <c:pt idx="0">
                  <c:v>频次（N）</c:v>
                </c:pt>
              </c:strCache>
            </c:strRef>
          </c:tx>
          <c:invertIfNegative val="0"/>
          <c:cat>
            <c:numRef>
              <c:f>图像!$F$44:$L$44</c:f>
              <c:numCache>
                <c:formatCode>General</c:formatCode>
                <c:ptCount val="7"/>
                <c:pt idx="0">
                  <c:v>515</c:v>
                </c:pt>
                <c:pt idx="1">
                  <c:v>529</c:v>
                </c:pt>
                <c:pt idx="2">
                  <c:v>543</c:v>
                </c:pt>
                <c:pt idx="3">
                  <c:v>557</c:v>
                </c:pt>
                <c:pt idx="4">
                  <c:v>570</c:v>
                </c:pt>
                <c:pt idx="5">
                  <c:v>585</c:v>
                </c:pt>
                <c:pt idx="6">
                  <c:v>599</c:v>
                </c:pt>
              </c:numCache>
            </c:numRef>
          </c:cat>
          <c:val>
            <c:numRef>
              <c:f>图像!$F$45:$L$45</c:f>
              <c:numCache>
                <c:formatCode>General</c:formatCode>
                <c:ptCount val="7"/>
                <c:pt idx="0">
                  <c:v>0</c:v>
                </c:pt>
                <c:pt idx="1">
                  <c:v>5</c:v>
                </c:pt>
                <c:pt idx="2">
                  <c:v>8</c:v>
                </c:pt>
                <c:pt idx="3">
                  <c:v>52</c:v>
                </c:pt>
                <c:pt idx="4">
                  <c:v>15</c:v>
                </c:pt>
                <c:pt idx="5">
                  <c:v>13</c:v>
                </c:pt>
                <c:pt idx="6">
                  <c:v>7</c:v>
                </c:pt>
              </c:numCache>
            </c:numRef>
          </c:val>
          <c:extLst xmlns:c16r2="http://schemas.microsoft.com/office/drawing/2015/06/chart">
            <c:ext xmlns:c16="http://schemas.microsoft.com/office/drawing/2014/chart" uri="{C3380CC4-5D6E-409C-BE32-E72D297353CC}">
              <c16:uniqueId val="{00000000-C0EA-460D-9C52-EBEC3F216A2E}"/>
            </c:ext>
          </c:extLst>
        </c:ser>
        <c:dLbls>
          <c:showLegendKey val="0"/>
          <c:showVal val="0"/>
          <c:showCatName val="0"/>
          <c:showSerName val="0"/>
          <c:showPercent val="0"/>
          <c:showBubbleSize val="0"/>
        </c:dLbls>
        <c:gapWidth val="0"/>
        <c:axId val="341766912"/>
        <c:axId val="341769216"/>
      </c:barChart>
      <c:catAx>
        <c:axId val="341766912"/>
        <c:scaling>
          <c:orientation val="minMax"/>
        </c:scaling>
        <c:delete val="0"/>
        <c:axPos val="b"/>
        <c:title>
          <c:tx>
            <c:rich>
              <a:bodyPr/>
              <a:lstStyle/>
              <a:p>
                <a:pPr>
                  <a:defRPr/>
                </a:pPr>
                <a:r>
                  <a:rPr lang="en-US" altLang="zh-CN"/>
                  <a:t>BFe30-1-1/B30 H04  &gt;12~25mm</a:t>
                </a:r>
              </a:p>
              <a:p>
                <a:pPr>
                  <a:defRPr/>
                </a:pPr>
                <a:r>
                  <a:rPr lang="zh-CN" altLang="en-US"/>
                  <a:t>抗拉强度（</a:t>
                </a:r>
                <a:r>
                  <a:rPr lang="en-US" altLang="zh-CN"/>
                  <a:t>MPa</a:t>
                </a:r>
                <a:r>
                  <a:rPr lang="zh-CN" altLang="en-US"/>
                  <a:t>）</a:t>
                </a:r>
                <a:r>
                  <a:rPr lang="en-US" altLang="zh-CN"/>
                  <a:t>  </a:t>
                </a:r>
                <a:endParaRPr lang="zh-CN"/>
              </a:p>
            </c:rich>
          </c:tx>
          <c:overlay val="0"/>
        </c:title>
        <c:numFmt formatCode="General" sourceLinked="1"/>
        <c:majorTickMark val="none"/>
        <c:minorTickMark val="none"/>
        <c:tickLblPos val="nextTo"/>
        <c:crossAx val="341769216"/>
        <c:crosses val="autoZero"/>
        <c:auto val="1"/>
        <c:lblAlgn val="ctr"/>
        <c:lblOffset val="100"/>
        <c:noMultiLvlLbl val="0"/>
      </c:catAx>
      <c:valAx>
        <c:axId val="341769216"/>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34176691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invertIfNegative val="0"/>
          <c:cat>
            <c:numRef>
              <c:f>图像!$F$65:$L$65</c:f>
              <c:numCache>
                <c:formatCode>General</c:formatCode>
                <c:ptCount val="7"/>
                <c:pt idx="0">
                  <c:v>330</c:v>
                </c:pt>
                <c:pt idx="1">
                  <c:v>340</c:v>
                </c:pt>
                <c:pt idx="2">
                  <c:v>350</c:v>
                </c:pt>
                <c:pt idx="3">
                  <c:v>360</c:v>
                </c:pt>
                <c:pt idx="4">
                  <c:v>370</c:v>
                </c:pt>
                <c:pt idx="5">
                  <c:v>380</c:v>
                </c:pt>
                <c:pt idx="6">
                  <c:v>390</c:v>
                </c:pt>
              </c:numCache>
            </c:numRef>
          </c:cat>
          <c:val>
            <c:numRef>
              <c:f>图像!$F$66:$K$66</c:f>
              <c:numCache>
                <c:formatCode>General</c:formatCode>
                <c:ptCount val="6"/>
                <c:pt idx="0">
                  <c:v>0</c:v>
                </c:pt>
                <c:pt idx="1">
                  <c:v>9</c:v>
                </c:pt>
                <c:pt idx="2">
                  <c:v>8</c:v>
                </c:pt>
                <c:pt idx="3">
                  <c:v>14</c:v>
                </c:pt>
                <c:pt idx="4">
                  <c:v>60</c:v>
                </c:pt>
                <c:pt idx="5">
                  <c:v>5</c:v>
                </c:pt>
              </c:numCache>
            </c:numRef>
          </c:val>
          <c:extLst xmlns:c16r2="http://schemas.microsoft.com/office/drawing/2015/06/chart">
            <c:ext xmlns:c16="http://schemas.microsoft.com/office/drawing/2014/chart" uri="{C3380CC4-5D6E-409C-BE32-E72D297353CC}">
              <c16:uniqueId val="{00000000-C1B3-4A2C-9375-5DE20DC4AC85}"/>
            </c:ext>
          </c:extLst>
        </c:ser>
        <c:dLbls>
          <c:showLegendKey val="0"/>
          <c:showVal val="0"/>
          <c:showCatName val="0"/>
          <c:showSerName val="0"/>
          <c:showPercent val="0"/>
          <c:showBubbleSize val="0"/>
        </c:dLbls>
        <c:gapWidth val="0"/>
        <c:axId val="261500928"/>
        <c:axId val="261502848"/>
      </c:barChart>
      <c:catAx>
        <c:axId val="261500928"/>
        <c:scaling>
          <c:orientation val="minMax"/>
        </c:scaling>
        <c:delete val="0"/>
        <c:axPos val="b"/>
        <c:title>
          <c:tx>
            <c:rich>
              <a:bodyPr/>
              <a:lstStyle/>
              <a:p>
                <a:pPr>
                  <a:defRPr/>
                </a:pPr>
                <a:r>
                  <a:rPr lang="en-US" altLang="zh-CN"/>
                  <a:t>BFe30-1-1/B30  060  &gt;12~25mm</a:t>
                </a:r>
              </a:p>
              <a:p>
                <a:pPr>
                  <a:defRPr/>
                </a:pPr>
                <a:r>
                  <a:rPr lang="zh-CN" altLang="en-US"/>
                  <a:t>抗拉强度（</a:t>
                </a:r>
                <a:r>
                  <a:rPr lang="en-US" altLang="zh-CN"/>
                  <a:t>MPa</a:t>
                </a:r>
                <a:r>
                  <a:rPr lang="zh-CN" altLang="en-US"/>
                  <a:t>）</a:t>
                </a:r>
                <a:r>
                  <a:rPr lang="en-US" altLang="zh-CN"/>
                  <a:t>  </a:t>
                </a:r>
                <a:endParaRPr lang="zh-CN"/>
              </a:p>
            </c:rich>
          </c:tx>
          <c:overlay val="0"/>
        </c:title>
        <c:numFmt formatCode="General" sourceLinked="1"/>
        <c:majorTickMark val="none"/>
        <c:minorTickMark val="none"/>
        <c:tickLblPos val="nextTo"/>
        <c:crossAx val="261502848"/>
        <c:crosses val="autoZero"/>
        <c:auto val="1"/>
        <c:lblAlgn val="ctr"/>
        <c:lblOffset val="100"/>
        <c:noMultiLvlLbl val="0"/>
      </c:catAx>
      <c:valAx>
        <c:axId val="261502848"/>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26150092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invertIfNegative val="0"/>
          <c:cat>
            <c:numRef>
              <c:f>图像!$E$87:$K$87</c:f>
              <c:numCache>
                <c:formatCode>General</c:formatCode>
                <c:ptCount val="7"/>
                <c:pt idx="0">
                  <c:v>410</c:v>
                </c:pt>
                <c:pt idx="1">
                  <c:v>420</c:v>
                </c:pt>
                <c:pt idx="2">
                  <c:v>430</c:v>
                </c:pt>
                <c:pt idx="3">
                  <c:v>440</c:v>
                </c:pt>
                <c:pt idx="4">
                  <c:v>450</c:v>
                </c:pt>
                <c:pt idx="5">
                  <c:v>460</c:v>
                </c:pt>
                <c:pt idx="6">
                  <c:v>470</c:v>
                </c:pt>
              </c:numCache>
            </c:numRef>
          </c:cat>
          <c:val>
            <c:numRef>
              <c:f>图像!$E$88:$K$88</c:f>
              <c:numCache>
                <c:formatCode>General</c:formatCode>
                <c:ptCount val="7"/>
                <c:pt idx="0">
                  <c:v>0</c:v>
                </c:pt>
                <c:pt idx="1">
                  <c:v>7</c:v>
                </c:pt>
                <c:pt idx="2">
                  <c:v>9</c:v>
                </c:pt>
                <c:pt idx="3">
                  <c:v>12</c:v>
                </c:pt>
                <c:pt idx="4">
                  <c:v>60</c:v>
                </c:pt>
                <c:pt idx="5">
                  <c:v>8</c:v>
                </c:pt>
                <c:pt idx="6">
                  <c:v>4</c:v>
                </c:pt>
              </c:numCache>
            </c:numRef>
          </c:val>
          <c:extLst xmlns:c16r2="http://schemas.microsoft.com/office/drawing/2015/06/chart">
            <c:ext xmlns:c16="http://schemas.microsoft.com/office/drawing/2014/chart" uri="{C3380CC4-5D6E-409C-BE32-E72D297353CC}">
              <c16:uniqueId val="{00000000-0081-4B0B-9BF4-AA6642114ACB}"/>
            </c:ext>
          </c:extLst>
        </c:ser>
        <c:dLbls>
          <c:showLegendKey val="0"/>
          <c:showVal val="0"/>
          <c:showCatName val="0"/>
          <c:showSerName val="0"/>
          <c:showPercent val="0"/>
          <c:showBubbleSize val="0"/>
        </c:dLbls>
        <c:gapWidth val="0"/>
        <c:axId val="261511040"/>
        <c:axId val="261517312"/>
      </c:barChart>
      <c:catAx>
        <c:axId val="261511040"/>
        <c:scaling>
          <c:orientation val="minMax"/>
        </c:scaling>
        <c:delete val="0"/>
        <c:axPos val="b"/>
        <c:title>
          <c:tx>
            <c:rich>
              <a:bodyPr/>
              <a:lstStyle/>
              <a:p>
                <a:pPr>
                  <a:defRPr/>
                </a:pPr>
                <a:r>
                  <a:rPr lang="en-US" altLang="zh-CN"/>
                  <a:t>B19  H04  &gt;20~30mm</a:t>
                </a:r>
              </a:p>
              <a:p>
                <a:pPr>
                  <a:defRPr/>
                </a:pPr>
                <a:r>
                  <a:rPr lang="zh-CN" altLang="en-US"/>
                  <a:t>抗拉强度（</a:t>
                </a:r>
                <a:r>
                  <a:rPr lang="en-US" altLang="zh-CN"/>
                  <a:t>MPa</a:t>
                </a:r>
                <a:r>
                  <a:rPr lang="zh-CN" altLang="en-US"/>
                  <a:t>）</a:t>
                </a:r>
                <a:r>
                  <a:rPr lang="en-US" altLang="zh-CN"/>
                  <a:t>  </a:t>
                </a:r>
                <a:endParaRPr lang="zh-CN"/>
              </a:p>
            </c:rich>
          </c:tx>
          <c:overlay val="0"/>
        </c:title>
        <c:numFmt formatCode="General" sourceLinked="1"/>
        <c:majorTickMark val="none"/>
        <c:minorTickMark val="none"/>
        <c:tickLblPos val="nextTo"/>
        <c:crossAx val="261517312"/>
        <c:crosses val="autoZero"/>
        <c:auto val="1"/>
        <c:lblAlgn val="ctr"/>
        <c:lblOffset val="100"/>
        <c:noMultiLvlLbl val="0"/>
      </c:catAx>
      <c:valAx>
        <c:axId val="261517312"/>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26151104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invertIfNegative val="0"/>
          <c:cat>
            <c:numRef>
              <c:f>图像!$E$107:$K$107</c:f>
              <c:numCache>
                <c:formatCode>General</c:formatCode>
                <c:ptCount val="7"/>
                <c:pt idx="0">
                  <c:v>300</c:v>
                </c:pt>
                <c:pt idx="1">
                  <c:v>305</c:v>
                </c:pt>
                <c:pt idx="2">
                  <c:v>400</c:v>
                </c:pt>
                <c:pt idx="3">
                  <c:v>405</c:v>
                </c:pt>
                <c:pt idx="4">
                  <c:v>410</c:v>
                </c:pt>
                <c:pt idx="5">
                  <c:v>415</c:v>
                </c:pt>
                <c:pt idx="6">
                  <c:v>420</c:v>
                </c:pt>
              </c:numCache>
            </c:numRef>
          </c:cat>
          <c:val>
            <c:numRef>
              <c:f>图像!$E$108:$K$108</c:f>
              <c:numCache>
                <c:formatCode>General</c:formatCode>
                <c:ptCount val="7"/>
                <c:pt idx="0">
                  <c:v>0</c:v>
                </c:pt>
                <c:pt idx="1">
                  <c:v>8</c:v>
                </c:pt>
                <c:pt idx="2">
                  <c:v>10</c:v>
                </c:pt>
                <c:pt idx="3">
                  <c:v>63</c:v>
                </c:pt>
                <c:pt idx="4">
                  <c:v>9</c:v>
                </c:pt>
                <c:pt idx="5">
                  <c:v>6</c:v>
                </c:pt>
                <c:pt idx="6">
                  <c:v>4</c:v>
                </c:pt>
              </c:numCache>
            </c:numRef>
          </c:val>
          <c:extLst xmlns:c16r2="http://schemas.microsoft.com/office/drawing/2015/06/chart">
            <c:ext xmlns:c16="http://schemas.microsoft.com/office/drawing/2014/chart" uri="{C3380CC4-5D6E-409C-BE32-E72D297353CC}">
              <c16:uniqueId val="{00000000-2673-4ECD-BD0D-30944D104136}"/>
            </c:ext>
          </c:extLst>
        </c:ser>
        <c:dLbls>
          <c:showLegendKey val="0"/>
          <c:showVal val="0"/>
          <c:showCatName val="0"/>
          <c:showSerName val="0"/>
          <c:showPercent val="0"/>
          <c:showBubbleSize val="0"/>
        </c:dLbls>
        <c:gapWidth val="0"/>
        <c:axId val="261529600"/>
        <c:axId val="261531520"/>
      </c:barChart>
      <c:catAx>
        <c:axId val="261529600"/>
        <c:scaling>
          <c:orientation val="minMax"/>
        </c:scaling>
        <c:delete val="0"/>
        <c:axPos val="b"/>
        <c:title>
          <c:tx>
            <c:rich>
              <a:bodyPr/>
              <a:lstStyle/>
              <a:p>
                <a:pPr>
                  <a:defRPr/>
                </a:pPr>
                <a:r>
                  <a:rPr lang="en-US" altLang="zh-CN"/>
                  <a:t>B19  M30/M10  35~20mm</a:t>
                </a:r>
              </a:p>
              <a:p>
                <a:pPr>
                  <a:defRPr/>
                </a:pPr>
                <a:r>
                  <a:rPr lang="zh-CN" altLang="en-US"/>
                  <a:t>抗拉强度（</a:t>
                </a:r>
                <a:r>
                  <a:rPr lang="en-US" altLang="zh-CN"/>
                  <a:t>MPa</a:t>
                </a:r>
                <a:r>
                  <a:rPr lang="zh-CN" altLang="en-US"/>
                  <a:t>）</a:t>
                </a:r>
                <a:r>
                  <a:rPr lang="en-US" altLang="zh-CN"/>
                  <a:t>  </a:t>
                </a:r>
                <a:endParaRPr lang="zh-CN"/>
              </a:p>
            </c:rich>
          </c:tx>
          <c:layout>
            <c:manualLayout>
              <c:xMode val="edge"/>
              <c:yMode val="edge"/>
              <c:x val="0.45932742782152242"/>
              <c:y val="0.8657407407407407"/>
            </c:manualLayout>
          </c:layout>
          <c:overlay val="0"/>
        </c:title>
        <c:numFmt formatCode="General" sourceLinked="1"/>
        <c:majorTickMark val="none"/>
        <c:minorTickMark val="none"/>
        <c:tickLblPos val="nextTo"/>
        <c:crossAx val="261531520"/>
        <c:crosses val="autoZero"/>
        <c:auto val="1"/>
        <c:lblAlgn val="ctr"/>
        <c:lblOffset val="100"/>
        <c:noMultiLvlLbl val="0"/>
      </c:catAx>
      <c:valAx>
        <c:axId val="261531520"/>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26152960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invertIfNegative val="0"/>
          <c:cat>
            <c:numRef>
              <c:f>图像!$E$130:$J$130</c:f>
              <c:numCache>
                <c:formatCode>General</c:formatCode>
                <c:ptCount val="6"/>
                <c:pt idx="0">
                  <c:v>590</c:v>
                </c:pt>
                <c:pt idx="1">
                  <c:v>595</c:v>
                </c:pt>
                <c:pt idx="2">
                  <c:v>600</c:v>
                </c:pt>
                <c:pt idx="3">
                  <c:v>605</c:v>
                </c:pt>
                <c:pt idx="4">
                  <c:v>610</c:v>
                </c:pt>
                <c:pt idx="5">
                  <c:v>615</c:v>
                </c:pt>
              </c:numCache>
            </c:numRef>
          </c:cat>
          <c:val>
            <c:numRef>
              <c:f>图像!$E$131:$J$131</c:f>
              <c:numCache>
                <c:formatCode>General</c:formatCode>
                <c:ptCount val="6"/>
                <c:pt idx="0">
                  <c:v>0</c:v>
                </c:pt>
                <c:pt idx="1">
                  <c:v>5</c:v>
                </c:pt>
                <c:pt idx="2">
                  <c:v>7</c:v>
                </c:pt>
                <c:pt idx="3">
                  <c:v>9</c:v>
                </c:pt>
                <c:pt idx="4">
                  <c:v>64</c:v>
                </c:pt>
                <c:pt idx="5">
                  <c:v>11</c:v>
                </c:pt>
              </c:numCache>
            </c:numRef>
          </c:val>
          <c:extLst xmlns:c16r2="http://schemas.microsoft.com/office/drawing/2015/06/chart">
            <c:ext xmlns:c16="http://schemas.microsoft.com/office/drawing/2014/chart" uri="{C3380CC4-5D6E-409C-BE32-E72D297353CC}">
              <c16:uniqueId val="{00000000-99D9-43BE-9858-4A61B027BCED}"/>
            </c:ext>
          </c:extLst>
        </c:ser>
        <c:dLbls>
          <c:showLegendKey val="0"/>
          <c:showVal val="0"/>
          <c:showCatName val="0"/>
          <c:showSerName val="0"/>
          <c:showPercent val="0"/>
          <c:showBubbleSize val="0"/>
        </c:dLbls>
        <c:gapWidth val="0"/>
        <c:axId val="261543808"/>
        <c:axId val="261550080"/>
      </c:barChart>
      <c:catAx>
        <c:axId val="261543808"/>
        <c:scaling>
          <c:orientation val="minMax"/>
        </c:scaling>
        <c:delete val="0"/>
        <c:axPos val="b"/>
        <c:title>
          <c:tx>
            <c:rich>
              <a:bodyPr/>
              <a:lstStyle/>
              <a:p>
                <a:pPr>
                  <a:defRPr/>
                </a:pPr>
                <a:r>
                  <a:rPr lang="en-US" altLang="zh-CN"/>
                  <a:t>NCu40-2-1  H04  &gt;20~40mm</a:t>
                </a:r>
              </a:p>
              <a:p>
                <a:pPr>
                  <a:defRPr/>
                </a:pPr>
                <a:r>
                  <a:rPr lang="zh-CN" altLang="en-US"/>
                  <a:t>抗拉强度（</a:t>
                </a:r>
                <a:r>
                  <a:rPr lang="en-US" altLang="zh-CN"/>
                  <a:t>MPa</a:t>
                </a:r>
                <a:r>
                  <a:rPr lang="zh-CN" altLang="en-US"/>
                  <a:t>）</a:t>
                </a:r>
                <a:r>
                  <a:rPr lang="en-US" altLang="zh-CN"/>
                  <a:t>  </a:t>
                </a:r>
                <a:endParaRPr lang="zh-CN"/>
              </a:p>
            </c:rich>
          </c:tx>
          <c:overlay val="0"/>
        </c:title>
        <c:numFmt formatCode="General" sourceLinked="1"/>
        <c:majorTickMark val="none"/>
        <c:minorTickMark val="none"/>
        <c:tickLblPos val="nextTo"/>
        <c:crossAx val="261550080"/>
        <c:crosses val="autoZero"/>
        <c:auto val="1"/>
        <c:lblAlgn val="ctr"/>
        <c:lblOffset val="100"/>
        <c:noMultiLvlLbl val="0"/>
      </c:catAx>
      <c:valAx>
        <c:axId val="261550080"/>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261543808"/>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图像!$D$24</c:f>
              <c:strCache>
                <c:ptCount val="1"/>
                <c:pt idx="0">
                  <c:v>频次（N）</c:v>
                </c:pt>
              </c:strCache>
            </c:strRef>
          </c:tx>
          <c:invertIfNegative val="0"/>
          <c:cat>
            <c:numRef>
              <c:f>图像!$E$23:$K$23</c:f>
              <c:numCache>
                <c:formatCode>General</c:formatCode>
                <c:ptCount val="7"/>
                <c:pt idx="0">
                  <c:v>8</c:v>
                </c:pt>
                <c:pt idx="1">
                  <c:v>10</c:v>
                </c:pt>
                <c:pt idx="2">
                  <c:v>12</c:v>
                </c:pt>
                <c:pt idx="3">
                  <c:v>15</c:v>
                </c:pt>
                <c:pt idx="4">
                  <c:v>18</c:v>
                </c:pt>
                <c:pt idx="5">
                  <c:v>20</c:v>
                </c:pt>
                <c:pt idx="6">
                  <c:v>22</c:v>
                </c:pt>
              </c:numCache>
            </c:numRef>
          </c:cat>
          <c:val>
            <c:numRef>
              <c:f>图像!$E$24:$K$24</c:f>
              <c:numCache>
                <c:formatCode>General</c:formatCode>
                <c:ptCount val="7"/>
                <c:pt idx="0">
                  <c:v>0</c:v>
                </c:pt>
                <c:pt idx="1">
                  <c:v>6</c:v>
                </c:pt>
                <c:pt idx="2">
                  <c:v>8</c:v>
                </c:pt>
                <c:pt idx="3">
                  <c:v>10</c:v>
                </c:pt>
                <c:pt idx="4">
                  <c:v>55</c:v>
                </c:pt>
                <c:pt idx="5">
                  <c:v>12</c:v>
                </c:pt>
                <c:pt idx="6">
                  <c:v>9</c:v>
                </c:pt>
              </c:numCache>
            </c:numRef>
          </c:val>
          <c:extLst xmlns:c16r2="http://schemas.microsoft.com/office/drawing/2015/06/chart">
            <c:ext xmlns:c16="http://schemas.microsoft.com/office/drawing/2014/chart" uri="{C3380CC4-5D6E-409C-BE32-E72D297353CC}">
              <c16:uniqueId val="{00000000-A4C1-4CD6-B203-F57633169F31}"/>
            </c:ext>
          </c:extLst>
        </c:ser>
        <c:dLbls>
          <c:showLegendKey val="0"/>
          <c:showVal val="0"/>
          <c:showCatName val="0"/>
          <c:showSerName val="0"/>
          <c:showPercent val="0"/>
          <c:showBubbleSize val="0"/>
        </c:dLbls>
        <c:gapWidth val="0"/>
        <c:axId val="294133760"/>
        <c:axId val="294135680"/>
      </c:barChart>
      <c:catAx>
        <c:axId val="294133760"/>
        <c:scaling>
          <c:orientation val="minMax"/>
        </c:scaling>
        <c:delete val="0"/>
        <c:axPos val="b"/>
        <c:title>
          <c:tx>
            <c:rich>
              <a:bodyPr/>
              <a:lstStyle/>
              <a:p>
                <a:pPr>
                  <a:defRPr/>
                </a:pPr>
                <a:r>
                  <a:rPr lang="en-US" altLang="zh-CN" sz="1000" b="1" i="0" baseline="0"/>
                  <a:t>BMn40-1.5  H04  &gt;20~30mm</a:t>
                </a:r>
                <a:endParaRPr lang="zh-CN" altLang="zh-CN" sz="1000"/>
              </a:p>
              <a:p>
                <a:pPr>
                  <a:defRPr/>
                </a:pPr>
                <a:r>
                  <a:rPr lang="zh-CN" altLang="en-US" sz="1000" b="1" i="0" baseline="0"/>
                  <a:t>断后伸长率</a:t>
                </a:r>
                <a:r>
                  <a:rPr lang="en-US" altLang="zh-CN" sz="1000" b="1" i="0" baseline="0"/>
                  <a:t>A%</a:t>
                </a:r>
                <a:endParaRPr lang="zh-CN" altLang="zh-CN" sz="1000" b="1" i="0" baseline="0"/>
              </a:p>
            </c:rich>
          </c:tx>
          <c:overlay val="0"/>
        </c:title>
        <c:numFmt formatCode="General" sourceLinked="1"/>
        <c:majorTickMark val="none"/>
        <c:minorTickMark val="none"/>
        <c:tickLblPos val="nextTo"/>
        <c:crossAx val="294135680"/>
        <c:crosses val="autoZero"/>
        <c:auto val="1"/>
        <c:lblAlgn val="ctr"/>
        <c:lblOffset val="100"/>
        <c:noMultiLvlLbl val="0"/>
      </c:catAx>
      <c:valAx>
        <c:axId val="294135680"/>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29413376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图像!$M$45</c:f>
              <c:strCache>
                <c:ptCount val="1"/>
                <c:pt idx="0">
                  <c:v>频次（N）</c:v>
                </c:pt>
              </c:strCache>
            </c:strRef>
          </c:tx>
          <c:invertIfNegative val="0"/>
          <c:cat>
            <c:numRef>
              <c:f>图像!$N$44:$T$44</c:f>
              <c:numCache>
                <c:formatCode>General</c:formatCode>
                <c:ptCount val="7"/>
                <c:pt idx="0">
                  <c:v>10</c:v>
                </c:pt>
                <c:pt idx="1">
                  <c:v>12</c:v>
                </c:pt>
                <c:pt idx="2">
                  <c:v>14</c:v>
                </c:pt>
                <c:pt idx="3">
                  <c:v>16</c:v>
                </c:pt>
                <c:pt idx="4">
                  <c:v>18</c:v>
                </c:pt>
                <c:pt idx="5">
                  <c:v>20</c:v>
                </c:pt>
                <c:pt idx="6">
                  <c:v>22</c:v>
                </c:pt>
              </c:numCache>
            </c:numRef>
          </c:cat>
          <c:val>
            <c:numRef>
              <c:f>图像!$N$45:$T$45</c:f>
              <c:numCache>
                <c:formatCode>General</c:formatCode>
                <c:ptCount val="7"/>
                <c:pt idx="0">
                  <c:v>0</c:v>
                </c:pt>
                <c:pt idx="1">
                  <c:v>7</c:v>
                </c:pt>
                <c:pt idx="2">
                  <c:v>12</c:v>
                </c:pt>
                <c:pt idx="3">
                  <c:v>15</c:v>
                </c:pt>
                <c:pt idx="4">
                  <c:v>52</c:v>
                </c:pt>
                <c:pt idx="5">
                  <c:v>8</c:v>
                </c:pt>
                <c:pt idx="6">
                  <c:v>5</c:v>
                </c:pt>
              </c:numCache>
            </c:numRef>
          </c:val>
          <c:extLst xmlns:c16r2="http://schemas.microsoft.com/office/drawing/2015/06/chart">
            <c:ext xmlns:c16="http://schemas.microsoft.com/office/drawing/2014/chart" uri="{C3380CC4-5D6E-409C-BE32-E72D297353CC}">
              <c16:uniqueId val="{00000000-5631-4668-91EC-ADDC72702FF6}"/>
            </c:ext>
          </c:extLst>
        </c:ser>
        <c:dLbls>
          <c:showLegendKey val="0"/>
          <c:showVal val="0"/>
          <c:showCatName val="0"/>
          <c:showSerName val="0"/>
          <c:showPercent val="0"/>
          <c:showBubbleSize val="0"/>
        </c:dLbls>
        <c:gapWidth val="0"/>
        <c:axId val="294152064"/>
        <c:axId val="294154240"/>
      </c:barChart>
      <c:catAx>
        <c:axId val="294152064"/>
        <c:scaling>
          <c:orientation val="minMax"/>
        </c:scaling>
        <c:delete val="0"/>
        <c:axPos val="b"/>
        <c:title>
          <c:tx>
            <c:rich>
              <a:bodyPr/>
              <a:lstStyle/>
              <a:p>
                <a:pPr>
                  <a:defRPr/>
                </a:pPr>
                <a:r>
                  <a:rPr lang="en-US" altLang="zh-CN"/>
                  <a:t>BFe30-1-1/B30 H04  &gt;12~25mm</a:t>
                </a:r>
              </a:p>
              <a:p>
                <a:pPr>
                  <a:defRPr/>
                </a:pPr>
                <a:r>
                  <a:rPr lang="zh-CN" altLang="en-US"/>
                  <a:t>断后伸长率</a:t>
                </a:r>
                <a:r>
                  <a:rPr lang="en-US" altLang="zh-CN"/>
                  <a:t>A%  </a:t>
                </a:r>
                <a:endParaRPr lang="zh-CN"/>
              </a:p>
            </c:rich>
          </c:tx>
          <c:overlay val="0"/>
        </c:title>
        <c:numFmt formatCode="General" sourceLinked="1"/>
        <c:majorTickMark val="none"/>
        <c:minorTickMark val="none"/>
        <c:tickLblPos val="nextTo"/>
        <c:crossAx val="294154240"/>
        <c:crosses val="autoZero"/>
        <c:auto val="1"/>
        <c:lblAlgn val="ctr"/>
        <c:lblOffset val="100"/>
        <c:noMultiLvlLbl val="0"/>
      </c:catAx>
      <c:valAx>
        <c:axId val="294154240"/>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29415206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6631287335751313"/>
          <c:y val="2.8252405949256338E-2"/>
          <c:w val="0.79757578764006576"/>
          <c:h val="0.6742629046369204"/>
        </c:manualLayout>
      </c:layout>
      <c:barChart>
        <c:barDir val="col"/>
        <c:grouping val="clustered"/>
        <c:varyColors val="0"/>
        <c:ser>
          <c:idx val="0"/>
          <c:order val="0"/>
          <c:invertIfNegative val="0"/>
          <c:cat>
            <c:numRef>
              <c:f>图像!$N$65:$T$65</c:f>
              <c:numCache>
                <c:formatCode>General</c:formatCode>
                <c:ptCount val="7"/>
                <c:pt idx="0">
                  <c:v>20</c:v>
                </c:pt>
                <c:pt idx="1">
                  <c:v>25</c:v>
                </c:pt>
                <c:pt idx="2">
                  <c:v>30</c:v>
                </c:pt>
                <c:pt idx="3">
                  <c:v>35</c:v>
                </c:pt>
                <c:pt idx="4">
                  <c:v>40</c:v>
                </c:pt>
                <c:pt idx="5">
                  <c:v>45</c:v>
                </c:pt>
                <c:pt idx="6">
                  <c:v>50</c:v>
                </c:pt>
              </c:numCache>
            </c:numRef>
          </c:cat>
          <c:val>
            <c:numRef>
              <c:f>图像!$N$66:$T$66</c:f>
              <c:numCache>
                <c:formatCode>General</c:formatCode>
                <c:ptCount val="7"/>
                <c:pt idx="0">
                  <c:v>0</c:v>
                </c:pt>
                <c:pt idx="1">
                  <c:v>4</c:v>
                </c:pt>
                <c:pt idx="2">
                  <c:v>5</c:v>
                </c:pt>
                <c:pt idx="3">
                  <c:v>8</c:v>
                </c:pt>
                <c:pt idx="4">
                  <c:v>9</c:v>
                </c:pt>
                <c:pt idx="5">
                  <c:v>60</c:v>
                </c:pt>
                <c:pt idx="6">
                  <c:v>14</c:v>
                </c:pt>
              </c:numCache>
            </c:numRef>
          </c:val>
          <c:extLst xmlns:c16r2="http://schemas.microsoft.com/office/drawing/2015/06/chart">
            <c:ext xmlns:c16="http://schemas.microsoft.com/office/drawing/2014/chart" uri="{C3380CC4-5D6E-409C-BE32-E72D297353CC}">
              <c16:uniqueId val="{00000000-C5AA-4E9F-83EC-4FB5D018D9C9}"/>
            </c:ext>
          </c:extLst>
        </c:ser>
        <c:dLbls>
          <c:showLegendKey val="0"/>
          <c:showVal val="0"/>
          <c:showCatName val="0"/>
          <c:showSerName val="0"/>
          <c:showPercent val="0"/>
          <c:showBubbleSize val="0"/>
        </c:dLbls>
        <c:gapWidth val="0"/>
        <c:axId val="294166912"/>
        <c:axId val="294168832"/>
      </c:barChart>
      <c:catAx>
        <c:axId val="294166912"/>
        <c:scaling>
          <c:orientation val="minMax"/>
        </c:scaling>
        <c:delete val="0"/>
        <c:axPos val="b"/>
        <c:title>
          <c:tx>
            <c:rich>
              <a:bodyPr/>
              <a:lstStyle/>
              <a:p>
                <a:pPr>
                  <a:defRPr/>
                </a:pPr>
                <a:r>
                  <a:rPr lang="en-US" altLang="zh-CN"/>
                  <a:t>BFe30-1-1/B30 060  &gt;12~25mm</a:t>
                </a:r>
              </a:p>
              <a:p>
                <a:pPr>
                  <a:defRPr/>
                </a:pPr>
                <a:r>
                  <a:rPr lang="zh-CN" altLang="en-US"/>
                  <a:t>断后伸长率</a:t>
                </a:r>
                <a:r>
                  <a:rPr lang="en-US" altLang="zh-CN"/>
                  <a:t>A% </a:t>
                </a:r>
                <a:endParaRPr lang="zh-CN"/>
              </a:p>
            </c:rich>
          </c:tx>
          <c:overlay val="0"/>
        </c:title>
        <c:numFmt formatCode="General" sourceLinked="1"/>
        <c:majorTickMark val="none"/>
        <c:minorTickMark val="none"/>
        <c:tickLblPos val="nextTo"/>
        <c:crossAx val="294168832"/>
        <c:crosses val="autoZero"/>
        <c:auto val="1"/>
        <c:lblAlgn val="ctr"/>
        <c:lblOffset val="100"/>
        <c:noMultiLvlLbl val="0"/>
      </c:catAx>
      <c:valAx>
        <c:axId val="294168832"/>
        <c:scaling>
          <c:orientation val="minMax"/>
        </c:scaling>
        <c:delete val="0"/>
        <c:axPos val="l"/>
        <c:title>
          <c:tx>
            <c:rich>
              <a:bodyPr/>
              <a:lstStyle/>
              <a:p>
                <a:pPr>
                  <a:defRPr/>
                </a:pPr>
                <a:r>
                  <a:rPr lang="zh-CN" altLang="en-US"/>
                  <a:t>频次（</a:t>
                </a:r>
                <a:r>
                  <a:rPr lang="en-US" altLang="zh-CN"/>
                  <a:t>N</a:t>
                </a:r>
                <a:r>
                  <a:rPr lang="zh-CN" altLang="en-US"/>
                  <a:t>）</a:t>
                </a:r>
                <a:endParaRPr lang="zh-CN"/>
              </a:p>
            </c:rich>
          </c:tx>
          <c:overlay val="0"/>
        </c:title>
        <c:numFmt formatCode="General" sourceLinked="1"/>
        <c:majorTickMark val="out"/>
        <c:minorTickMark val="none"/>
        <c:tickLblPos val="nextTo"/>
        <c:crossAx val="29416691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4E00CB-98F2-4AB5-989D-3E4393E2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15</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杨丽娟</cp:lastModifiedBy>
  <cp:revision>72</cp:revision>
  <cp:lastPrinted>2017-10-14T00:19:00Z</cp:lastPrinted>
  <dcterms:created xsi:type="dcterms:W3CDTF">2017-06-21T05:21:00Z</dcterms:created>
  <dcterms:modified xsi:type="dcterms:W3CDTF">2017-10-17T08:30:00Z</dcterms:modified>
</cp:coreProperties>
</file>