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6"/>
          <w:szCs w:val="36"/>
        </w:rPr>
      </w:pPr>
    </w:p>
    <w:p>
      <w:pPr>
        <w:spacing w:line="360" w:lineRule="auto"/>
        <w:ind w:firstLine="2520" w:firstLineChars="700"/>
        <w:jc w:val="both"/>
        <w:rPr>
          <w:rFonts w:hint="eastAsia" w:ascii="黑体" w:hAnsi="黑体" w:eastAsia="黑体"/>
          <w:sz w:val="36"/>
          <w:szCs w:val="36"/>
        </w:rPr>
      </w:pPr>
      <w:r>
        <w:rPr>
          <w:rFonts w:hint="eastAsia" w:ascii="黑体" w:hAnsi="黑体" w:eastAsia="黑体"/>
          <w:sz w:val="36"/>
          <w:szCs w:val="36"/>
        </w:rPr>
        <w:t>《氟化铯》行业标准编制说明</w:t>
      </w:r>
    </w:p>
    <w:p>
      <w:pPr>
        <w:ind w:left="426"/>
        <w:rPr>
          <w:rFonts w:hint="eastAsia" w:ascii="Calibri" w:hAnsi="Calibri"/>
          <w:b/>
          <w:sz w:val="24"/>
        </w:rPr>
      </w:pPr>
      <w:r>
        <w:rPr>
          <w:rFonts w:hint="eastAsia" w:ascii="Calibri" w:hAnsi="Calibri"/>
          <w:b/>
          <w:sz w:val="24"/>
        </w:rPr>
        <w:t>一、工作简况</w:t>
      </w:r>
    </w:p>
    <w:p>
      <w:pPr>
        <w:ind w:left="666"/>
        <w:rPr>
          <w:rFonts w:hint="eastAsia" w:ascii="宋体" w:hAnsi="宋体"/>
          <w:sz w:val="24"/>
        </w:rPr>
      </w:pPr>
      <w:r>
        <w:rPr>
          <w:rFonts w:hint="eastAsia" w:ascii="宋体" w:hAnsi="宋体"/>
          <w:sz w:val="24"/>
        </w:rPr>
        <w:t>1、产品简况</w:t>
      </w:r>
    </w:p>
    <w:p>
      <w:pPr>
        <w:ind w:left="666" w:leftChars="317" w:firstLine="480" w:firstLineChars="200"/>
        <w:rPr>
          <w:rFonts w:hint="eastAsia" w:ascii="宋体" w:hAnsi="宋体"/>
          <w:sz w:val="24"/>
        </w:rPr>
      </w:pPr>
      <w:r>
        <w:rPr>
          <w:rFonts w:hint="eastAsia" w:ascii="宋体" w:hAnsi="宋体"/>
          <w:sz w:val="24"/>
        </w:rPr>
        <w:t>本产品为</w:t>
      </w:r>
      <w:r>
        <w:rPr>
          <w:rFonts w:ascii="Arial" w:hAnsi="Arial" w:cs="Arial"/>
          <w:color w:val="333333"/>
          <w:sz w:val="24"/>
          <w:shd w:val="clear" w:color="auto" w:fill="FFFFFF"/>
        </w:rPr>
        <w:t>无色立方结晶或粉末，沸点 1251</w:t>
      </w:r>
      <w:r>
        <w:rPr>
          <w:rFonts w:hint="eastAsia" w:ascii="宋体" w:hAnsi="宋体" w:cs="宋体"/>
          <w:color w:val="333333"/>
          <w:sz w:val="24"/>
          <w:shd w:val="clear" w:color="auto" w:fill="FFFFFF"/>
        </w:rPr>
        <w:t>℃</w:t>
      </w:r>
      <w:r>
        <w:rPr>
          <w:rFonts w:ascii="Arial" w:hAnsi="Arial" w:cs="Arial"/>
          <w:color w:val="333333"/>
          <w:sz w:val="24"/>
          <w:shd w:val="clear" w:color="auto" w:fill="FFFFFF"/>
        </w:rPr>
        <w:t>;熔点682</w:t>
      </w:r>
      <w:r>
        <w:rPr>
          <w:rFonts w:hint="eastAsia" w:ascii="宋体" w:hAnsi="宋体" w:cs="宋体"/>
          <w:color w:val="333333"/>
          <w:sz w:val="24"/>
          <w:shd w:val="clear" w:color="auto" w:fill="FFFFFF"/>
        </w:rPr>
        <w:t>℃</w:t>
      </w:r>
      <w:r>
        <w:rPr>
          <w:rFonts w:hint="eastAsia" w:ascii="Arial" w:hAnsi="Arial" w:cs="Arial"/>
          <w:color w:val="333333"/>
          <w:sz w:val="24"/>
          <w:shd w:val="clear" w:color="auto" w:fill="FFFFFF"/>
        </w:rPr>
        <w:t>；</w:t>
      </w:r>
      <w:r>
        <w:rPr>
          <w:rFonts w:ascii="Arial" w:hAnsi="Arial" w:cs="Arial"/>
          <w:color w:val="333333"/>
          <w:sz w:val="24"/>
          <w:shd w:val="clear" w:color="auto" w:fill="FFFFFF"/>
        </w:rPr>
        <w:t>易溶于水，</w:t>
      </w:r>
      <w:r>
        <w:rPr>
          <w:rFonts w:hint="eastAsia" w:ascii="Arial" w:hAnsi="Arial" w:cs="Arial"/>
          <w:color w:val="333333"/>
          <w:sz w:val="24"/>
          <w:shd w:val="clear" w:color="auto" w:fill="FFFFFF"/>
        </w:rPr>
        <w:t>常温下溶解度：367克</w:t>
      </w:r>
      <w:bookmarkStart w:id="0" w:name="_GoBack"/>
      <w:bookmarkEnd w:id="0"/>
      <w:r>
        <w:rPr>
          <w:rFonts w:hint="eastAsia" w:ascii="Arial" w:hAnsi="Arial" w:cs="Arial"/>
          <w:color w:val="333333"/>
          <w:sz w:val="24"/>
          <w:shd w:val="clear" w:color="auto" w:fill="FFFFFF"/>
        </w:rPr>
        <w:t>，</w:t>
      </w:r>
      <w:r>
        <w:rPr>
          <w:rFonts w:ascii="Arial" w:hAnsi="Arial" w:cs="Arial"/>
          <w:color w:val="333333"/>
          <w:sz w:val="24"/>
          <w:shd w:val="clear" w:color="auto" w:fill="FFFFFF"/>
        </w:rPr>
        <w:t>密度：4.12</w:t>
      </w:r>
      <w:r>
        <w:rPr>
          <w:rFonts w:hint="eastAsia" w:ascii="Arial" w:hAnsi="Arial" w:cs="Arial"/>
          <w:color w:val="333333"/>
          <w:sz w:val="24"/>
          <w:shd w:val="clear" w:color="auto" w:fill="FFFFFF"/>
          <w:lang w:val="en-US" w:eastAsia="zh-CN"/>
        </w:rPr>
        <w:t>g</w:t>
      </w:r>
      <w:r>
        <w:rPr>
          <w:rFonts w:hint="eastAsia" w:ascii="Arial" w:hAnsi="Arial" w:cs="Arial"/>
          <w:color w:val="333333"/>
          <w:sz w:val="24"/>
          <w:shd w:val="clear" w:color="auto" w:fill="FFFFFF"/>
        </w:rPr>
        <w:t>/</w:t>
      </w:r>
      <w:r>
        <w:rPr>
          <w:rFonts w:hint="eastAsia" w:ascii="Arial" w:hAnsi="Arial" w:cs="Arial"/>
          <w:color w:val="333333"/>
          <w:sz w:val="24"/>
          <w:shd w:val="clear" w:color="auto" w:fill="FFFFFF"/>
          <w:lang w:val="en-US" w:eastAsia="zh-CN"/>
        </w:rPr>
        <w:t>cm</w:t>
      </w:r>
      <w:r>
        <w:rPr>
          <w:rFonts w:hint="eastAsia" w:ascii="Arial" w:hAnsi="Arial" w:cs="Arial"/>
          <w:color w:val="333333"/>
          <w:sz w:val="24"/>
          <w:shd w:val="clear" w:color="auto" w:fill="FFFFFF"/>
          <w:vertAlign w:val="superscript"/>
        </w:rPr>
        <w:t>3</w:t>
      </w:r>
      <w:r>
        <w:rPr>
          <w:rFonts w:hint="eastAsia" w:ascii="宋体" w:hAnsi="宋体"/>
          <w:sz w:val="24"/>
        </w:rPr>
        <w:t>，有刺激性。氟化铯主要用于用于制作氟铝酸铯，用于铝-铝、铝-铜、铝-不锈钢焊接的钎焊剂。在有机化学中。做为一种碱进行羟醛缩合反应，已逐步取代氟化钾与氟化钠。此外氟化铯还是向有机的中引入氟的重要原料，市场前景十分广阔。</w:t>
      </w:r>
    </w:p>
    <w:p>
      <w:pPr>
        <w:ind w:firstLine="720" w:firstLineChars="300"/>
        <w:rPr>
          <w:rFonts w:hint="eastAsia" w:ascii="宋体" w:hAnsi="宋体"/>
          <w:sz w:val="24"/>
        </w:rPr>
      </w:pPr>
      <w:r>
        <w:rPr>
          <w:rFonts w:hint="eastAsia" w:ascii="宋体" w:hAnsi="宋体"/>
          <w:sz w:val="24"/>
        </w:rPr>
        <w:t>2、生产工艺</w:t>
      </w:r>
    </w:p>
    <w:p>
      <w:pPr>
        <w:ind w:left="720" w:hanging="720" w:hangingChars="300"/>
        <w:rPr>
          <w:rFonts w:hint="eastAsia" w:ascii="宋体" w:hAnsi="宋体"/>
          <w:sz w:val="24"/>
        </w:rPr>
      </w:pPr>
      <w:r>
        <w:rPr>
          <w:rFonts w:hint="eastAsia" w:ascii="宋体" w:hAnsi="宋体"/>
          <w:sz w:val="24"/>
        </w:rPr>
        <w:t xml:space="preserve">          氟化铯的工业生产方法主要以铯榴石酸法分解沉矾，再经转化苛化，从而得到氢氧化铯溶液，再加入氢氟酸转型成氟化铯溶液，浓缩结晶烘干制得。少量是以锂云母提锂母液为原料在碱性环境下，用t-BAMBP为萃取剂分离，再用氢氟酸反萃制备。目前由于锂云母中铯含量低，且锂云母的开发存在成本过高的原因，此方法大量制备氟化铯受到了极大的限制。所以工业上氟化铯的产品主要是以铯榴石为原料所生产。</w:t>
      </w:r>
    </w:p>
    <w:p>
      <w:pPr>
        <w:ind w:firstLine="720" w:firstLineChars="300"/>
        <w:rPr>
          <w:rFonts w:hint="eastAsia" w:ascii="宋体" w:hAnsi="宋体"/>
          <w:sz w:val="24"/>
        </w:rPr>
      </w:pPr>
      <w:r>
        <w:rPr>
          <w:rFonts w:hint="eastAsia" w:ascii="宋体" w:hAnsi="宋体"/>
          <w:sz w:val="24"/>
        </w:rPr>
        <w:t>3、任务来源</w:t>
      </w:r>
    </w:p>
    <w:p>
      <w:pPr>
        <w:ind w:left="666" w:leftChars="317" w:firstLine="480" w:firstLineChars="200"/>
        <w:rPr>
          <w:rFonts w:hint="eastAsia" w:ascii="宋体" w:hAnsi="宋体"/>
          <w:sz w:val="24"/>
        </w:rPr>
      </w:pPr>
      <w:r>
        <w:rPr>
          <w:rFonts w:hint="eastAsia" w:ascii="宋体" w:hAnsi="宋体"/>
          <w:sz w:val="24"/>
        </w:rPr>
        <w:t>根据工信部《工业和信息化部办公厅关于印发201</w:t>
      </w:r>
      <w:r>
        <w:rPr>
          <w:rFonts w:hint="eastAsia" w:ascii="宋体" w:hAnsi="宋体"/>
          <w:sz w:val="24"/>
          <w:lang w:val="en-US" w:eastAsia="zh-CN"/>
        </w:rPr>
        <w:t>6</w:t>
      </w:r>
      <w:r>
        <w:rPr>
          <w:rFonts w:hint="eastAsia" w:ascii="宋体" w:hAnsi="宋体"/>
          <w:sz w:val="24"/>
        </w:rPr>
        <w:t>年第</w:t>
      </w:r>
      <w:r>
        <w:rPr>
          <w:rFonts w:hint="eastAsia" w:ascii="宋体" w:hAnsi="宋体"/>
          <w:sz w:val="24"/>
          <w:lang w:val="en-US" w:eastAsia="zh-CN"/>
        </w:rPr>
        <w:t>2</w:t>
      </w:r>
      <w:r>
        <w:rPr>
          <w:rFonts w:hint="eastAsia" w:ascii="宋体" w:hAnsi="宋体"/>
          <w:sz w:val="24"/>
        </w:rPr>
        <w:t>批行业标准制修订计划的通知》（工信厅科【201</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58</w:t>
      </w:r>
      <w:r>
        <w:rPr>
          <w:rFonts w:hint="eastAsia" w:ascii="宋体" w:hAnsi="宋体"/>
          <w:sz w:val="24"/>
        </w:rPr>
        <w:t>号文件精神，《氟化铯》被列入201</w:t>
      </w:r>
      <w:r>
        <w:rPr>
          <w:rFonts w:hint="eastAsia" w:ascii="宋体" w:hAnsi="宋体"/>
          <w:sz w:val="24"/>
          <w:lang w:val="en-US" w:eastAsia="zh-CN"/>
        </w:rPr>
        <w:t>7</w:t>
      </w:r>
      <w:r>
        <w:rPr>
          <w:rFonts w:hint="eastAsia" w:ascii="宋体" w:hAnsi="宋体"/>
          <w:sz w:val="24"/>
        </w:rPr>
        <w:t>年有色金属行业标准制定计划项目，计划编号为201</w:t>
      </w:r>
      <w:r>
        <w:rPr>
          <w:rFonts w:hint="eastAsia" w:ascii="宋体" w:hAnsi="宋体"/>
          <w:sz w:val="24"/>
          <w:lang w:val="en-US" w:eastAsia="zh-CN"/>
        </w:rPr>
        <w:t>6-0295</w:t>
      </w:r>
      <w:r>
        <w:rPr>
          <w:rFonts w:hint="eastAsia" w:ascii="宋体" w:hAnsi="宋体"/>
          <w:sz w:val="24"/>
        </w:rPr>
        <w:t>T-YS，本标准制定由江西东鹏新材料有限责任公司负责起草，项目计划完成时间为201</w:t>
      </w:r>
      <w:r>
        <w:rPr>
          <w:rFonts w:hint="eastAsia" w:ascii="宋体" w:hAnsi="宋体"/>
          <w:sz w:val="24"/>
          <w:lang w:val="en-US" w:eastAsia="zh-CN"/>
        </w:rPr>
        <w:t>7</w:t>
      </w:r>
      <w:r>
        <w:rPr>
          <w:rFonts w:hint="eastAsia" w:ascii="宋体" w:hAnsi="宋体"/>
          <w:sz w:val="24"/>
        </w:rPr>
        <w:t>年。</w:t>
      </w:r>
    </w:p>
    <w:p>
      <w:pPr>
        <w:ind w:left="666"/>
        <w:rPr>
          <w:rFonts w:hint="eastAsia" w:ascii="宋体" w:hAnsi="宋体"/>
          <w:sz w:val="24"/>
        </w:rPr>
      </w:pPr>
      <w:r>
        <w:rPr>
          <w:rFonts w:hint="eastAsia" w:ascii="宋体" w:hAnsi="宋体"/>
          <w:sz w:val="24"/>
        </w:rPr>
        <w:t>4、起草单位公司简况</w:t>
      </w:r>
    </w:p>
    <w:p>
      <w:pPr>
        <w:ind w:left="666" w:leftChars="317" w:firstLine="480" w:firstLineChars="200"/>
        <w:rPr>
          <w:rFonts w:hint="eastAsia" w:ascii="宋体" w:hAnsi="宋体"/>
          <w:sz w:val="24"/>
        </w:rPr>
      </w:pPr>
      <w:r>
        <w:rPr>
          <w:rFonts w:hint="eastAsia" w:ascii="宋体" w:hAnsi="宋体"/>
          <w:sz w:val="24"/>
        </w:rPr>
        <w:t>成立于2000年10月，是一家高新技术企业，公司位于江西新余市，公司主要从事锂、铷、铯等轻稀有金属盐类的研发、生产与销售，在铯盐生产工艺，电池级氟化锂生产工艺等领域获得了一系列科研成果并取得了发明专利，是国内最大的铯盐生产企业，也是全球独家规模化生产铷盐的企业，产品远销东南亚、欧美等国家和地区。</w:t>
      </w:r>
    </w:p>
    <w:p>
      <w:pPr>
        <w:ind w:left="666"/>
        <w:rPr>
          <w:rFonts w:hint="eastAsia" w:ascii="宋体" w:hAnsi="宋体"/>
          <w:sz w:val="24"/>
        </w:rPr>
      </w:pPr>
      <w:r>
        <w:rPr>
          <w:rFonts w:hint="eastAsia" w:ascii="宋体" w:hAnsi="宋体"/>
          <w:sz w:val="24"/>
        </w:rPr>
        <w:t>5、主要工作过程</w:t>
      </w:r>
    </w:p>
    <w:p>
      <w:pPr>
        <w:ind w:left="850" w:leftChars="405" w:firstLine="480" w:firstLineChars="200"/>
        <w:rPr>
          <w:rFonts w:hint="eastAsia" w:ascii="宋体" w:hAnsi="宋体"/>
          <w:sz w:val="24"/>
        </w:rPr>
      </w:pPr>
      <w:r>
        <w:rPr>
          <w:rFonts w:hint="eastAsia" w:ascii="宋体" w:hAnsi="宋体"/>
          <w:sz w:val="24"/>
        </w:rPr>
        <w:t>本标准的编制经过了以下几个阶段：</w:t>
      </w:r>
    </w:p>
    <w:p>
      <w:pPr>
        <w:ind w:left="850" w:leftChars="405" w:firstLine="480" w:firstLineChars="200"/>
        <w:rPr>
          <w:rFonts w:ascii="宋体" w:hAnsi="宋体"/>
          <w:sz w:val="24"/>
        </w:rPr>
      </w:pPr>
      <w:r>
        <w:rPr>
          <w:rFonts w:hint="eastAsia" w:ascii="宋体" w:hAnsi="宋体"/>
          <w:sz w:val="24"/>
        </w:rPr>
        <w:t>1）201</w:t>
      </w:r>
      <w:r>
        <w:rPr>
          <w:rFonts w:hint="eastAsia" w:ascii="宋体" w:hAnsi="宋体"/>
          <w:sz w:val="24"/>
          <w:lang w:val="en-US" w:eastAsia="zh-CN"/>
        </w:rPr>
        <w:t>6</w:t>
      </w:r>
      <w:r>
        <w:rPr>
          <w:rFonts w:hint="eastAsia" w:ascii="宋体" w:hAnsi="宋体"/>
          <w:sz w:val="24"/>
        </w:rPr>
        <w:t>年</w:t>
      </w:r>
      <w:r>
        <w:rPr>
          <w:rFonts w:hint="eastAsia" w:ascii="宋体" w:hAnsi="宋体"/>
          <w:sz w:val="24"/>
          <w:lang w:val="en-US" w:eastAsia="zh-CN"/>
        </w:rPr>
        <w:t>8</w:t>
      </w:r>
      <w:r>
        <w:rPr>
          <w:rFonts w:hint="eastAsia" w:ascii="宋体" w:hAnsi="宋体"/>
          <w:sz w:val="24"/>
        </w:rPr>
        <w:t>月成立编制委员会，委员会内部明确了各部门的工作职能和任务。</w:t>
      </w:r>
    </w:p>
    <w:p>
      <w:pPr>
        <w:ind w:left="850" w:leftChars="405" w:firstLine="480" w:firstLineChars="200"/>
        <w:rPr>
          <w:rFonts w:ascii="宋体" w:hAnsi="宋体"/>
          <w:sz w:val="24"/>
        </w:rPr>
      </w:pPr>
      <w:r>
        <w:rPr>
          <w:rFonts w:hint="eastAsia" w:ascii="宋体" w:hAnsi="宋体"/>
          <w:sz w:val="24"/>
        </w:rPr>
        <w:t>2）2016年</w:t>
      </w:r>
      <w:r>
        <w:rPr>
          <w:rFonts w:hint="eastAsia" w:ascii="宋体" w:hAnsi="宋体"/>
          <w:sz w:val="24"/>
          <w:lang w:val="en-US" w:eastAsia="zh-CN"/>
        </w:rPr>
        <w:t>9</w:t>
      </w:r>
      <w:r>
        <w:rPr>
          <w:rFonts w:hint="eastAsia" w:ascii="宋体" w:hAnsi="宋体"/>
          <w:sz w:val="24"/>
        </w:rPr>
        <w:t>月～2016年</w:t>
      </w:r>
      <w:r>
        <w:rPr>
          <w:rFonts w:hint="eastAsia" w:ascii="宋体" w:hAnsi="宋体"/>
          <w:sz w:val="24"/>
          <w:lang w:val="en-US" w:eastAsia="zh-CN"/>
        </w:rPr>
        <w:t>12</w:t>
      </w:r>
      <w:r>
        <w:rPr>
          <w:rFonts w:hint="eastAsia" w:ascii="宋体" w:hAnsi="宋体"/>
          <w:sz w:val="24"/>
        </w:rPr>
        <w:t>月对运行的企业标准进行了各方面的试验和验证。</w:t>
      </w:r>
    </w:p>
    <w:p>
      <w:pPr>
        <w:ind w:left="850" w:leftChars="405" w:firstLine="480" w:firstLineChars="200"/>
        <w:rPr>
          <w:rFonts w:hint="eastAsia" w:ascii="宋体" w:hAnsi="宋体"/>
          <w:sz w:val="24"/>
        </w:rPr>
      </w:pPr>
      <w:r>
        <w:rPr>
          <w:rFonts w:hint="eastAsia" w:ascii="宋体" w:hAnsi="宋体"/>
          <w:sz w:val="24"/>
        </w:rPr>
        <w:t>3）201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1</w:t>
      </w:r>
      <w:r>
        <w:rPr>
          <w:rFonts w:hint="eastAsia" w:ascii="宋体" w:hAnsi="宋体"/>
          <w:sz w:val="24"/>
        </w:rPr>
        <w:t>月根据收集到的用户质量要求，结合企业标准，形成《氟化铯》行业标准草案。</w:t>
      </w:r>
    </w:p>
    <w:p>
      <w:pPr>
        <w:ind w:left="850" w:leftChars="405" w:firstLine="480" w:firstLineChars="200"/>
        <w:rPr>
          <w:rFonts w:hint="eastAsia"/>
          <w:lang w:val="en-US" w:eastAsia="zh-CN"/>
        </w:rPr>
      </w:pPr>
      <w:r>
        <w:rPr>
          <w:rFonts w:hint="eastAsia" w:ascii="宋体" w:hAnsi="宋体"/>
          <w:sz w:val="24"/>
        </w:rPr>
        <w:t>4）201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2</w:t>
      </w:r>
      <w:r>
        <w:rPr>
          <w:rFonts w:hint="eastAsia" w:ascii="宋体" w:hAnsi="宋体"/>
          <w:sz w:val="24"/>
        </w:rPr>
        <w:t>月～201</w:t>
      </w:r>
      <w:r>
        <w:rPr>
          <w:rFonts w:hint="eastAsia" w:ascii="宋体" w:hAnsi="宋体"/>
          <w:sz w:val="24"/>
          <w:lang w:val="en-US" w:eastAsia="zh-CN"/>
        </w:rPr>
        <w:t>7</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sz w:val="24"/>
        </w:rPr>
        <w:t>以电子文本形式征求国内相关单位的意见</w:t>
      </w:r>
      <w:r>
        <w:rPr>
          <w:rFonts w:hint="eastAsia"/>
        </w:rPr>
        <w:t>。</w:t>
      </w:r>
      <w:r>
        <w:rPr>
          <w:rFonts w:hint="eastAsia"/>
          <w:lang w:val="en-US" w:eastAsia="zh-CN"/>
        </w:rPr>
        <w:t>(见附表）</w:t>
      </w:r>
    </w:p>
    <w:p>
      <w:pPr>
        <w:ind w:left="850" w:leftChars="405" w:firstLine="480" w:firstLineChars="200"/>
        <w:rPr>
          <w:rFonts w:hint="eastAsia"/>
          <w:sz w:val="24"/>
          <w:szCs w:val="24"/>
          <w:lang w:val="en-US" w:eastAsia="zh-CN"/>
        </w:rPr>
      </w:pPr>
      <w:r>
        <w:rPr>
          <w:rFonts w:hint="eastAsia"/>
          <w:sz w:val="24"/>
          <w:szCs w:val="24"/>
          <w:lang w:val="en-US" w:eastAsia="zh-CN"/>
        </w:rPr>
        <w:t>5）2017年4月25日在扬州进行讨论稿的评审。</w:t>
      </w:r>
    </w:p>
    <w:p>
      <w:pPr>
        <w:ind w:left="850" w:leftChars="405" w:firstLine="480" w:firstLineChars="200"/>
        <w:rPr>
          <w:rFonts w:hint="eastAsia"/>
          <w:lang w:val="en-US" w:eastAsia="zh-CN"/>
        </w:rPr>
      </w:pPr>
      <w:r>
        <w:rPr>
          <w:rFonts w:hint="eastAsia"/>
          <w:sz w:val="24"/>
          <w:szCs w:val="24"/>
          <w:lang w:val="en-US" w:eastAsia="zh-CN"/>
        </w:rPr>
        <w:t>6）2017年8月26日在天津进行预审稿的评审。</w:t>
      </w:r>
    </w:p>
    <w:p>
      <w:pPr>
        <w:ind w:left="426"/>
        <w:rPr>
          <w:rFonts w:hint="eastAsia" w:ascii="Calibri" w:hAnsi="Calibri"/>
          <w:b/>
          <w:sz w:val="24"/>
        </w:rPr>
      </w:pPr>
      <w:r>
        <w:rPr>
          <w:rFonts w:hint="eastAsia" w:ascii="Calibri" w:hAnsi="Calibri"/>
          <w:b/>
          <w:sz w:val="24"/>
        </w:rPr>
        <w:t>二、标准的制定原则和依据</w:t>
      </w:r>
    </w:p>
    <w:p>
      <w:pPr>
        <w:ind w:left="666"/>
        <w:rPr>
          <w:rFonts w:hint="eastAsia" w:ascii="宋体" w:hAnsi="宋体"/>
          <w:sz w:val="24"/>
        </w:rPr>
      </w:pPr>
      <w:r>
        <w:rPr>
          <w:rFonts w:hint="eastAsia" w:ascii="宋体" w:hAnsi="宋体"/>
          <w:sz w:val="24"/>
        </w:rPr>
        <w:t>1、标准格式按照GB/T 1.1-2009的标准要求进行制定。制定的标准有利于规范市场，切实可行，具有可操作性，同时充分考虑企业、使用单位及相关各方面的意见和建议。</w:t>
      </w:r>
    </w:p>
    <w:p>
      <w:pPr>
        <w:ind w:left="718" w:leftChars="342" w:firstLine="0" w:firstLineChars="0"/>
        <w:rPr>
          <w:rFonts w:hint="eastAsia" w:ascii="宋体" w:hAnsi="宋体"/>
          <w:sz w:val="24"/>
        </w:rPr>
      </w:pPr>
    </w:p>
    <w:p>
      <w:pPr>
        <w:ind w:left="718" w:leftChars="342" w:firstLine="0" w:firstLineChars="0"/>
        <w:rPr>
          <w:rFonts w:hint="eastAsia" w:ascii="宋体" w:hAnsi="宋体" w:eastAsia="宋体"/>
          <w:sz w:val="24"/>
          <w:lang w:val="en-US" w:eastAsia="zh-CN"/>
        </w:rPr>
      </w:pPr>
    </w:p>
    <w:p>
      <w:pPr>
        <w:ind w:left="718" w:leftChars="342" w:firstLine="0" w:firstLineChars="0"/>
        <w:jc w:val="center"/>
        <w:rPr>
          <w:rFonts w:hint="eastAsia" w:ascii="宋体" w:hAnsi="宋体"/>
          <w:sz w:val="24"/>
        </w:rPr>
      </w:pPr>
      <w:r>
        <w:rPr>
          <w:rFonts w:hint="eastAsia" w:ascii="宋体" w:hAnsi="宋体"/>
          <w:sz w:val="24"/>
          <w:lang w:val="en-US" w:eastAsia="zh-CN"/>
        </w:rPr>
        <w:t>1</w:t>
      </w:r>
    </w:p>
    <w:p>
      <w:pPr>
        <w:ind w:left="718" w:leftChars="342" w:firstLine="0" w:firstLineChars="0"/>
        <w:rPr>
          <w:rFonts w:hint="eastAsia" w:ascii="宋体" w:hAnsi="宋体"/>
          <w:sz w:val="24"/>
        </w:rPr>
      </w:pPr>
    </w:p>
    <w:p>
      <w:pPr>
        <w:ind w:left="718" w:leftChars="342" w:firstLine="0" w:firstLineChars="0"/>
        <w:rPr>
          <w:rFonts w:hint="eastAsia" w:ascii="宋体" w:hAnsi="宋体"/>
          <w:sz w:val="24"/>
        </w:rPr>
      </w:pPr>
    </w:p>
    <w:p>
      <w:pPr>
        <w:ind w:left="718" w:leftChars="342" w:firstLine="0" w:firstLineChars="0"/>
        <w:rPr>
          <w:rFonts w:hint="eastAsia" w:ascii="宋体" w:hAnsi="宋体"/>
          <w:sz w:val="24"/>
        </w:rPr>
      </w:pPr>
    </w:p>
    <w:p>
      <w:pPr>
        <w:ind w:left="718" w:leftChars="342" w:firstLine="0" w:firstLineChars="0"/>
        <w:rPr>
          <w:rFonts w:hint="eastAsia" w:ascii="宋体" w:hAnsi="宋体"/>
          <w:sz w:val="24"/>
        </w:rPr>
      </w:pPr>
    </w:p>
    <w:p>
      <w:pPr>
        <w:ind w:left="718" w:leftChars="342" w:firstLine="0" w:firstLineChars="0"/>
        <w:rPr>
          <w:rFonts w:hint="eastAsia" w:ascii="宋体" w:hAnsi="宋体"/>
          <w:sz w:val="24"/>
        </w:rPr>
      </w:pPr>
      <w:r>
        <w:rPr>
          <w:rFonts w:hint="eastAsia" w:ascii="宋体" w:hAnsi="宋体"/>
          <w:sz w:val="24"/>
        </w:rPr>
        <w:t>2、本标准的制定首先立足于满足客户的实际使用情况。氟化铯主要用于用于制作氟铝酸铯，用于铝-铝、铝-铜、铝-不锈钢焊接的钎焊剂。在有机化学中。做为一种碱进行羟醛缩合反应，已逐步取代氟化钾与氟化钠。同时氟化铯还是向有机物中引入氟的重要原料。</w:t>
      </w:r>
    </w:p>
    <w:p>
      <w:pPr>
        <w:ind w:left="666"/>
        <w:rPr>
          <w:rFonts w:hint="eastAsia" w:ascii="宋体" w:hAnsi="宋体"/>
          <w:sz w:val="24"/>
        </w:rPr>
      </w:pPr>
      <w:r>
        <w:rPr>
          <w:rFonts w:hint="eastAsia" w:ascii="宋体" w:hAnsi="宋体"/>
          <w:sz w:val="24"/>
        </w:rPr>
        <w:t>3、在现有技术条件下，氟化铯的生产其原材料主要是铯榴石矿和锂云母矿。江西东鹏新材料有限责任公司根据公司多年的实际生产经验和成熟的工艺条件，针对产品的不同</w:t>
      </w:r>
      <w:r>
        <w:rPr>
          <w:rFonts w:hint="eastAsia" w:ascii="宋体" w:hAnsi="宋体"/>
          <w:sz w:val="24"/>
          <w:lang w:val="en-US" w:eastAsia="zh-CN"/>
        </w:rPr>
        <w:t>　　　　　　　　　　　　　　　　　　</w:t>
      </w:r>
    </w:p>
    <w:p>
      <w:pPr>
        <w:keepNext w:val="0"/>
        <w:keepLines w:val="0"/>
        <w:pageBreakBefore w:val="0"/>
        <w:widowControl w:val="0"/>
        <w:kinsoku/>
        <w:wordWrap/>
        <w:overflowPunct/>
        <w:topLinePunct w:val="0"/>
        <w:autoSpaceDE/>
        <w:autoSpaceDN/>
        <w:bidi w:val="0"/>
        <w:adjustRightInd/>
        <w:snapToGrid/>
        <w:spacing w:line="280" w:lineRule="exact"/>
        <w:ind w:left="666" w:right="0" w:rightChars="0"/>
        <w:jc w:val="both"/>
        <w:textAlignment w:val="auto"/>
        <w:outlineLvl w:val="9"/>
        <w:rPr>
          <w:rFonts w:hint="eastAsia" w:ascii="宋体" w:hAnsi="宋体" w:eastAsia="宋体"/>
          <w:sz w:val="24"/>
          <w:lang w:val="en-US" w:eastAsia="zh-CN"/>
        </w:rPr>
      </w:pPr>
      <w:r>
        <w:rPr>
          <w:rFonts w:hint="eastAsia" w:ascii="宋体" w:hAnsi="宋体"/>
          <w:sz w:val="24"/>
        </w:rPr>
        <w:t>用途，结合客户的具体要求，本标准规定了Li、Na、K、Rb、Ca、Mg、Fe、Al、</w:t>
      </w:r>
      <w:r>
        <w:rPr>
          <w:rFonts w:hint="eastAsia" w:ascii="宋体" w:hAnsi="宋体"/>
          <w:sz w:val="24"/>
          <w:lang w:val="en-US" w:eastAsia="zh-CN"/>
        </w:rPr>
        <w:t>Ba</w:t>
      </w:r>
      <w:r>
        <w:rPr>
          <w:rFonts w:hint="eastAsia" w:ascii="宋体" w:hAnsi="宋体"/>
          <w:sz w:val="24"/>
        </w:rPr>
        <w:t>、</w:t>
      </w:r>
      <w:r>
        <w:rPr>
          <w:rFonts w:hint="eastAsia" w:ascii="宋体" w:hAnsi="宋体"/>
          <w:sz w:val="24"/>
          <w:lang w:val="en-US" w:eastAsia="zh-CN"/>
        </w:rPr>
        <w:t>Sr</w:t>
      </w:r>
      <w:r>
        <w:rPr>
          <w:rFonts w:hint="eastAsia" w:ascii="宋体" w:hAnsi="宋体"/>
          <w:sz w:val="24"/>
        </w:rPr>
        <w:t>、</w:t>
      </w:r>
      <w:r>
        <w:rPr>
          <w:rFonts w:hint="eastAsia" w:ascii="宋体" w:hAnsi="宋体"/>
          <w:sz w:val="24"/>
          <w:lang w:val="en-US" w:eastAsia="zh-CN"/>
        </w:rPr>
        <w:t>SO</w:t>
      </w:r>
      <w:r>
        <w:rPr>
          <w:rFonts w:hint="eastAsia" w:ascii="宋体" w:hAnsi="宋体"/>
          <w:sz w:val="24"/>
          <w:vertAlign w:val="subscript"/>
          <w:lang w:val="en-US" w:eastAsia="zh-CN"/>
        </w:rPr>
        <w:t>4</w:t>
      </w:r>
      <w:r>
        <w:rPr>
          <w:rFonts w:hint="eastAsia" w:ascii="宋体" w:hAnsi="宋体"/>
          <w:sz w:val="24"/>
        </w:rPr>
        <w:t>、</w:t>
      </w:r>
      <w:r>
        <w:rPr>
          <w:rFonts w:hint="eastAsia" w:ascii="宋体" w:hAnsi="宋体"/>
          <w:sz w:val="24"/>
          <w:lang w:val="en-US" w:eastAsia="zh-CN"/>
        </w:rPr>
        <w:t>Cl</w:t>
      </w:r>
      <w:r>
        <w:rPr>
          <w:rFonts w:hint="eastAsia" w:ascii="宋体" w:hAnsi="宋体"/>
          <w:sz w:val="24"/>
        </w:rPr>
        <w:t>、</w:t>
      </w:r>
      <w:r>
        <w:rPr>
          <w:rFonts w:hint="eastAsia" w:ascii="宋体" w:hAnsi="宋体"/>
          <w:sz w:val="24"/>
          <w:lang w:val="en-US" w:eastAsia="zh-CN"/>
        </w:rPr>
        <w:t>HF的</w:t>
      </w:r>
      <w:r>
        <w:rPr>
          <w:rFonts w:hint="eastAsia" w:ascii="宋体" w:hAnsi="宋体"/>
          <w:sz w:val="24"/>
        </w:rPr>
        <w:t>总量控制要求</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666" w:right="0" w:rightChars="0"/>
        <w:jc w:val="both"/>
        <w:textAlignment w:val="auto"/>
        <w:outlineLvl w:val="9"/>
        <w:rPr>
          <w:rFonts w:hint="eastAsia" w:ascii="宋体" w:hAnsi="宋体"/>
          <w:sz w:val="24"/>
        </w:rPr>
      </w:pPr>
      <w:r>
        <w:rPr>
          <w:rFonts w:hint="eastAsia" w:ascii="宋体" w:hAnsi="宋体"/>
          <w:sz w:val="24"/>
        </w:rPr>
        <w:t>4、调研和分析工作的情况</w:t>
      </w:r>
    </w:p>
    <w:p>
      <w:pPr>
        <w:keepNext w:val="0"/>
        <w:keepLines w:val="0"/>
        <w:pageBreakBefore w:val="0"/>
        <w:widowControl w:val="0"/>
        <w:kinsoku/>
        <w:wordWrap/>
        <w:overflowPunct/>
        <w:topLinePunct w:val="0"/>
        <w:autoSpaceDE/>
        <w:autoSpaceDN/>
        <w:bidi w:val="0"/>
        <w:adjustRightInd/>
        <w:snapToGrid/>
        <w:spacing w:line="280" w:lineRule="exact"/>
        <w:ind w:left="666" w:leftChars="317" w:right="0" w:rightChars="0" w:firstLine="480" w:firstLineChars="200"/>
        <w:jc w:val="both"/>
        <w:textAlignment w:val="auto"/>
        <w:outlineLvl w:val="9"/>
        <w:rPr>
          <w:rFonts w:hint="eastAsia" w:ascii="宋体" w:hAnsi="宋体"/>
          <w:sz w:val="24"/>
        </w:rPr>
      </w:pPr>
      <w:r>
        <w:rPr>
          <w:rFonts w:hint="eastAsia" w:ascii="宋体" w:hAnsi="宋体"/>
          <w:sz w:val="24"/>
        </w:rPr>
        <w:t>氟化铯主要用于制作氟铝酸铯，用于铝-铝、铝-铜、铝-不锈钢焊接的钎焊剂。在有机化学中。做为一种碱进行羟醛缩合反应，已逐步取代氟化钾与氟化钠。此外氟化铯还是向有机的中引入氟的重要原料。犹其在钎剂行业中，由于用氟化铯制备的氟铝酸铯钎剂熔点低（470℃以下），焊接点牢固，已完全取代了传统焊剂在铝-铝、铝-铜、铝-不锈钢方面的市场。市场前景十分广阔。</w:t>
      </w:r>
    </w:p>
    <w:p>
      <w:pPr>
        <w:keepNext w:val="0"/>
        <w:keepLines w:val="0"/>
        <w:pageBreakBefore w:val="0"/>
        <w:widowControl w:val="0"/>
        <w:kinsoku/>
        <w:wordWrap/>
        <w:overflowPunct/>
        <w:topLinePunct w:val="0"/>
        <w:autoSpaceDE/>
        <w:autoSpaceDN/>
        <w:bidi w:val="0"/>
        <w:adjustRightInd/>
        <w:snapToGrid/>
        <w:spacing w:line="280" w:lineRule="exact"/>
        <w:ind w:left="426" w:right="0" w:rightChars="0"/>
        <w:jc w:val="both"/>
        <w:textAlignment w:val="auto"/>
        <w:outlineLvl w:val="9"/>
        <w:rPr>
          <w:rFonts w:hint="eastAsia"/>
          <w:b/>
          <w:sz w:val="24"/>
        </w:rPr>
      </w:pPr>
      <w:r>
        <w:rPr>
          <w:rFonts w:hint="eastAsia" w:ascii="Calibri" w:hAnsi="Calibri"/>
          <w:b/>
          <w:sz w:val="24"/>
        </w:rPr>
        <w:t>三、标准</w:t>
      </w:r>
      <w:r>
        <w:rPr>
          <w:rFonts w:hint="eastAsia"/>
          <w:b/>
          <w:sz w:val="24"/>
        </w:rPr>
        <w:t>指标的确定依据、及其理由等：</w:t>
      </w:r>
    </w:p>
    <w:p>
      <w:pPr>
        <w:keepNext w:val="0"/>
        <w:keepLines w:val="0"/>
        <w:pageBreakBefore w:val="0"/>
        <w:widowControl w:val="0"/>
        <w:kinsoku/>
        <w:wordWrap/>
        <w:overflowPunct/>
        <w:topLinePunct w:val="0"/>
        <w:autoSpaceDE/>
        <w:autoSpaceDN/>
        <w:bidi w:val="0"/>
        <w:adjustRightInd/>
        <w:snapToGrid/>
        <w:spacing w:line="280" w:lineRule="exact"/>
        <w:ind w:left="666" w:right="0" w:rightChars="0"/>
        <w:jc w:val="both"/>
        <w:textAlignment w:val="auto"/>
        <w:outlineLvl w:val="9"/>
        <w:rPr>
          <w:rFonts w:hint="eastAsia" w:ascii="宋体" w:hAnsi="宋体"/>
          <w:sz w:val="24"/>
        </w:rPr>
      </w:pPr>
      <w:r>
        <w:rPr>
          <w:rFonts w:hint="eastAsia" w:ascii="宋体" w:hAnsi="宋体"/>
          <w:sz w:val="24"/>
        </w:rPr>
        <w:t>1、确定化学成分的依据</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left="838" w:leftChars="399" w:right="0" w:rightChars="0" w:firstLine="360" w:firstLineChars="150"/>
        <w:jc w:val="both"/>
        <w:textAlignment w:val="auto"/>
        <w:outlineLvl w:val="9"/>
        <w:rPr>
          <w:rFonts w:hint="eastAsia" w:ascii="宋体" w:hAnsi="宋体" w:cs="宋体"/>
          <w:sz w:val="24"/>
          <w:lang w:val="en-US" w:eastAsia="zh-CN"/>
        </w:rPr>
      </w:pPr>
      <w:r>
        <w:rPr>
          <w:rFonts w:hint="eastAsia" w:ascii="宋体" w:hAnsi="宋体"/>
          <w:sz w:val="24"/>
        </w:rPr>
        <w:t>本产品目前在国内没有行业标准，国际上有Rock Wood</w:t>
      </w:r>
      <w:r>
        <w:rPr>
          <w:rFonts w:hint="eastAsia" w:ascii="宋体" w:hAnsi="宋体"/>
          <w:sz w:val="24"/>
          <w:lang w:val="en-US" w:eastAsia="zh-CN"/>
        </w:rPr>
        <w:t>(现雅宝）</w:t>
      </w:r>
      <w:r>
        <w:rPr>
          <w:rFonts w:hint="eastAsia" w:ascii="宋体" w:hAnsi="宋体"/>
          <w:sz w:val="24"/>
        </w:rPr>
        <w:t>和Cabot两家公司在生产。而Rock Wood只有99.9%和99.99%两种产品的标准,所以我司在高纯级产品上参照Rock Wood的标准，在两个低级别的产品上以我公司的实际水平所制定。</w:t>
      </w:r>
      <w:r>
        <w:rPr>
          <w:rFonts w:hint="eastAsia" w:ascii="宋体" w:hAnsi="宋体"/>
          <w:sz w:val="24"/>
          <w:lang w:eastAsia="zh-CN"/>
        </w:rPr>
        <w:t>并以</w:t>
      </w:r>
      <w:r>
        <w:rPr>
          <w:rFonts w:hint="eastAsia" w:ascii="宋体" w:hAnsi="宋体"/>
          <w:sz w:val="24"/>
        </w:rPr>
        <w:t>以我司当前的技术水平为基础制定本标准，以满足行业发展的需要。在现有技术条件下，</w:t>
      </w:r>
      <w:r>
        <w:rPr>
          <w:rFonts w:hint="eastAsia" w:ascii="宋体" w:hAnsi="宋体"/>
          <w:sz w:val="24"/>
          <w:lang w:eastAsia="zh-CN"/>
        </w:rPr>
        <w:t>氟化</w:t>
      </w:r>
      <w:r>
        <w:rPr>
          <w:rFonts w:hint="eastAsia" w:ascii="宋体" w:hAnsi="宋体"/>
          <w:sz w:val="24"/>
        </w:rPr>
        <w:t>铯的生产原材料主要是铯榴石矿和锂云母矿。江西东鹏新材料有限责任公司根据公司多年的实际生产经验和成熟的工艺条件，针对产品的不同用途，标准规定了杂质Li、Na、K、</w:t>
      </w:r>
      <w:r>
        <w:rPr>
          <w:rFonts w:hint="eastAsia" w:ascii="宋体" w:hAnsi="宋体"/>
          <w:sz w:val="24"/>
          <w:lang w:val="en-US" w:eastAsia="zh-CN"/>
        </w:rPr>
        <w:t>Rb</w:t>
      </w:r>
      <w:r>
        <w:rPr>
          <w:rFonts w:hint="eastAsia" w:ascii="宋体" w:hAnsi="宋体"/>
          <w:sz w:val="24"/>
        </w:rPr>
        <w:t>、Ca、Mg、Fe、Al、</w:t>
      </w:r>
      <w:r>
        <w:rPr>
          <w:rFonts w:hint="eastAsia" w:ascii="宋体" w:hAnsi="宋体"/>
          <w:sz w:val="24"/>
          <w:lang w:val="en-US" w:eastAsia="zh-CN"/>
        </w:rPr>
        <w:t>Ba</w:t>
      </w:r>
      <w:r>
        <w:rPr>
          <w:rFonts w:hint="eastAsia" w:ascii="宋体" w:hAnsi="宋体"/>
          <w:sz w:val="24"/>
        </w:rPr>
        <w:t>、</w:t>
      </w:r>
      <w:r>
        <w:rPr>
          <w:rFonts w:hint="eastAsia" w:ascii="宋体" w:hAnsi="宋体"/>
          <w:sz w:val="24"/>
          <w:lang w:val="en-US" w:eastAsia="zh-CN"/>
        </w:rPr>
        <w:t>Cr</w:t>
      </w:r>
      <w:r>
        <w:rPr>
          <w:rFonts w:hint="eastAsia" w:ascii="宋体" w:hAnsi="宋体"/>
          <w:sz w:val="24"/>
        </w:rPr>
        <w:t>、</w:t>
      </w:r>
      <w:r>
        <w:rPr>
          <w:rFonts w:hint="eastAsia" w:ascii="宋体" w:hAnsi="宋体"/>
          <w:sz w:val="24"/>
          <w:lang w:val="en-US" w:eastAsia="zh-CN"/>
        </w:rPr>
        <w:t>Sr</w:t>
      </w:r>
      <w:r>
        <w:rPr>
          <w:rFonts w:hint="eastAsia" w:ascii="宋体" w:hAnsi="宋体"/>
          <w:sz w:val="24"/>
        </w:rPr>
        <w:t>、</w:t>
      </w:r>
      <w:r>
        <w:rPr>
          <w:rFonts w:hint="eastAsia" w:ascii="宋体" w:hAnsi="宋体"/>
          <w:sz w:val="24"/>
          <w:lang w:val="en-US" w:eastAsia="zh-CN"/>
        </w:rPr>
        <w:t>SO</w:t>
      </w:r>
      <w:r>
        <w:rPr>
          <w:rFonts w:hint="eastAsia" w:ascii="宋体" w:hAnsi="宋体"/>
          <w:sz w:val="24"/>
          <w:vertAlign w:val="subscript"/>
          <w:lang w:val="en-US" w:eastAsia="zh-CN"/>
        </w:rPr>
        <w:t>4</w:t>
      </w:r>
      <w:r>
        <w:rPr>
          <w:rFonts w:hint="eastAsia" w:ascii="宋体" w:hAnsi="宋体"/>
          <w:sz w:val="24"/>
        </w:rPr>
        <w:t>、</w:t>
      </w:r>
      <w:r>
        <w:rPr>
          <w:rFonts w:hint="eastAsia" w:ascii="宋体" w:hAnsi="宋体"/>
          <w:sz w:val="24"/>
          <w:lang w:val="en-US" w:eastAsia="zh-CN"/>
        </w:rPr>
        <w:t>Cl</w:t>
      </w:r>
      <w:r>
        <w:rPr>
          <w:rFonts w:hint="eastAsia" w:ascii="宋体" w:hAnsi="宋体"/>
          <w:sz w:val="24"/>
        </w:rPr>
        <w:t>、</w:t>
      </w:r>
      <w:r>
        <w:rPr>
          <w:rFonts w:hint="eastAsia" w:ascii="宋体" w:hAnsi="宋体"/>
          <w:sz w:val="24"/>
          <w:lang w:val="en-US" w:eastAsia="zh-CN"/>
        </w:rPr>
        <w:t>HF</w:t>
      </w:r>
      <w:r>
        <w:rPr>
          <w:rFonts w:hint="eastAsia" w:ascii="宋体" w:hAnsi="宋体"/>
          <w:sz w:val="24"/>
        </w:rPr>
        <w:t>总量控制要求。其中①Li、Na的制订，各种工艺中Li、Na基本不会富集，编制时标准比较高。②K的制订，由于K、Rb、Cs的性质比较接近，分离较为困难，按照在能满足用户的基础上，同时对生产企业不会造成过高的成本的原则下制订该指标。③Rb的制订，由于Rb和Cs性能接近，分离困难，分离成本高，但其用途在很多领域可以通用，客户要求相对较为宽松，所以在制订标准时在能满足用户的基础上比其他碱金属的要求有所放宽。④Ca、Mg的制订，Ca和Mg性能较为接近，在碱性环境下易于除去，对生产单位影响不大，但对于催化剂行业，Ca和Mg影响不大，用户也未有苛克的要求，标准制定时对低级产品较宽松，不用在催化剂行业相对较为严格。⑤Fe、Al的制订，Fe、Al在制作中最易除去，控制在低含量。⑥</w:t>
      </w:r>
      <w:r>
        <w:rPr>
          <w:rFonts w:hint="eastAsia" w:ascii="宋体" w:hAnsi="宋体"/>
          <w:sz w:val="24"/>
          <w:lang w:val="en-US" w:eastAsia="zh-CN"/>
        </w:rPr>
        <w:t>Sr</w:t>
      </w:r>
      <w:r>
        <w:rPr>
          <w:rFonts w:hint="eastAsia" w:ascii="宋体" w:hAnsi="宋体"/>
          <w:sz w:val="24"/>
        </w:rPr>
        <w:t>、</w:t>
      </w:r>
      <w:r>
        <w:rPr>
          <w:rFonts w:hint="eastAsia" w:ascii="宋体" w:hAnsi="宋体"/>
          <w:sz w:val="24"/>
          <w:lang w:val="en-US" w:eastAsia="zh-CN"/>
        </w:rPr>
        <w:t>Ba的制订，Sr</w:t>
      </w:r>
      <w:r>
        <w:rPr>
          <w:rFonts w:hint="eastAsia" w:ascii="宋体" w:hAnsi="宋体"/>
          <w:sz w:val="24"/>
        </w:rPr>
        <w:t>、</w:t>
      </w:r>
      <w:r>
        <w:rPr>
          <w:rFonts w:hint="eastAsia" w:ascii="宋体" w:hAnsi="宋体"/>
          <w:sz w:val="24"/>
          <w:lang w:val="en-US" w:eastAsia="zh-CN"/>
        </w:rPr>
        <w:t>Ba为有毒的碱土金属为品中要求严格，同时由于Sr</w:t>
      </w:r>
      <w:r>
        <w:rPr>
          <w:rFonts w:hint="eastAsia" w:ascii="宋体" w:hAnsi="宋体"/>
          <w:sz w:val="24"/>
        </w:rPr>
        <w:t>、</w:t>
      </w:r>
      <w:r>
        <w:rPr>
          <w:rFonts w:hint="eastAsia" w:ascii="宋体" w:hAnsi="宋体"/>
          <w:sz w:val="24"/>
          <w:lang w:val="en-US" w:eastAsia="zh-CN"/>
        </w:rPr>
        <w:t>Ba的碳酸盐溶解度小，易于除去，所以制订比较严格</w:t>
      </w:r>
      <w:r>
        <w:rPr>
          <w:rFonts w:hint="eastAsia" w:ascii="宋体" w:hAnsi="宋体"/>
          <w:sz w:val="24"/>
        </w:rPr>
        <w:t>。⑦</w:t>
      </w:r>
      <w:r>
        <w:rPr>
          <w:rFonts w:hint="eastAsia" w:ascii="宋体" w:hAnsi="宋体"/>
          <w:sz w:val="24"/>
          <w:lang w:val="en-US" w:eastAsia="zh-CN"/>
        </w:rPr>
        <w:t>Cr的制订</w:t>
      </w:r>
      <w:r>
        <w:rPr>
          <w:rFonts w:hint="eastAsia" w:ascii="宋体" w:hAnsi="宋体"/>
          <w:sz w:val="24"/>
        </w:rPr>
        <w:t>，</w:t>
      </w:r>
      <w:r>
        <w:rPr>
          <w:rFonts w:hint="eastAsia" w:ascii="宋体" w:hAnsi="宋体"/>
          <w:sz w:val="24"/>
          <w:lang w:val="en-US" w:eastAsia="zh-CN"/>
        </w:rPr>
        <w:t>Cr为</w:t>
      </w:r>
      <w:r>
        <w:rPr>
          <w:rFonts w:hint="eastAsia" w:ascii="宋体" w:hAnsi="宋体"/>
          <w:sz w:val="24"/>
        </w:rPr>
        <w:t>重金属</w:t>
      </w:r>
      <w:r>
        <w:rPr>
          <w:rFonts w:hint="eastAsia" w:ascii="宋体" w:hAnsi="宋体"/>
          <w:sz w:val="24"/>
          <w:lang w:eastAsia="zh-CN"/>
        </w:rPr>
        <w:t>离子且</w:t>
      </w:r>
      <w:r>
        <w:rPr>
          <w:rFonts w:hint="eastAsia" w:ascii="宋体" w:hAnsi="宋体"/>
          <w:sz w:val="24"/>
        </w:rPr>
        <w:t>有毒，所以对于重金属的控制用户要求最为严格。</w:t>
      </w:r>
      <w:r>
        <w:rPr>
          <w:rFonts w:hint="eastAsia" w:ascii="宋体" w:hAnsi="宋体" w:eastAsia="宋体" w:cs="宋体"/>
          <w:sz w:val="24"/>
        </w:rPr>
        <w:t>⑧</w:t>
      </w:r>
      <w:r>
        <w:rPr>
          <w:rFonts w:hint="eastAsia" w:ascii="宋体" w:hAnsi="宋体" w:cs="宋体"/>
          <w:sz w:val="24"/>
          <w:lang w:val="en-US" w:eastAsia="zh-CN"/>
        </w:rPr>
        <w:t>SO</w:t>
      </w:r>
      <w:r>
        <w:rPr>
          <w:rFonts w:hint="eastAsia" w:ascii="宋体" w:hAnsi="宋体" w:cs="宋体"/>
          <w:sz w:val="24"/>
          <w:vertAlign w:val="subscript"/>
          <w:lang w:val="en-US" w:eastAsia="zh-CN"/>
        </w:rPr>
        <w:t>4</w:t>
      </w:r>
      <w:r>
        <w:rPr>
          <w:rFonts w:hint="eastAsia" w:ascii="宋体" w:hAnsi="宋体"/>
          <w:sz w:val="24"/>
        </w:rPr>
        <w:t>、</w:t>
      </w:r>
      <w:r>
        <w:rPr>
          <w:rFonts w:hint="eastAsia" w:ascii="宋体" w:hAnsi="宋体"/>
          <w:sz w:val="24"/>
          <w:lang w:val="en-US" w:eastAsia="zh-CN"/>
        </w:rPr>
        <w:t>Cl的制订，SO</w:t>
      </w:r>
      <w:r>
        <w:rPr>
          <w:rFonts w:hint="eastAsia" w:ascii="宋体" w:hAnsi="宋体"/>
          <w:sz w:val="24"/>
          <w:vertAlign w:val="subscript"/>
          <w:lang w:val="en-US" w:eastAsia="zh-CN"/>
        </w:rPr>
        <w:t>4</w:t>
      </w:r>
      <w:r>
        <w:rPr>
          <w:rFonts w:hint="eastAsia" w:ascii="宋体" w:hAnsi="宋体"/>
          <w:sz w:val="24"/>
        </w:rPr>
        <w:t>、</w:t>
      </w:r>
      <w:r>
        <w:rPr>
          <w:rFonts w:hint="eastAsia" w:ascii="宋体" w:hAnsi="宋体"/>
          <w:sz w:val="24"/>
          <w:lang w:val="en-US" w:eastAsia="zh-CN"/>
        </w:rPr>
        <w:t>Cl高会使产品的主成份达不到要求，所以需严格控制。</w:t>
      </w:r>
      <w:r>
        <w:rPr>
          <w:rFonts w:hint="eastAsia" w:ascii="宋体" w:hAnsi="宋体" w:eastAsia="宋体" w:cs="宋体"/>
          <w:sz w:val="24"/>
          <w:lang w:val="en-US" w:eastAsia="zh-CN"/>
        </w:rPr>
        <w:t>⑨</w:t>
      </w:r>
      <w:r>
        <w:rPr>
          <w:rFonts w:hint="eastAsia" w:ascii="宋体" w:hAnsi="宋体" w:cs="宋体"/>
          <w:sz w:val="24"/>
          <w:lang w:val="en-US" w:eastAsia="zh-CN"/>
        </w:rPr>
        <w:t>HF的制订，产品中HF的含量高说明生成了氟化氢盐，从而降低了产品的主含量，且客户在使用时会产生出游离的氟化氢对设备有腐蚀，故需严格控制。</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left="838" w:leftChars="399" w:right="0" w:rightChars="0" w:firstLine="360" w:firstLineChars="150"/>
        <w:jc w:val="both"/>
        <w:textAlignment w:val="auto"/>
        <w:outlineLvl w:val="9"/>
        <w:rPr>
          <w:rFonts w:hint="eastAsia" w:ascii="宋体" w:hAnsi="宋体" w:cs="宋体"/>
          <w:sz w:val="24"/>
          <w:lang w:val="en-US" w:eastAsia="zh-CN"/>
        </w:rPr>
      </w:pPr>
      <w:r>
        <w:rPr>
          <w:rFonts w:hint="eastAsia" w:ascii="宋体" w:hAnsi="宋体" w:cs="宋体"/>
          <w:sz w:val="24"/>
          <w:lang w:val="en-US" w:eastAsia="zh-CN"/>
        </w:rPr>
        <w:t>本标准所规定的检验项目符合氟化铯生产工艺要求，同时参考了国内外部份生产企业和使用企业的实际水平。收集了不同厂家（实验室）生产（试制）的15批次样品，各项元素检测结果汇总见表1。</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r>
        <w:rPr>
          <w:rFonts w:hint="eastAsia" w:ascii="宋体" w:hAnsi="宋体"/>
          <w:sz w:val="24"/>
          <w:lang w:eastAsia="zh-CN"/>
        </w:rPr>
        <w:t>　　　</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sz w:val="24"/>
          <w:lang w:val="en-US" w:eastAsia="zh-CN"/>
        </w:rPr>
      </w:pPr>
      <w:r>
        <w:rPr>
          <w:rFonts w:hint="eastAsia" w:ascii="宋体" w:hAnsi="宋体"/>
          <w:sz w:val="24"/>
          <w:lang w:val="en-US" w:eastAsia="zh-CN"/>
        </w:rPr>
        <w:t>2</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numPr>
          <w:ilvl w:val="0"/>
          <w:numId w:val="0"/>
        </w:numPr>
        <w:spacing w:beforeLines="100" w:afterLines="50"/>
        <w:ind w:left="420" w:leftChars="0"/>
        <w:jc w:val="both"/>
        <w:rPr>
          <w:rFonts w:hint="eastAsia" w:eastAsia="黑体"/>
          <w:sz w:val="28"/>
          <w:lang w:val="en-US" w:eastAsia="zh-CN"/>
        </w:rPr>
      </w:pPr>
      <w:r>
        <w:rPr>
          <w:rFonts w:hint="eastAsia" w:eastAsia="黑体"/>
          <w:sz w:val="28"/>
          <w:lang w:val="en-US" w:eastAsia="zh-CN"/>
        </w:rPr>
        <w:t>　　　　　　　　　　　　　　　</w:t>
      </w:r>
    </w:p>
    <w:p>
      <w:pPr>
        <w:numPr>
          <w:ilvl w:val="0"/>
          <w:numId w:val="0"/>
        </w:numPr>
        <w:spacing w:beforeLines="100" w:afterLines="50"/>
        <w:ind w:left="420" w:leftChars="0" w:firstLine="4410" w:firstLineChars="2100"/>
        <w:jc w:val="both"/>
        <w:rPr>
          <w:rFonts w:hint="eastAsia" w:ascii="宋体" w:hAnsi="宋体" w:cs="宋体"/>
          <w:sz w:val="21"/>
          <w:szCs w:val="21"/>
          <w:lang w:val="en-US" w:eastAsia="zh-CN"/>
        </w:rPr>
      </w:pPr>
      <w:r>
        <w:rPr>
          <w:rFonts w:hint="eastAsia" w:ascii="宋体" w:hAnsi="宋体" w:cs="宋体"/>
          <w:sz w:val="21"/>
          <w:szCs w:val="21"/>
          <w:lang w:val="en-US" w:eastAsia="zh-CN"/>
        </w:rPr>
        <w:t>表1</w:t>
      </w:r>
    </w:p>
    <w:tbl>
      <w:tblPr>
        <w:tblStyle w:val="7"/>
        <w:tblW w:w="9226"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40"/>
        <w:gridCol w:w="640"/>
        <w:gridCol w:w="860"/>
        <w:gridCol w:w="620"/>
        <w:gridCol w:w="700"/>
        <w:gridCol w:w="620"/>
        <w:gridCol w:w="610"/>
        <w:gridCol w:w="660"/>
        <w:gridCol w:w="720"/>
        <w:gridCol w:w="710"/>
        <w:gridCol w:w="670"/>
        <w:gridCol w:w="630"/>
        <w:gridCol w:w="624"/>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vMerge w:val="restart"/>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样品批次</w:t>
            </w:r>
          </w:p>
        </w:tc>
        <w:tc>
          <w:tcPr>
            <w:tcW w:w="8706" w:type="dxa"/>
            <w:gridSpan w:val="14"/>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主成份及杂质元素含量（%）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vMerge w:val="continue"/>
          </w:tcPr>
          <w:p>
            <w:pPr>
              <w:spacing w:line="240" w:lineRule="atLeast"/>
              <w:jc w:val="center"/>
              <w:rPr>
                <w:rFonts w:hint="eastAsia" w:ascii="宋体" w:hAnsi="宋体" w:cs="宋体"/>
                <w:sz w:val="11"/>
                <w:szCs w:val="11"/>
                <w:vertAlign w:val="baseline"/>
                <w:lang w:val="en-US" w:eastAsia="zh-CN"/>
              </w:rPr>
            </w:pPr>
          </w:p>
        </w:tc>
        <w:tc>
          <w:tcPr>
            <w:tcW w:w="64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ＣsＦ</w:t>
            </w:r>
          </w:p>
        </w:tc>
        <w:tc>
          <w:tcPr>
            <w:tcW w:w="64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Ｌi</w:t>
            </w:r>
          </w:p>
        </w:tc>
        <w:tc>
          <w:tcPr>
            <w:tcW w:w="86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Ｎa</w:t>
            </w:r>
          </w:p>
        </w:tc>
        <w:tc>
          <w:tcPr>
            <w:tcW w:w="6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Ｋ</w:t>
            </w:r>
          </w:p>
        </w:tc>
        <w:tc>
          <w:tcPr>
            <w:tcW w:w="70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Ｒb</w:t>
            </w:r>
          </w:p>
        </w:tc>
        <w:tc>
          <w:tcPr>
            <w:tcW w:w="6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Ｃa</w:t>
            </w:r>
          </w:p>
        </w:tc>
        <w:tc>
          <w:tcPr>
            <w:tcW w:w="61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Ｍg</w:t>
            </w:r>
          </w:p>
        </w:tc>
        <w:tc>
          <w:tcPr>
            <w:tcW w:w="66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Ｆe</w:t>
            </w:r>
          </w:p>
        </w:tc>
        <w:tc>
          <w:tcPr>
            <w:tcW w:w="7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Ａl</w:t>
            </w:r>
          </w:p>
        </w:tc>
        <w:tc>
          <w:tcPr>
            <w:tcW w:w="71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Ｐb</w:t>
            </w:r>
          </w:p>
        </w:tc>
        <w:tc>
          <w:tcPr>
            <w:tcW w:w="67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ＨＦ</w:t>
            </w:r>
          </w:p>
        </w:tc>
        <w:tc>
          <w:tcPr>
            <w:tcW w:w="63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ＳＯ</w:t>
            </w:r>
            <w:r>
              <w:rPr>
                <w:rFonts w:hint="eastAsia" w:ascii="宋体" w:hAnsi="宋体" w:cs="宋体"/>
                <w:sz w:val="11"/>
                <w:szCs w:val="11"/>
                <w:vertAlign w:val="subscript"/>
                <w:lang w:val="en-US" w:eastAsia="zh-CN"/>
              </w:rPr>
              <w:t>４</w:t>
            </w:r>
          </w:p>
        </w:tc>
        <w:tc>
          <w:tcPr>
            <w:tcW w:w="624"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Ｃl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w:t>
            </w:r>
          </w:p>
        </w:tc>
        <w:tc>
          <w:tcPr>
            <w:tcW w:w="640" w:type="dxa"/>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w:t>
            </w:r>
          </w:p>
        </w:tc>
        <w:tc>
          <w:tcPr>
            <w:tcW w:w="64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86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0.017</w:t>
            </w:r>
          </w:p>
        </w:tc>
        <w:tc>
          <w:tcPr>
            <w:tcW w:w="6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0.0027</w:t>
            </w:r>
          </w:p>
        </w:tc>
        <w:tc>
          <w:tcPr>
            <w:tcW w:w="70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0.17</w:t>
            </w:r>
          </w:p>
        </w:tc>
        <w:tc>
          <w:tcPr>
            <w:tcW w:w="6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1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0.0046</w:t>
            </w:r>
          </w:p>
        </w:tc>
        <w:tc>
          <w:tcPr>
            <w:tcW w:w="7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0.0014</w:t>
            </w:r>
          </w:p>
        </w:tc>
        <w:tc>
          <w:tcPr>
            <w:tcW w:w="71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7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0.08</w:t>
            </w:r>
          </w:p>
        </w:tc>
        <w:tc>
          <w:tcPr>
            <w:tcW w:w="63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0.025</w:t>
            </w:r>
          </w:p>
        </w:tc>
        <w:tc>
          <w:tcPr>
            <w:tcW w:w="624"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2</w:t>
            </w:r>
          </w:p>
        </w:tc>
        <w:tc>
          <w:tcPr>
            <w:tcW w:w="640" w:type="dxa"/>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0.0043</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0.16</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0.0007</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0.018</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0.0022</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0.0007</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0.082</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3</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0.0033</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0.0027</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0.16</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0.0014</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0.0095</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0.0016</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0.0006</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0.065</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4</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0.0028</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0.25</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0.0068</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0.0016</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0.05</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0.007</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5</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0.0087</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0.0016</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0.25</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0.0013</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0.009</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0.0016</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0.11</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6</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0.0004</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0.033</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0.0046</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0.08</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7</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0.0004</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0.0025</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0.0006</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0.06</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0.0075</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8</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0.0068</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0.0005</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0.0004</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0.05</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0.007</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0.0008</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0.0004</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0.0027</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0.0004</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0.03</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10</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0.0009</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0.0009</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0.034</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0.0031</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11</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0.0011</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0.04</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0.005</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12</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0.0035</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0.0015</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0.02</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13</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0.0015</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0.04</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14</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520" w:type="dxa"/>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15</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default" w:ascii="Arial" w:hAnsi="Arial" w:cs="Arial"/>
                <w:sz w:val="11"/>
                <w:szCs w:val="11"/>
                <w:vertAlign w:val="baseline"/>
                <w:lang w:val="en-US" w:eastAsia="zh-CN"/>
              </w:rPr>
              <w:t>≥</w:t>
            </w:r>
            <w:r>
              <w:rPr>
                <w:rFonts w:hint="eastAsia" w:ascii="宋体" w:hAnsi="宋体" w:cs="宋体"/>
                <w:sz w:val="11"/>
                <w:szCs w:val="11"/>
                <w:vertAlign w:val="baseline"/>
                <w:lang w:val="en-US" w:eastAsia="zh-CN"/>
              </w:rPr>
              <w:t>99.99</w:t>
            </w:r>
          </w:p>
        </w:tc>
        <w:tc>
          <w:tcPr>
            <w:tcW w:w="64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8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0.0003</w:t>
            </w:r>
          </w:p>
        </w:tc>
        <w:tc>
          <w:tcPr>
            <w:tcW w:w="70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0.0022</w:t>
            </w:r>
          </w:p>
        </w:tc>
        <w:tc>
          <w:tcPr>
            <w:tcW w:w="6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66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w:t>
            </w:r>
          </w:p>
        </w:tc>
        <w:tc>
          <w:tcPr>
            <w:tcW w:w="72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0.0001</w:t>
            </w:r>
          </w:p>
        </w:tc>
        <w:tc>
          <w:tcPr>
            <w:tcW w:w="71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0.0002</w:t>
            </w:r>
          </w:p>
        </w:tc>
        <w:tc>
          <w:tcPr>
            <w:tcW w:w="67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0.01</w:t>
            </w:r>
          </w:p>
        </w:tc>
        <w:tc>
          <w:tcPr>
            <w:tcW w:w="630"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0.003</w:t>
            </w:r>
          </w:p>
        </w:tc>
        <w:tc>
          <w:tcPr>
            <w:tcW w:w="624" w:type="dxa"/>
            <w:vAlign w:val="top"/>
          </w:tcPr>
          <w:p>
            <w:pPr>
              <w:spacing w:line="240" w:lineRule="atLeast"/>
              <w:jc w:val="center"/>
              <w:rPr>
                <w:rFonts w:hint="eastAsia" w:ascii="宋体" w:hAnsi="宋体" w:cs="宋体"/>
                <w:sz w:val="11"/>
                <w:szCs w:val="11"/>
                <w:vertAlign w:val="baseline"/>
                <w:lang w:val="en-US" w:eastAsia="zh-CN"/>
              </w:rPr>
            </w:pPr>
            <w:r>
              <w:rPr>
                <w:rFonts w:hint="eastAsia" w:ascii="宋体" w:hAnsi="宋体" w:cs="宋体"/>
                <w:sz w:val="11"/>
                <w:szCs w:val="11"/>
                <w:vertAlign w:val="baseline"/>
                <w:lang w:val="en-US" w:eastAsia="zh-CN"/>
              </w:rPr>
              <w:t>0.002</w:t>
            </w:r>
          </w:p>
        </w:tc>
      </w:tr>
    </w:tbl>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hint="eastAsia" w:ascii="宋体" w:hAnsi="宋体"/>
          <w:sz w:val="24"/>
          <w:lang w:eastAsia="zh-CN"/>
        </w:rPr>
      </w:pPr>
    </w:p>
    <w:p>
      <w:pPr>
        <w:keepNext w:val="0"/>
        <w:keepLines w:val="0"/>
        <w:pageBreakBefore w:val="0"/>
        <w:widowControl w:val="0"/>
        <w:kinsoku/>
        <w:wordWrap/>
        <w:overflowPunct/>
        <w:topLinePunct w:val="0"/>
        <w:autoSpaceDE/>
        <w:autoSpaceDN/>
        <w:bidi w:val="0"/>
        <w:adjustRightInd/>
        <w:snapToGrid/>
        <w:spacing w:line="280" w:lineRule="exact"/>
        <w:ind w:right="0" w:rightChars="0" w:firstLine="720" w:firstLineChars="300"/>
        <w:jc w:val="both"/>
        <w:textAlignment w:val="auto"/>
        <w:outlineLvl w:val="9"/>
        <w:rPr>
          <w:rFonts w:hint="eastAsia" w:ascii="宋体" w:hAnsi="宋体"/>
          <w:sz w:val="24"/>
        </w:rPr>
      </w:pPr>
      <w:r>
        <w:rPr>
          <w:rFonts w:hint="eastAsia" w:ascii="宋体" w:hAnsi="宋体"/>
          <w:sz w:val="24"/>
        </w:rPr>
        <w:t>2、产品牌号</w:t>
      </w:r>
    </w:p>
    <w:p>
      <w:pPr>
        <w:keepNext w:val="0"/>
        <w:keepLines w:val="0"/>
        <w:pageBreakBefore w:val="0"/>
        <w:widowControl w:val="0"/>
        <w:kinsoku/>
        <w:wordWrap/>
        <w:overflowPunct/>
        <w:topLinePunct w:val="0"/>
        <w:autoSpaceDE/>
        <w:autoSpaceDN/>
        <w:bidi w:val="0"/>
        <w:adjustRightInd/>
        <w:snapToGrid/>
        <w:spacing w:line="280" w:lineRule="exact"/>
        <w:ind w:left="1199" w:leftChars="514" w:right="0" w:rightChars="0" w:hanging="120" w:hangingChars="50"/>
        <w:jc w:val="both"/>
        <w:textAlignment w:val="auto"/>
        <w:outlineLvl w:val="9"/>
        <w:rPr>
          <w:rFonts w:hint="eastAsia" w:ascii="宋体" w:hAnsi="宋体"/>
          <w:sz w:val="24"/>
        </w:rPr>
      </w:pPr>
      <w:r>
        <w:rPr>
          <w:rFonts w:hint="eastAsia" w:ascii="宋体" w:hAnsi="宋体"/>
          <w:sz w:val="24"/>
        </w:rPr>
        <w:t>根据产品的市场需求和目前的实际质量水平，本标准按化学成分主含量分为</w:t>
      </w:r>
      <w:r>
        <w:rPr>
          <w:rFonts w:hint="eastAsia" w:ascii="宋体" w:hAnsi="宋体"/>
          <w:sz w:val="24"/>
          <w:lang w:val="en-US" w:eastAsia="zh-CN"/>
        </w:rPr>
        <w:t>3</w:t>
      </w:r>
      <w:r>
        <w:rPr>
          <w:rFonts w:hint="eastAsia" w:ascii="宋体" w:hAnsi="宋体"/>
          <w:sz w:val="24"/>
        </w:rPr>
        <w:t>个牌号：99.00%、99.90%、99.99%。</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720" w:firstLineChars="300"/>
        <w:jc w:val="both"/>
        <w:textAlignment w:val="auto"/>
        <w:outlineLvl w:val="9"/>
        <w:rPr>
          <w:rFonts w:hint="eastAsia" w:ascii="宋体" w:hAnsi="宋体"/>
          <w:sz w:val="24"/>
        </w:rPr>
      </w:pPr>
      <w:r>
        <w:rPr>
          <w:rFonts w:hint="eastAsia" w:ascii="宋体" w:hAnsi="宋体"/>
          <w:sz w:val="24"/>
        </w:rPr>
        <w:t>3、化学成分</w:t>
      </w:r>
    </w:p>
    <w:p>
      <w:pPr>
        <w:keepNext w:val="0"/>
        <w:keepLines w:val="0"/>
        <w:pageBreakBefore w:val="0"/>
        <w:widowControl w:val="0"/>
        <w:kinsoku/>
        <w:wordWrap/>
        <w:overflowPunct/>
        <w:topLinePunct w:val="0"/>
        <w:autoSpaceDE/>
        <w:autoSpaceDN/>
        <w:bidi w:val="0"/>
        <w:adjustRightInd/>
        <w:snapToGrid/>
        <w:spacing w:line="280" w:lineRule="exact"/>
        <w:ind w:left="601" w:leftChars="286" w:right="0" w:rightChars="0" w:firstLine="480" w:firstLineChars="200"/>
        <w:jc w:val="both"/>
        <w:textAlignment w:val="auto"/>
        <w:outlineLvl w:val="9"/>
        <w:rPr>
          <w:rFonts w:hint="eastAsia" w:ascii="宋体" w:hAnsi="宋体"/>
          <w:sz w:val="24"/>
        </w:rPr>
      </w:pPr>
      <w:r>
        <w:rPr>
          <w:rFonts w:hint="eastAsia" w:ascii="宋体" w:hAnsi="宋体"/>
          <w:sz w:val="24"/>
          <w:lang w:eastAsia="zh-CN"/>
        </w:rPr>
        <w:t>氟化</w:t>
      </w:r>
      <w:r>
        <w:rPr>
          <w:rFonts w:hint="eastAsia" w:ascii="宋体" w:hAnsi="宋体"/>
          <w:sz w:val="24"/>
        </w:rPr>
        <w:t>铯的化学成分应符合表</w:t>
      </w:r>
      <w:r>
        <w:rPr>
          <w:rFonts w:hint="eastAsia" w:ascii="宋体" w:hAnsi="宋体"/>
          <w:sz w:val="24"/>
          <w:lang w:val="en-US" w:eastAsia="zh-CN"/>
        </w:rPr>
        <w:t>2</w:t>
      </w:r>
      <w:r>
        <w:rPr>
          <w:rFonts w:hint="eastAsia" w:ascii="宋体" w:hAnsi="宋体"/>
          <w:sz w:val="24"/>
        </w:rPr>
        <w:t>的规定</w:t>
      </w:r>
    </w:p>
    <w:p>
      <w:pPr>
        <w:ind w:left="601" w:leftChars="286" w:firstLine="420" w:firstLineChars="200"/>
        <w:jc w:val="center"/>
        <w:rPr>
          <w:rFonts w:hint="eastAsia" w:ascii="宋体" w:hAnsi="宋体" w:eastAsia="宋体"/>
          <w:sz w:val="24"/>
          <w:lang w:eastAsia="zh-CN"/>
        </w:rPr>
      </w:pPr>
      <w:r>
        <w:rPr>
          <w:rFonts w:hint="eastAsia" w:ascii="宋体" w:hAnsi="宋体"/>
          <w:sz w:val="21"/>
          <w:szCs w:val="21"/>
          <w:lang w:eastAsia="zh-CN"/>
        </w:rPr>
        <w:t>表</w:t>
      </w:r>
      <w:r>
        <w:rPr>
          <w:rFonts w:hint="eastAsia" w:ascii="宋体" w:hAnsi="宋体"/>
          <w:sz w:val="21"/>
          <w:szCs w:val="21"/>
          <w:lang w:val="en-US" w:eastAsia="zh-CN"/>
        </w:rPr>
        <w:t>2　氟化铯的化学成分</w:t>
      </w:r>
    </w:p>
    <w:tbl>
      <w:tblPr>
        <w:tblStyle w:val="7"/>
        <w:tblW w:w="9070" w:type="dxa"/>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610"/>
        <w:gridCol w:w="580"/>
        <w:gridCol w:w="570"/>
        <w:gridCol w:w="620"/>
        <w:gridCol w:w="560"/>
        <w:gridCol w:w="610"/>
        <w:gridCol w:w="560"/>
        <w:gridCol w:w="590"/>
        <w:gridCol w:w="600"/>
        <w:gridCol w:w="610"/>
        <w:gridCol w:w="590"/>
        <w:gridCol w:w="610"/>
        <w:gridCol w:w="550"/>
        <w:gridCol w:w="54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Pr>
        <w:tc>
          <w:tcPr>
            <w:tcW w:w="860" w:type="dxa"/>
            <w:vMerge w:val="restart"/>
          </w:tcPr>
          <w:p>
            <w:pPr>
              <w:rPr>
                <w:rFonts w:hint="eastAsia" w:ascii="宋体" w:hAnsi="宋体" w:eastAsia="宋体"/>
                <w:sz w:val="11"/>
                <w:szCs w:val="11"/>
                <w:vertAlign w:val="baseline"/>
                <w:lang w:eastAsia="zh-CN"/>
              </w:rPr>
            </w:pPr>
            <w:r>
              <w:rPr>
                <w:rFonts w:hint="eastAsia" w:ascii="宋体" w:hAnsi="宋体"/>
                <w:sz w:val="11"/>
                <w:szCs w:val="11"/>
                <w:vertAlign w:val="baseline"/>
                <w:lang w:eastAsia="zh-CN"/>
              </w:rPr>
              <w:t>氟化铯主含量不小于</w:t>
            </w:r>
            <w:r>
              <w:rPr>
                <w:rFonts w:hint="eastAsia" w:ascii="宋体" w:hAnsi="宋体"/>
                <w:sz w:val="11"/>
                <w:szCs w:val="11"/>
                <w:vertAlign w:val="baseline"/>
                <w:lang w:val="en-US" w:eastAsia="zh-CN"/>
              </w:rPr>
              <w:t>%</w:t>
            </w:r>
          </w:p>
        </w:tc>
        <w:tc>
          <w:tcPr>
            <w:tcW w:w="8206" w:type="dxa"/>
            <w:gridSpan w:val="14"/>
          </w:tcPr>
          <w:p>
            <w:pPr>
              <w:jc w:val="center"/>
              <w:rPr>
                <w:rFonts w:hint="eastAsia" w:ascii="宋体" w:hAnsi="宋体"/>
                <w:sz w:val="11"/>
                <w:szCs w:val="11"/>
                <w:vertAlign w:val="baseline"/>
                <w:lang w:val="en-US" w:eastAsia="zh-CN"/>
              </w:rPr>
            </w:pPr>
            <w:r>
              <w:rPr>
                <w:rFonts w:hint="eastAsia" w:ascii="宋体" w:hAnsi="宋体"/>
                <w:sz w:val="11"/>
                <w:szCs w:val="11"/>
                <w:vertAlign w:val="baseline"/>
                <w:lang w:eastAsia="zh-CN"/>
              </w:rPr>
              <w:t>杂质含量不大于（</w:t>
            </w:r>
            <w:r>
              <w:rPr>
                <w:rFonts w:hint="eastAsia" w:ascii="宋体" w:hAnsi="宋体"/>
                <w:sz w:val="11"/>
                <w:szCs w:val="1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Merge w:val="continue"/>
          </w:tcPr>
          <w:p>
            <w:pPr>
              <w:rPr>
                <w:rFonts w:hint="eastAsia" w:ascii="宋体" w:hAnsi="宋体"/>
                <w:sz w:val="11"/>
                <w:szCs w:val="11"/>
                <w:vertAlign w:val="baseline"/>
              </w:rPr>
            </w:pP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Li</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Na</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K</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Rb</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Ca</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Mg</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Al</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Fe</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Ba</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Sr</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Cr</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SO</w:t>
            </w:r>
            <w:r>
              <w:rPr>
                <w:rFonts w:hint="eastAsia" w:ascii="宋体" w:hAnsi="宋体"/>
                <w:sz w:val="11"/>
                <w:szCs w:val="11"/>
                <w:vertAlign w:val="subscript"/>
                <w:lang w:val="en-US" w:eastAsia="zh-CN"/>
              </w:rPr>
              <w:t>4</w:t>
            </w:r>
          </w:p>
        </w:tc>
        <w:tc>
          <w:tcPr>
            <w:tcW w:w="55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Cl</w:t>
            </w:r>
          </w:p>
        </w:tc>
        <w:tc>
          <w:tcPr>
            <w:tcW w:w="550" w:type="dxa"/>
            <w:gridSpan w:val="2"/>
          </w:tcPr>
          <w:p>
            <w:pPr>
              <w:rPr>
                <w:rFonts w:hint="eastAsia" w:ascii="宋体" w:hAnsi="宋体"/>
                <w:sz w:val="11"/>
                <w:szCs w:val="11"/>
                <w:vertAlign w:val="baseline"/>
                <w:lang w:val="en-US" w:eastAsia="zh-CN"/>
              </w:rPr>
            </w:pPr>
            <w:r>
              <w:rPr>
                <w:rFonts w:hint="eastAsia" w:ascii="宋体" w:hAnsi="宋体"/>
                <w:sz w:val="11"/>
                <w:szCs w:val="11"/>
                <w:vertAlign w:val="baseline"/>
                <w:lang w:val="en-US" w:eastAsia="zh-CN"/>
              </w:rPr>
              <w:t>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99.00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0.0200</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0.0200</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0.5000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0.0200</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0.0020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0.0020</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0.0300</w:t>
            </w:r>
          </w:p>
        </w:tc>
        <w:tc>
          <w:tcPr>
            <w:tcW w:w="55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0.0300</w:t>
            </w:r>
          </w:p>
        </w:tc>
        <w:tc>
          <w:tcPr>
            <w:tcW w:w="550" w:type="dxa"/>
            <w:gridSpan w:val="2"/>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99.90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0.0300</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0.0500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0.0020</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55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550" w:type="dxa"/>
            <w:gridSpan w:val="2"/>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99.99</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0.0001</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0.0002</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0.0003</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55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550" w:type="dxa"/>
            <w:gridSpan w:val="2"/>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0" w:type="dxa"/>
            <w:gridSpan w:val="16"/>
          </w:tcPr>
          <w:p>
            <w:pPr>
              <w:rPr>
                <w:rFonts w:hint="eastAsia" w:ascii="宋体" w:hAnsi="宋体"/>
                <w:sz w:val="13"/>
                <w:szCs w:val="13"/>
                <w:vertAlign w:val="baseline"/>
                <w:lang w:val="en-US" w:eastAsia="zh-CN"/>
              </w:rPr>
            </w:pPr>
            <w:r>
              <w:rPr>
                <w:rFonts w:hint="eastAsia" w:ascii="宋体" w:hAnsi="宋体"/>
                <w:sz w:val="13"/>
                <w:szCs w:val="13"/>
                <w:vertAlign w:val="baseline"/>
                <w:lang w:val="en-US" w:eastAsia="zh-CN"/>
              </w:rPr>
              <w:t>注：氟化铯含量（质量分数）为100%减去表中杂质实测总和后的余量</w:t>
            </w:r>
          </w:p>
        </w:tc>
      </w:tr>
    </w:tbl>
    <w:p>
      <w:pPr>
        <w:ind w:firstLine="720" w:firstLineChars="300"/>
        <w:rPr>
          <w:rFonts w:hint="eastAsia" w:ascii="宋体" w:hAnsi="宋体"/>
          <w:sz w:val="24"/>
        </w:rPr>
      </w:pPr>
      <w:r>
        <w:rPr>
          <w:rFonts w:hint="eastAsia" w:ascii="宋体" w:hAnsi="宋体"/>
          <w:sz w:val="24"/>
        </w:rPr>
        <w:t>4、Rock Wood标准</w:t>
      </w:r>
    </w:p>
    <w:p>
      <w:pPr>
        <w:ind w:left="666" w:leftChars="317" w:firstLine="600" w:firstLineChars="250"/>
        <w:rPr>
          <w:rFonts w:hint="eastAsia" w:ascii="宋体" w:hAnsi="宋体" w:eastAsia="宋体"/>
          <w:lang w:val="en-US" w:eastAsia="zh-CN"/>
        </w:rPr>
      </w:pPr>
      <w:r>
        <w:rPr>
          <w:rFonts w:hint="eastAsia" w:ascii="宋体" w:hAnsi="宋体"/>
          <w:sz w:val="24"/>
        </w:rPr>
        <w:t>Rock Wood标准</w:t>
      </w:r>
      <w:r>
        <w:rPr>
          <w:rFonts w:hint="eastAsia" w:ascii="宋体" w:hAnsi="宋体"/>
          <w:sz w:val="24"/>
          <w:lang w:eastAsia="zh-CN"/>
        </w:rPr>
        <w:t>氟化</w:t>
      </w:r>
      <w:r>
        <w:rPr>
          <w:rFonts w:hint="eastAsia" w:ascii="宋体" w:hAnsi="宋体"/>
          <w:sz w:val="24"/>
        </w:rPr>
        <w:t>铯的化学成分如表</w:t>
      </w:r>
      <w:r>
        <w:rPr>
          <w:rFonts w:hint="eastAsia" w:ascii="宋体" w:hAnsi="宋体"/>
          <w:sz w:val="24"/>
          <w:lang w:val="en-US" w:eastAsia="zh-CN"/>
        </w:rPr>
        <w:t>3</w:t>
      </w:r>
    </w:p>
    <w:p>
      <w:pPr>
        <w:ind w:left="666" w:leftChars="317" w:firstLine="315" w:firstLineChars="150"/>
        <w:jc w:val="center"/>
        <w:rPr>
          <w:rFonts w:ascii="宋体" w:hAnsi="宋体"/>
        </w:rPr>
      </w:pPr>
      <w:r>
        <w:rPr>
          <w:rFonts w:ascii="宋体" w:hAnsi="宋体"/>
        </w:rPr>
        <w:t>表</w:t>
      </w:r>
      <w:r>
        <w:rPr>
          <w:rFonts w:hint="eastAsia" w:ascii="宋体" w:hAnsi="宋体"/>
          <w:lang w:val="en-US" w:eastAsia="zh-CN"/>
        </w:rPr>
        <w:t>3</w:t>
      </w:r>
      <w:r>
        <w:rPr>
          <w:rFonts w:ascii="宋体" w:hAnsi="宋体"/>
        </w:rPr>
        <w:t xml:space="preserve"> </w:t>
      </w:r>
      <w:r>
        <w:rPr>
          <w:rFonts w:hint="eastAsia" w:ascii="宋体" w:hAnsi="宋体"/>
        </w:rPr>
        <w:t>Rock Wood标准</w:t>
      </w:r>
      <w:r>
        <w:rPr>
          <w:rFonts w:hint="eastAsia" w:ascii="宋体" w:hAnsi="宋体"/>
          <w:lang w:eastAsia="zh-CN"/>
        </w:rPr>
        <w:t>氟化</w:t>
      </w:r>
      <w:r>
        <w:rPr>
          <w:rFonts w:hint="eastAsia" w:ascii="宋体" w:hAnsi="宋体"/>
        </w:rPr>
        <w:t>铯</w:t>
      </w:r>
      <w:r>
        <w:rPr>
          <w:rFonts w:ascii="宋体" w:hAnsi="宋体"/>
        </w:rPr>
        <w:t>的化学成分</w:t>
      </w:r>
    </w:p>
    <w:tbl>
      <w:tblPr>
        <w:tblStyle w:val="7"/>
        <w:tblW w:w="9100" w:type="dxa"/>
        <w:tblInd w:w="7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70"/>
        <w:gridCol w:w="600"/>
        <w:gridCol w:w="620"/>
        <w:gridCol w:w="560"/>
        <w:gridCol w:w="600"/>
        <w:gridCol w:w="560"/>
        <w:gridCol w:w="580"/>
        <w:gridCol w:w="610"/>
        <w:gridCol w:w="580"/>
        <w:gridCol w:w="590"/>
        <w:gridCol w:w="580"/>
        <w:gridCol w:w="570"/>
        <w:gridCol w:w="610"/>
        <w:gridCol w:w="54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Pr>
        <w:tc>
          <w:tcPr>
            <w:tcW w:w="920" w:type="dxa"/>
            <w:vMerge w:val="restart"/>
          </w:tcPr>
          <w:p>
            <w:pPr>
              <w:rPr>
                <w:rFonts w:hint="eastAsia" w:ascii="宋体" w:hAnsi="宋体" w:eastAsia="宋体"/>
                <w:sz w:val="11"/>
                <w:szCs w:val="11"/>
                <w:vertAlign w:val="baseline"/>
                <w:lang w:eastAsia="zh-CN"/>
              </w:rPr>
            </w:pPr>
            <w:r>
              <w:rPr>
                <w:rFonts w:hint="eastAsia" w:ascii="宋体" w:hAnsi="宋体"/>
                <w:sz w:val="11"/>
                <w:szCs w:val="11"/>
                <w:vertAlign w:val="baseline"/>
                <w:lang w:eastAsia="zh-CN"/>
              </w:rPr>
              <w:t>氟化铯主含量不小于</w:t>
            </w:r>
            <w:r>
              <w:rPr>
                <w:rFonts w:hint="eastAsia" w:ascii="宋体" w:hAnsi="宋体"/>
                <w:sz w:val="11"/>
                <w:szCs w:val="11"/>
                <w:vertAlign w:val="baseline"/>
                <w:lang w:val="en-US" w:eastAsia="zh-CN"/>
              </w:rPr>
              <w:t>%</w:t>
            </w:r>
          </w:p>
        </w:tc>
        <w:tc>
          <w:tcPr>
            <w:tcW w:w="8176" w:type="dxa"/>
            <w:gridSpan w:val="14"/>
          </w:tcPr>
          <w:p>
            <w:pPr>
              <w:jc w:val="center"/>
              <w:rPr>
                <w:rFonts w:hint="eastAsia" w:ascii="宋体" w:hAnsi="宋体"/>
                <w:sz w:val="11"/>
                <w:szCs w:val="11"/>
                <w:vertAlign w:val="baseline"/>
                <w:lang w:val="en-US" w:eastAsia="zh-CN"/>
              </w:rPr>
            </w:pPr>
            <w:r>
              <w:rPr>
                <w:rFonts w:hint="eastAsia" w:ascii="宋体" w:hAnsi="宋体"/>
                <w:sz w:val="11"/>
                <w:szCs w:val="11"/>
                <w:vertAlign w:val="baseline"/>
                <w:lang w:eastAsia="zh-CN"/>
              </w:rPr>
              <w:t>杂质含量不大于（</w:t>
            </w:r>
            <w:r>
              <w:rPr>
                <w:rFonts w:hint="eastAsia" w:ascii="宋体" w:hAnsi="宋体"/>
                <w:sz w:val="11"/>
                <w:szCs w:val="1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Merge w:val="continue"/>
          </w:tcPr>
          <w:p>
            <w:pPr>
              <w:rPr>
                <w:rFonts w:hint="eastAsia" w:ascii="宋体" w:hAnsi="宋体"/>
                <w:sz w:val="11"/>
                <w:szCs w:val="11"/>
                <w:vertAlign w:val="baseline"/>
              </w:rPr>
            </w:pP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Li</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Na</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K</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Rb</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Ca</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Mg</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Al</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Fe</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Ba</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Sr</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Cr</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SO4</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Cl</w:t>
            </w:r>
          </w:p>
        </w:tc>
        <w:tc>
          <w:tcPr>
            <w:tcW w:w="550" w:type="dxa"/>
            <w:gridSpan w:val="2"/>
          </w:tcPr>
          <w:p>
            <w:pPr>
              <w:rPr>
                <w:rFonts w:hint="eastAsia" w:ascii="宋体" w:hAnsi="宋体"/>
                <w:sz w:val="11"/>
                <w:szCs w:val="11"/>
                <w:vertAlign w:val="baseline"/>
                <w:lang w:val="en-US" w:eastAsia="zh-CN"/>
              </w:rPr>
            </w:pPr>
            <w:r>
              <w:rPr>
                <w:rFonts w:hint="eastAsia" w:ascii="宋体" w:hAnsi="宋体"/>
                <w:sz w:val="11"/>
                <w:szCs w:val="11"/>
                <w:vertAlign w:val="baseline"/>
                <w:lang w:val="en-US" w:eastAsia="zh-CN"/>
              </w:rPr>
              <w:t>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2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99.90</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0.0300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0.0003</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0.0100</w:t>
            </w:r>
          </w:p>
        </w:tc>
        <w:tc>
          <w:tcPr>
            <w:tcW w:w="550" w:type="dxa"/>
            <w:gridSpan w:val="2"/>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99.99</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0.0001</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62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60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6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0.0010</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0.0005</w:t>
            </w:r>
          </w:p>
        </w:tc>
        <w:tc>
          <w:tcPr>
            <w:tcW w:w="59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0.0002</w:t>
            </w:r>
          </w:p>
        </w:tc>
        <w:tc>
          <w:tcPr>
            <w:tcW w:w="58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0.0003</w:t>
            </w:r>
          </w:p>
        </w:tc>
        <w:tc>
          <w:tcPr>
            <w:tcW w:w="57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610" w:type="dxa"/>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0.0050</w:t>
            </w:r>
          </w:p>
        </w:tc>
        <w:tc>
          <w:tcPr>
            <w:tcW w:w="550" w:type="dxa"/>
            <w:gridSpan w:val="2"/>
          </w:tcPr>
          <w:p>
            <w:pP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0.1000</w:t>
            </w:r>
          </w:p>
        </w:tc>
      </w:tr>
    </w:tbl>
    <w:p>
      <w:pPr>
        <w:rPr>
          <w:rFonts w:hint="eastAsia" w:ascii="宋体" w:hAnsi="宋体"/>
          <w:sz w:val="24"/>
          <w:lang w:val="en-US" w:eastAsia="zh-CN"/>
        </w:rPr>
      </w:pPr>
      <w:r>
        <w:rPr>
          <w:rFonts w:hint="eastAsia" w:ascii="宋体" w:hAnsi="宋体"/>
          <w:sz w:val="24"/>
          <w:lang w:val="en-US" w:eastAsia="zh-CN"/>
        </w:rPr>
        <w:t>　　</w:t>
      </w:r>
    </w:p>
    <w:p>
      <w:pPr>
        <w:jc w:val="center"/>
        <w:rPr>
          <w:rFonts w:hint="eastAsia" w:ascii="宋体" w:hAnsi="宋体"/>
          <w:sz w:val="24"/>
          <w:lang w:val="en-US" w:eastAsia="zh-CN"/>
        </w:rPr>
      </w:pPr>
      <w:r>
        <w:rPr>
          <w:rFonts w:hint="eastAsia" w:ascii="宋体" w:hAnsi="宋体"/>
          <w:sz w:val="24"/>
          <w:lang w:val="en-US" w:eastAsia="zh-CN"/>
        </w:rPr>
        <w:t>3</w:t>
      </w:r>
    </w:p>
    <w:p>
      <w:pPr>
        <w:rPr>
          <w:rFonts w:hint="eastAsia" w:ascii="宋体" w:hAnsi="宋体"/>
          <w:sz w:val="24"/>
          <w:lang w:val="en-US" w:eastAsia="zh-CN"/>
        </w:rPr>
      </w:pPr>
    </w:p>
    <w:p>
      <w:pPr>
        <w:rPr>
          <w:rFonts w:hint="eastAsia" w:ascii="宋体" w:hAnsi="宋体"/>
          <w:sz w:val="24"/>
          <w:lang w:val="en-US" w:eastAsia="zh-CN"/>
        </w:rPr>
      </w:pPr>
    </w:p>
    <w:p>
      <w:pPr>
        <w:ind w:firstLine="720" w:firstLineChars="300"/>
        <w:rPr>
          <w:rFonts w:hint="eastAsia" w:ascii="宋体" w:hAnsi="宋体"/>
          <w:sz w:val="24"/>
          <w:lang w:val="en-US" w:eastAsia="zh-CN"/>
        </w:rPr>
      </w:pPr>
    </w:p>
    <w:p>
      <w:pPr>
        <w:ind w:firstLine="720" w:firstLineChars="300"/>
        <w:rPr>
          <w:rFonts w:hint="eastAsia" w:ascii="宋体" w:hAnsi="宋体"/>
          <w:sz w:val="24"/>
        </w:rPr>
      </w:pPr>
      <w:r>
        <w:rPr>
          <w:rFonts w:hint="eastAsia" w:ascii="宋体" w:hAnsi="宋体"/>
          <w:sz w:val="24"/>
          <w:lang w:val="en-US" w:eastAsia="zh-CN"/>
        </w:rPr>
        <w:t>　5</w:t>
      </w:r>
      <w:r>
        <w:rPr>
          <w:rFonts w:hint="eastAsia" w:ascii="宋体" w:hAnsi="宋体"/>
          <w:sz w:val="24"/>
        </w:rPr>
        <w:t>、</w:t>
      </w:r>
      <w:r>
        <w:rPr>
          <w:rFonts w:hint="eastAsia" w:ascii="宋体" w:hAnsi="宋体"/>
          <w:sz w:val="24"/>
          <w:lang w:eastAsia="zh-CN"/>
        </w:rPr>
        <w:t>上海中锂</w:t>
      </w:r>
      <w:r>
        <w:rPr>
          <w:rFonts w:hint="eastAsia" w:ascii="宋体" w:hAnsi="宋体"/>
          <w:sz w:val="24"/>
        </w:rPr>
        <w:t>标准</w:t>
      </w:r>
    </w:p>
    <w:p>
      <w:pPr>
        <w:ind w:left="666" w:leftChars="317" w:firstLine="360" w:firstLineChars="150"/>
        <w:rPr>
          <w:rFonts w:hint="eastAsia" w:ascii="宋体" w:hAnsi="宋体"/>
          <w:sz w:val="24"/>
        </w:rPr>
      </w:pPr>
      <w:r>
        <w:rPr>
          <w:rFonts w:hint="eastAsia" w:ascii="宋体" w:hAnsi="宋体"/>
          <w:sz w:val="24"/>
          <w:lang w:eastAsia="zh-CN"/>
        </w:rPr>
        <w:t>上海中锂</w:t>
      </w:r>
      <w:r>
        <w:rPr>
          <w:rFonts w:hint="eastAsia" w:ascii="宋体" w:hAnsi="宋体"/>
          <w:sz w:val="24"/>
        </w:rPr>
        <w:t>标准</w:t>
      </w:r>
      <w:r>
        <w:rPr>
          <w:rFonts w:hint="eastAsia" w:ascii="宋体" w:hAnsi="宋体"/>
          <w:sz w:val="24"/>
          <w:lang w:eastAsia="zh-CN"/>
        </w:rPr>
        <w:t>氟化</w:t>
      </w:r>
      <w:r>
        <w:rPr>
          <w:rFonts w:hint="eastAsia" w:ascii="宋体" w:hAnsi="宋体"/>
          <w:sz w:val="24"/>
        </w:rPr>
        <w:t>铯的化学成分如表</w:t>
      </w:r>
      <w:r>
        <w:rPr>
          <w:rFonts w:hint="eastAsia" w:ascii="宋体" w:hAnsi="宋体"/>
          <w:sz w:val="24"/>
          <w:lang w:val="en-US" w:eastAsia="zh-CN"/>
        </w:rPr>
        <w:t>4</w:t>
      </w:r>
    </w:p>
    <w:p>
      <w:pPr>
        <w:spacing w:line="360" w:lineRule="auto"/>
        <w:jc w:val="center"/>
        <w:rPr>
          <w:rFonts w:ascii="宋体" w:hAnsi="宋体"/>
        </w:rPr>
      </w:pPr>
      <w:r>
        <w:rPr>
          <w:rFonts w:ascii="宋体" w:hAnsi="宋体"/>
        </w:rPr>
        <w:t>表</w:t>
      </w:r>
      <w:r>
        <w:rPr>
          <w:rFonts w:hint="eastAsia" w:ascii="宋体" w:hAnsi="宋体"/>
          <w:lang w:val="en-US" w:eastAsia="zh-CN"/>
        </w:rPr>
        <w:t>4上海中锂</w:t>
      </w:r>
      <w:r>
        <w:rPr>
          <w:rFonts w:hint="eastAsia" w:ascii="宋体" w:hAnsi="宋体"/>
        </w:rPr>
        <w:t>标准</w:t>
      </w:r>
      <w:r>
        <w:rPr>
          <w:rFonts w:hint="eastAsia" w:ascii="宋体" w:hAnsi="宋体"/>
          <w:lang w:eastAsia="zh-CN"/>
        </w:rPr>
        <w:t>氟化</w:t>
      </w:r>
      <w:r>
        <w:rPr>
          <w:rFonts w:hint="eastAsia" w:ascii="宋体" w:hAnsi="宋体"/>
        </w:rPr>
        <w:t>铯</w:t>
      </w:r>
      <w:r>
        <w:rPr>
          <w:rFonts w:ascii="宋体" w:hAnsi="宋体"/>
        </w:rPr>
        <w:t>的化学成分</w:t>
      </w:r>
    </w:p>
    <w:tbl>
      <w:tblPr>
        <w:tblStyle w:val="7"/>
        <w:tblW w:w="8760" w:type="dxa"/>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930"/>
        <w:gridCol w:w="1170"/>
        <w:gridCol w:w="920"/>
        <w:gridCol w:w="1020"/>
        <w:gridCol w:w="950"/>
        <w:gridCol w:w="930"/>
        <w:gridCol w:w="96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10" w:type="dxa"/>
            <w:vMerge w:val="restart"/>
            <w:vAlign w:val="top"/>
          </w:tcPr>
          <w:p>
            <w:pPr>
              <w:rPr>
                <w:rFonts w:hint="eastAsia" w:ascii="宋体" w:hAnsi="宋体"/>
                <w:sz w:val="11"/>
                <w:szCs w:val="11"/>
                <w:vertAlign w:val="baseline"/>
              </w:rPr>
            </w:pPr>
            <w:r>
              <w:rPr>
                <w:rFonts w:hint="eastAsia" w:ascii="宋体" w:hAnsi="宋体"/>
                <w:sz w:val="11"/>
                <w:szCs w:val="11"/>
                <w:vertAlign w:val="baseline"/>
                <w:lang w:eastAsia="zh-CN"/>
              </w:rPr>
              <w:t>氟化铯主含量不小于</w:t>
            </w:r>
            <w:r>
              <w:rPr>
                <w:rFonts w:hint="eastAsia" w:ascii="宋体" w:hAnsi="宋体"/>
                <w:sz w:val="11"/>
                <w:szCs w:val="11"/>
                <w:vertAlign w:val="baseline"/>
                <w:lang w:val="en-US" w:eastAsia="zh-CN"/>
              </w:rPr>
              <w:t>%</w:t>
            </w:r>
          </w:p>
        </w:tc>
        <w:tc>
          <w:tcPr>
            <w:tcW w:w="7650" w:type="dxa"/>
            <w:gridSpan w:val="8"/>
          </w:tcPr>
          <w:p>
            <w:pPr>
              <w:jc w:val="center"/>
              <w:rPr>
                <w:rFonts w:hint="eastAsia" w:ascii="宋体" w:hAnsi="宋体"/>
                <w:sz w:val="11"/>
                <w:szCs w:val="11"/>
                <w:vertAlign w:val="baseline"/>
              </w:rPr>
            </w:pPr>
            <w:r>
              <w:rPr>
                <w:rFonts w:hint="eastAsia" w:ascii="宋体" w:hAnsi="宋体"/>
                <w:sz w:val="11"/>
                <w:szCs w:val="11"/>
                <w:vertAlign w:val="baseline"/>
                <w:lang w:eastAsia="zh-CN"/>
              </w:rPr>
              <w:t>杂质含量不大于（</w:t>
            </w:r>
            <w:r>
              <w:rPr>
                <w:rFonts w:hint="eastAsia" w:ascii="宋体" w:hAnsi="宋体"/>
                <w:sz w:val="11"/>
                <w:szCs w:val="1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rPr>
                <w:rFonts w:hint="eastAsia" w:ascii="宋体" w:hAnsi="宋体"/>
                <w:sz w:val="11"/>
                <w:szCs w:val="11"/>
                <w:vertAlign w:val="baseline"/>
              </w:rPr>
            </w:pPr>
          </w:p>
        </w:tc>
        <w:tc>
          <w:tcPr>
            <w:tcW w:w="930" w:type="dxa"/>
          </w:tcPr>
          <w:p>
            <w:pPr>
              <w:jc w:val="center"/>
              <w:rPr>
                <w:rFonts w:hint="eastAsia" w:ascii="宋体" w:hAnsi="宋体" w:eastAsia="宋体"/>
                <w:sz w:val="11"/>
                <w:szCs w:val="11"/>
                <w:vertAlign w:val="baseline"/>
                <w:lang w:eastAsia="zh-CN"/>
              </w:rPr>
            </w:pPr>
            <w:r>
              <w:rPr>
                <w:rFonts w:hint="eastAsia" w:ascii="宋体" w:hAnsi="宋体"/>
                <w:sz w:val="11"/>
                <w:szCs w:val="11"/>
                <w:vertAlign w:val="baseline"/>
                <w:lang w:val="en-US" w:eastAsia="zh-CN"/>
              </w:rPr>
              <w:t>K</w:t>
            </w:r>
          </w:p>
        </w:tc>
        <w:tc>
          <w:tcPr>
            <w:tcW w:w="1170" w:type="dxa"/>
          </w:tcPr>
          <w:p>
            <w:pPr>
              <w:jc w:val="center"/>
              <w:rPr>
                <w:rFonts w:hint="eastAsia" w:ascii="宋体" w:hAnsi="宋体" w:eastAsia="宋体"/>
                <w:sz w:val="11"/>
                <w:szCs w:val="11"/>
                <w:vertAlign w:val="baseline"/>
                <w:lang w:eastAsia="zh-CN"/>
              </w:rPr>
            </w:pPr>
            <w:r>
              <w:rPr>
                <w:rFonts w:hint="eastAsia" w:ascii="宋体" w:hAnsi="宋体"/>
                <w:sz w:val="11"/>
                <w:szCs w:val="11"/>
                <w:vertAlign w:val="baseline"/>
                <w:lang w:val="en-US" w:eastAsia="zh-CN"/>
              </w:rPr>
              <w:t>Ｃa</w:t>
            </w:r>
          </w:p>
        </w:tc>
        <w:tc>
          <w:tcPr>
            <w:tcW w:w="920" w:type="dxa"/>
          </w:tcPr>
          <w:p>
            <w:pPr>
              <w:jc w:val="center"/>
              <w:rPr>
                <w:rFonts w:hint="eastAsia" w:ascii="宋体" w:hAnsi="宋体" w:eastAsia="宋体"/>
                <w:sz w:val="11"/>
                <w:szCs w:val="11"/>
                <w:vertAlign w:val="baseline"/>
                <w:lang w:eastAsia="zh-CN"/>
              </w:rPr>
            </w:pPr>
            <w:r>
              <w:rPr>
                <w:rFonts w:hint="eastAsia" w:ascii="宋体" w:hAnsi="宋体"/>
                <w:sz w:val="11"/>
                <w:szCs w:val="11"/>
                <w:vertAlign w:val="baseline"/>
                <w:lang w:val="en-US" w:eastAsia="zh-CN"/>
              </w:rPr>
              <w:t>Ａl</w:t>
            </w:r>
          </w:p>
        </w:tc>
        <w:tc>
          <w:tcPr>
            <w:tcW w:w="102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Ｂa</w:t>
            </w:r>
          </w:p>
        </w:tc>
        <w:tc>
          <w:tcPr>
            <w:tcW w:w="95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Ｐb</w:t>
            </w:r>
          </w:p>
        </w:tc>
        <w:tc>
          <w:tcPr>
            <w:tcW w:w="93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ＳＯ</w:t>
            </w:r>
            <w:r>
              <w:rPr>
                <w:rFonts w:hint="eastAsia" w:ascii="宋体" w:hAnsi="宋体"/>
                <w:sz w:val="11"/>
                <w:szCs w:val="11"/>
                <w:vertAlign w:val="subscript"/>
                <w:lang w:val="en-US" w:eastAsia="zh-CN"/>
              </w:rPr>
              <w:t>4</w:t>
            </w:r>
          </w:p>
        </w:tc>
        <w:tc>
          <w:tcPr>
            <w:tcW w:w="96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Ｃl</w:t>
            </w:r>
          </w:p>
        </w:tc>
        <w:tc>
          <w:tcPr>
            <w:tcW w:w="7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Ｂr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99.0</w:t>
            </w:r>
          </w:p>
        </w:tc>
        <w:tc>
          <w:tcPr>
            <w:tcW w:w="930" w:type="dxa"/>
          </w:tcPr>
          <w:p>
            <w:pPr>
              <w:jc w:val="center"/>
              <w:rPr>
                <w:rFonts w:hint="eastAsia" w:ascii="宋体" w:hAnsi="宋体" w:eastAsia="宋体"/>
                <w:sz w:val="11"/>
                <w:szCs w:val="11"/>
                <w:vertAlign w:val="baseline"/>
                <w:lang w:val="en-US" w:eastAsia="zh-CN"/>
              </w:rPr>
            </w:pPr>
            <w:r>
              <w:rPr>
                <w:rFonts w:hint="eastAsia" w:ascii="宋体" w:hAnsi="宋体"/>
                <w:sz w:val="11"/>
                <w:szCs w:val="11"/>
                <w:vertAlign w:val="baseline"/>
                <w:lang w:val="en-US" w:eastAsia="zh-CN"/>
              </w:rPr>
              <w:t>0.05</w:t>
            </w:r>
          </w:p>
        </w:tc>
        <w:tc>
          <w:tcPr>
            <w:tcW w:w="11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0.005</w:t>
            </w:r>
          </w:p>
        </w:tc>
        <w:tc>
          <w:tcPr>
            <w:tcW w:w="920" w:type="dxa"/>
          </w:tcPr>
          <w:p>
            <w:pPr>
              <w:rPr>
                <w:rFonts w:hint="eastAsia" w:ascii="宋体" w:hAnsi="宋体"/>
                <w:sz w:val="11"/>
                <w:szCs w:val="11"/>
                <w:vertAlign w:val="baseline"/>
              </w:rPr>
            </w:pPr>
          </w:p>
        </w:tc>
        <w:tc>
          <w:tcPr>
            <w:tcW w:w="1020" w:type="dxa"/>
          </w:tcPr>
          <w:p>
            <w:pPr>
              <w:rPr>
                <w:rFonts w:hint="eastAsia" w:ascii="宋体" w:hAnsi="宋体"/>
                <w:sz w:val="11"/>
                <w:szCs w:val="11"/>
                <w:vertAlign w:val="baseline"/>
              </w:rPr>
            </w:pPr>
          </w:p>
        </w:tc>
        <w:tc>
          <w:tcPr>
            <w:tcW w:w="95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0.05</w:t>
            </w:r>
          </w:p>
        </w:tc>
        <w:tc>
          <w:tcPr>
            <w:tcW w:w="93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0.05</w:t>
            </w:r>
          </w:p>
        </w:tc>
        <w:tc>
          <w:tcPr>
            <w:tcW w:w="96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0.03</w:t>
            </w:r>
          </w:p>
        </w:tc>
        <w:tc>
          <w:tcPr>
            <w:tcW w:w="770" w:type="dxa"/>
          </w:tcPr>
          <w:p>
            <w:pPr>
              <w:rPr>
                <w:rFonts w:hint="eastAsia" w:ascii="宋体" w:hAnsi="宋体"/>
                <w:sz w:val="11"/>
                <w:szCs w:val="1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99.5</w:t>
            </w:r>
          </w:p>
        </w:tc>
        <w:tc>
          <w:tcPr>
            <w:tcW w:w="93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0.04</w:t>
            </w:r>
          </w:p>
        </w:tc>
        <w:tc>
          <w:tcPr>
            <w:tcW w:w="11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0.002</w:t>
            </w:r>
          </w:p>
        </w:tc>
        <w:tc>
          <w:tcPr>
            <w:tcW w:w="92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0.001</w:t>
            </w:r>
          </w:p>
        </w:tc>
        <w:tc>
          <w:tcPr>
            <w:tcW w:w="102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0.01</w:t>
            </w:r>
          </w:p>
        </w:tc>
        <w:tc>
          <w:tcPr>
            <w:tcW w:w="95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0.05</w:t>
            </w:r>
          </w:p>
        </w:tc>
        <w:tc>
          <w:tcPr>
            <w:tcW w:w="930" w:type="dxa"/>
          </w:tcPr>
          <w:p>
            <w:pPr>
              <w:jc w:val="center"/>
              <w:rPr>
                <w:rFonts w:hint="eastAsia" w:ascii="宋体" w:hAnsi="宋体"/>
                <w:sz w:val="11"/>
                <w:szCs w:val="11"/>
                <w:vertAlign w:val="baseline"/>
                <w:lang w:val="en-US"/>
              </w:rPr>
            </w:pPr>
            <w:r>
              <w:rPr>
                <w:rFonts w:hint="eastAsia" w:ascii="宋体" w:hAnsi="宋体"/>
                <w:sz w:val="11"/>
                <w:szCs w:val="11"/>
                <w:vertAlign w:val="baseline"/>
                <w:lang w:val="en-US" w:eastAsia="zh-CN"/>
              </w:rPr>
              <w:t>0.05</w:t>
            </w:r>
          </w:p>
        </w:tc>
        <w:tc>
          <w:tcPr>
            <w:tcW w:w="96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0.03</w:t>
            </w:r>
          </w:p>
        </w:tc>
        <w:tc>
          <w:tcPr>
            <w:tcW w:w="7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99.9</w:t>
            </w:r>
          </w:p>
        </w:tc>
        <w:tc>
          <w:tcPr>
            <w:tcW w:w="93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0.002</w:t>
            </w:r>
          </w:p>
        </w:tc>
        <w:tc>
          <w:tcPr>
            <w:tcW w:w="11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0.002</w:t>
            </w:r>
          </w:p>
        </w:tc>
        <w:tc>
          <w:tcPr>
            <w:tcW w:w="92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0.001</w:t>
            </w:r>
          </w:p>
        </w:tc>
        <w:tc>
          <w:tcPr>
            <w:tcW w:w="102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0.01</w:t>
            </w:r>
          </w:p>
        </w:tc>
        <w:tc>
          <w:tcPr>
            <w:tcW w:w="95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0.003</w:t>
            </w:r>
          </w:p>
        </w:tc>
        <w:tc>
          <w:tcPr>
            <w:tcW w:w="93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0.003</w:t>
            </w:r>
          </w:p>
        </w:tc>
        <w:tc>
          <w:tcPr>
            <w:tcW w:w="96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0.03</w:t>
            </w:r>
          </w:p>
        </w:tc>
        <w:tc>
          <w:tcPr>
            <w:tcW w:w="770" w:type="dxa"/>
          </w:tcPr>
          <w:p>
            <w:pPr>
              <w:jc w:val="center"/>
              <w:rPr>
                <w:rFonts w:hint="eastAsia" w:ascii="宋体" w:hAnsi="宋体"/>
                <w:sz w:val="11"/>
                <w:szCs w:val="11"/>
                <w:vertAlign w:val="baseline"/>
              </w:rPr>
            </w:pPr>
            <w:r>
              <w:rPr>
                <w:rFonts w:hint="eastAsia" w:ascii="宋体" w:hAnsi="宋体"/>
                <w:sz w:val="11"/>
                <w:szCs w:val="11"/>
                <w:vertAlign w:val="baseline"/>
                <w:lang w:val="en-US" w:eastAsia="zh-CN"/>
              </w:rPr>
              <w:t>0.02</w:t>
            </w:r>
          </w:p>
        </w:tc>
      </w:tr>
    </w:tbl>
    <w:p>
      <w:pPr>
        <w:ind w:left="960" w:hanging="960" w:hangingChars="400"/>
        <w:rPr>
          <w:rFonts w:hint="eastAsia" w:ascii="宋体" w:hAnsi="宋体"/>
          <w:sz w:val="24"/>
        </w:rPr>
      </w:pPr>
      <w:r>
        <w:rPr>
          <w:rFonts w:hint="eastAsia" w:ascii="宋体" w:hAnsi="宋体"/>
          <w:sz w:val="24"/>
          <w:lang w:eastAsia="zh-CN"/>
        </w:rPr>
        <w:t>　　　　</w:t>
      </w:r>
      <w:r>
        <w:rPr>
          <w:rFonts w:hint="eastAsia" w:ascii="宋体" w:hAnsi="宋体"/>
          <w:sz w:val="24"/>
          <w:lang w:val="en-US" w:eastAsia="zh-CN"/>
        </w:rPr>
        <w:t xml:space="preserve">    </w:t>
      </w:r>
      <w:r>
        <w:rPr>
          <w:rFonts w:hint="eastAsia" w:ascii="宋体" w:hAnsi="宋体"/>
          <w:sz w:val="24"/>
        </w:rPr>
        <w:t>本标准与Rock Wood的标准对比</w:t>
      </w:r>
      <w:r>
        <w:rPr>
          <w:rFonts w:hint="eastAsia" w:ascii="宋体" w:hAnsi="宋体"/>
          <w:sz w:val="24"/>
          <w:lang w:eastAsia="zh-CN"/>
        </w:rPr>
        <w:t>，</w:t>
      </w:r>
      <w:r>
        <w:rPr>
          <w:rFonts w:hint="eastAsia" w:ascii="宋体" w:hAnsi="宋体"/>
          <w:sz w:val="24"/>
        </w:rPr>
        <w:t>指标相差不大，</w:t>
      </w:r>
      <w:r>
        <w:rPr>
          <w:rFonts w:hint="eastAsia" w:ascii="宋体" w:hAnsi="宋体"/>
          <w:sz w:val="24"/>
          <w:lang w:eastAsia="zh-CN"/>
        </w:rPr>
        <w:t>有些</w:t>
      </w:r>
      <w:r>
        <w:rPr>
          <w:rFonts w:hint="eastAsia" w:ascii="宋体" w:hAnsi="宋体"/>
          <w:sz w:val="24"/>
        </w:rPr>
        <w:t>指标比Rock Wood标准控制更严。</w:t>
      </w:r>
      <w:r>
        <w:rPr>
          <w:rFonts w:hint="eastAsia" w:ascii="宋体" w:hAnsi="宋体"/>
          <w:sz w:val="24"/>
          <w:lang w:eastAsia="zh-CN"/>
        </w:rPr>
        <w:t>和国内同行业中锂相比增加了分析项目。</w:t>
      </w:r>
    </w:p>
    <w:p>
      <w:pPr>
        <w:rPr>
          <w:rFonts w:hint="eastAsia" w:ascii="宋体" w:hAnsi="宋体"/>
          <w:sz w:val="24"/>
        </w:rPr>
      </w:pPr>
      <w:r>
        <w:rPr>
          <w:rFonts w:hint="eastAsia" w:ascii="宋体" w:hAnsi="宋体"/>
          <w:sz w:val="24"/>
          <w:lang w:val="en-US" w:eastAsia="zh-CN"/>
        </w:rPr>
        <w:t>　　　　6</w:t>
      </w:r>
      <w:r>
        <w:rPr>
          <w:rFonts w:hint="eastAsia" w:ascii="宋体" w:hAnsi="宋体"/>
          <w:sz w:val="24"/>
        </w:rPr>
        <w:t>、外观质量</w:t>
      </w:r>
    </w:p>
    <w:p>
      <w:pPr>
        <w:ind w:left="666" w:leftChars="317" w:firstLine="480" w:firstLineChars="200"/>
        <w:rPr>
          <w:rFonts w:hint="eastAsia" w:ascii="宋体" w:hAnsi="宋体"/>
          <w:sz w:val="24"/>
        </w:rPr>
      </w:pPr>
      <w:r>
        <w:rPr>
          <w:rFonts w:hint="eastAsia" w:ascii="宋体" w:hAnsi="宋体"/>
          <w:sz w:val="24"/>
        </w:rPr>
        <w:t>产品为白色结晶</w:t>
      </w:r>
      <w:r>
        <w:rPr>
          <w:rFonts w:hint="eastAsia" w:ascii="宋体" w:hAnsi="宋体"/>
          <w:sz w:val="24"/>
          <w:lang w:eastAsia="zh-CN"/>
        </w:rPr>
        <w:t>粉末</w:t>
      </w:r>
      <w:r>
        <w:rPr>
          <w:rFonts w:hint="eastAsia" w:ascii="宋体" w:hAnsi="宋体"/>
          <w:sz w:val="24"/>
        </w:rPr>
        <w:t>，目视无可见夹杂物。</w:t>
      </w:r>
    </w:p>
    <w:p>
      <w:pPr>
        <w:ind w:left="426"/>
        <w:rPr>
          <w:rFonts w:hint="eastAsia"/>
          <w:b/>
          <w:sz w:val="24"/>
        </w:rPr>
      </w:pPr>
      <w:r>
        <w:rPr>
          <w:rFonts w:hint="eastAsia"/>
          <w:b/>
          <w:sz w:val="24"/>
        </w:rPr>
        <w:t>四、验证试验的情况和结果</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本标准是结合用户要求，按本标准生产的</w:t>
      </w:r>
      <w:r>
        <w:rPr>
          <w:rFonts w:hint="eastAsia" w:ascii="宋体" w:hAnsi="宋体"/>
          <w:sz w:val="24"/>
          <w:lang w:eastAsia="zh-CN"/>
        </w:rPr>
        <w:t>氟化</w:t>
      </w:r>
      <w:r>
        <w:rPr>
          <w:rFonts w:hint="eastAsia" w:ascii="宋体" w:hAnsi="宋体"/>
          <w:sz w:val="24"/>
        </w:rPr>
        <w:t>铯，经使用单位检验和使用，可以满足用户单位的使用要求。并经生产单位实践验证，本标准的各项技术指标合理，并具有一定的先进性。</w:t>
      </w:r>
    </w:p>
    <w:p>
      <w:pPr>
        <w:ind w:left="426"/>
        <w:rPr>
          <w:rFonts w:hint="eastAsia"/>
          <w:b/>
          <w:sz w:val="24"/>
        </w:rPr>
      </w:pPr>
      <w:r>
        <w:rPr>
          <w:rFonts w:hint="eastAsia"/>
          <w:b/>
          <w:sz w:val="24"/>
        </w:rPr>
        <w:t>五、与有关的现行法律，法规和强制国家标准的关系</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本标准与有关现行法律，法规和强制的国家标准没有冲突。</w:t>
      </w:r>
    </w:p>
    <w:p>
      <w:pPr>
        <w:ind w:left="426"/>
        <w:rPr>
          <w:rFonts w:hint="eastAsia"/>
          <w:b/>
          <w:sz w:val="24"/>
        </w:rPr>
      </w:pPr>
      <w:r>
        <w:rPr>
          <w:rFonts w:hint="eastAsia"/>
          <w:b/>
          <w:sz w:val="24"/>
        </w:rPr>
        <w:t>六、标准作为强制性或推荐性标准的建议</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本标准应作为推荐性标准。</w:t>
      </w:r>
    </w:p>
    <w:p>
      <w:pPr>
        <w:ind w:left="426"/>
        <w:rPr>
          <w:rFonts w:hint="eastAsia"/>
          <w:b/>
          <w:sz w:val="24"/>
        </w:rPr>
      </w:pPr>
      <w:r>
        <w:rPr>
          <w:rFonts w:hint="eastAsia"/>
          <w:b/>
          <w:sz w:val="24"/>
        </w:rPr>
        <w:t>七、贯彻标准的要求和措施建议</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本标准反映了</w:t>
      </w:r>
      <w:r>
        <w:rPr>
          <w:rFonts w:hint="eastAsia" w:ascii="宋体" w:hAnsi="宋体"/>
          <w:sz w:val="24"/>
          <w:lang w:eastAsia="zh-CN"/>
        </w:rPr>
        <w:t>氟化</w:t>
      </w:r>
      <w:r>
        <w:rPr>
          <w:rFonts w:hint="eastAsia" w:ascii="宋体" w:hAnsi="宋体"/>
          <w:sz w:val="24"/>
        </w:rPr>
        <w:t>铯使用行业的需求，可积极向厂家及国内外用户推荐采用本标准。</w:t>
      </w:r>
    </w:p>
    <w:p>
      <w:pPr>
        <w:ind w:left="426"/>
        <w:rPr>
          <w:rFonts w:hint="eastAsia"/>
          <w:b/>
          <w:sz w:val="24"/>
        </w:rPr>
      </w:pPr>
      <w:r>
        <w:rPr>
          <w:rFonts w:hint="eastAsia"/>
          <w:b/>
          <w:sz w:val="24"/>
        </w:rPr>
        <w:t>八、重大分歧意见的处理经过和依据</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无</w:t>
      </w:r>
    </w:p>
    <w:p>
      <w:pPr>
        <w:ind w:left="426"/>
        <w:rPr>
          <w:rFonts w:hint="eastAsia"/>
          <w:b/>
          <w:sz w:val="24"/>
        </w:rPr>
      </w:pPr>
      <w:r>
        <w:rPr>
          <w:rFonts w:hint="eastAsia"/>
          <w:b/>
          <w:sz w:val="24"/>
        </w:rPr>
        <w:t>九、废止现行有关标准的建议</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本标准是新制订的，国内以前没有《</w:t>
      </w:r>
      <w:r>
        <w:rPr>
          <w:rFonts w:hint="eastAsia" w:ascii="宋体" w:hAnsi="宋体"/>
          <w:sz w:val="24"/>
          <w:lang w:eastAsia="zh-CN"/>
        </w:rPr>
        <w:t>氟化</w:t>
      </w:r>
      <w:r>
        <w:rPr>
          <w:rFonts w:hint="eastAsia" w:ascii="宋体" w:hAnsi="宋体"/>
          <w:sz w:val="24"/>
        </w:rPr>
        <w:t>铯》标准。</w:t>
      </w:r>
    </w:p>
    <w:p>
      <w:pPr>
        <w:ind w:left="426"/>
        <w:rPr>
          <w:rFonts w:hint="eastAsia"/>
          <w:b/>
          <w:sz w:val="24"/>
        </w:rPr>
      </w:pPr>
      <w:r>
        <w:rPr>
          <w:rFonts w:hint="eastAsia"/>
          <w:b/>
          <w:sz w:val="24"/>
        </w:rPr>
        <w:t>十、预期效果</w:t>
      </w:r>
    </w:p>
    <w:p>
      <w:pPr>
        <w:shd w:val="clear" w:color="auto" w:fill="FFFFFF"/>
        <w:spacing w:line="240" w:lineRule="atLeast"/>
        <w:ind w:left="838" w:leftChars="399" w:firstLine="360" w:firstLineChars="150"/>
        <w:rPr>
          <w:rFonts w:hint="eastAsia" w:ascii="宋体" w:hAnsi="宋体"/>
          <w:sz w:val="24"/>
        </w:rPr>
      </w:pPr>
      <w:r>
        <w:rPr>
          <w:rFonts w:hint="eastAsia" w:ascii="宋体" w:hAnsi="宋体"/>
          <w:sz w:val="24"/>
        </w:rPr>
        <w:t>本标准的制定将为生产、使用、贸易三方提供最基本的技术依据，依据本标准，要求生产方正确采用原材料，合理调整生产工艺，完善检测手段，为用户生产出更满意的产品；让使用方合理、高效、低耗地使用本产品；本标准的制定将会促进本行业的规范化发展。</w:t>
      </w:r>
    </w:p>
    <w:p>
      <w:pPr>
        <w:spacing w:line="360" w:lineRule="auto"/>
        <w:rPr>
          <w:rFonts w:hint="eastAsia" w:ascii="宋体" w:hAnsi="宋体"/>
          <w:sz w:val="24"/>
          <w:lang w:eastAsia="zh-CN"/>
        </w:rPr>
      </w:pPr>
      <w:r>
        <w:rPr>
          <w:rFonts w:hint="eastAsia" w:ascii="宋体" w:hAnsi="宋体"/>
          <w:sz w:val="24"/>
          <w:lang w:eastAsia="zh-CN"/>
        </w:rPr>
        <w:t>　　　　　　　　　　　　　　　</w:t>
      </w:r>
    </w:p>
    <w:p>
      <w:pPr>
        <w:spacing w:line="360" w:lineRule="auto"/>
        <w:rPr>
          <w:rFonts w:hint="eastAsia" w:ascii="宋体" w:hAnsi="宋体"/>
          <w:sz w:val="24"/>
        </w:rPr>
      </w:pPr>
      <w:r>
        <w:rPr>
          <w:rFonts w:hint="eastAsia" w:ascii="宋体" w:hAnsi="宋体"/>
          <w:sz w:val="24"/>
          <w:lang w:eastAsia="zh-CN"/>
        </w:rPr>
        <w:t>　　　　　　　　　　　　　　　　　　　　　　</w:t>
      </w:r>
      <w:r>
        <w:rPr>
          <w:rFonts w:hint="eastAsia" w:ascii="宋体" w:hAnsi="宋体"/>
          <w:sz w:val="24"/>
        </w:rPr>
        <w:t>东鹏新材料有限责任公司标准编制组</w:t>
      </w:r>
    </w:p>
    <w:p>
      <w:pPr>
        <w:spacing w:line="360" w:lineRule="auto"/>
        <w:jc w:val="center"/>
        <w:rPr>
          <w:rFonts w:hint="eastAsia" w:ascii="黑体" w:hAnsi="黑体" w:eastAsia="黑体"/>
          <w:szCs w:val="21"/>
          <w:lang w:val="en-US" w:eastAsia="zh-CN"/>
        </w:rPr>
      </w:pPr>
    </w:p>
    <w:p>
      <w:pPr>
        <w:spacing w:line="360" w:lineRule="auto"/>
        <w:jc w:val="center"/>
        <w:rPr>
          <w:rFonts w:hint="eastAsia" w:ascii="黑体" w:hAnsi="黑体" w:eastAsia="黑体"/>
          <w:szCs w:val="21"/>
          <w:lang w:val="en-US" w:eastAsia="zh-CN"/>
        </w:rPr>
      </w:pPr>
    </w:p>
    <w:p>
      <w:pPr>
        <w:spacing w:line="360" w:lineRule="auto"/>
        <w:jc w:val="center"/>
        <w:rPr>
          <w:rFonts w:hint="eastAsia" w:ascii="黑体" w:hAnsi="黑体" w:eastAsia="黑体"/>
          <w:szCs w:val="21"/>
          <w:lang w:val="en-US" w:eastAsia="zh-CN"/>
        </w:rPr>
      </w:pPr>
      <w:r>
        <w:rPr>
          <w:rFonts w:hint="eastAsia" w:ascii="黑体" w:hAnsi="黑体" w:eastAsia="黑体"/>
          <w:szCs w:val="21"/>
          <w:lang w:val="en-US" w:eastAsia="zh-CN"/>
        </w:rPr>
        <w:t>4</w:t>
      </w:r>
    </w:p>
    <w:p>
      <w:pPr>
        <w:numPr>
          <w:ilvl w:val="0"/>
          <w:numId w:val="0"/>
        </w:numPr>
        <w:spacing w:beforeLines="100" w:afterLines="50"/>
        <w:ind w:left="420" w:leftChars="0"/>
        <w:jc w:val="both"/>
        <w:rPr>
          <w:rFonts w:hint="eastAsia" w:eastAsia="黑体"/>
          <w:sz w:val="28"/>
          <w:lang w:val="en-US" w:eastAsia="zh-CN"/>
        </w:rPr>
      </w:pPr>
      <w:r>
        <w:rPr>
          <w:rFonts w:hint="eastAsia" w:eastAsia="黑体"/>
          <w:sz w:val="28"/>
          <w:lang w:val="en-US" w:eastAsia="zh-CN"/>
        </w:rPr>
        <w:t>　　　　　　　　　　　　　　　　　　</w:t>
      </w:r>
    </w:p>
    <w:p>
      <w:pPr>
        <w:spacing w:beforeLines="100" w:afterLines="50"/>
        <w:jc w:val="center"/>
        <w:rPr>
          <w:rFonts w:hint="eastAsia" w:eastAsia="黑体"/>
          <w:sz w:val="11"/>
          <w:szCs w:val="11"/>
        </w:rPr>
      </w:pPr>
    </w:p>
    <w:p>
      <w:pPr>
        <w:spacing w:beforeLines="100" w:afterLines="50"/>
        <w:ind w:firstLine="2800" w:firstLineChars="1000"/>
        <w:jc w:val="both"/>
        <w:rPr>
          <w:rFonts w:hint="eastAsia" w:eastAsia="黑体"/>
          <w:sz w:val="28"/>
        </w:rPr>
      </w:pPr>
      <w:r>
        <w:rPr>
          <w:rFonts w:hint="eastAsia" w:eastAsia="黑体"/>
          <w:sz w:val="28"/>
        </w:rPr>
        <w:t>标准征求意见稿意见汇总处理表</w:t>
      </w:r>
    </w:p>
    <w:p>
      <w:pPr>
        <w:rPr>
          <w:rFonts w:hint="eastAsia"/>
        </w:rPr>
      </w:pPr>
      <w:r>
        <w:rPr>
          <w:rFonts w:hint="eastAsia"/>
        </w:rPr>
        <w:t>标准项目名称：</w:t>
      </w:r>
      <w:r>
        <w:rPr>
          <w:rFonts w:hint="eastAsia"/>
          <w:lang w:eastAsia="zh-CN"/>
        </w:rPr>
        <w:t>氟化</w:t>
      </w:r>
      <w:r>
        <w:rPr>
          <w:rFonts w:hint="eastAsia"/>
        </w:rPr>
        <w:t xml:space="preserve">铯                            </w:t>
      </w:r>
      <w:r>
        <w:rPr>
          <w:rFonts w:hint="eastAsia" w:ascii="宋体" w:hAnsi="宋体"/>
        </w:rPr>
        <w:t>承办人：</w:t>
      </w:r>
      <w:r>
        <w:rPr>
          <w:rFonts w:hint="eastAsia" w:ascii="宋体" w:hAnsi="宋体"/>
          <w:lang w:eastAsia="zh-CN"/>
        </w:rPr>
        <w:t>张明</w:t>
      </w:r>
      <w:r>
        <w:rPr>
          <w:rFonts w:hint="eastAsia" w:ascii="宋体" w:hAnsi="宋体"/>
        </w:rPr>
        <w:t xml:space="preserve">             共 1 页   第 1 页</w:t>
      </w:r>
    </w:p>
    <w:p>
      <w:pPr>
        <w:rPr>
          <w:rFonts w:hint="eastAsia"/>
        </w:rPr>
      </w:pPr>
      <w:r>
        <w:rPr>
          <w:rFonts w:hint="eastAsia"/>
        </w:rPr>
        <w:t>标准项目负责起草单位：江西东鹏新材料有限责任公司       电话：</w:t>
      </w:r>
      <w:r>
        <w:rPr>
          <w:rFonts w:hint="eastAsia" w:ascii="宋体" w:hAnsi="宋体"/>
        </w:rPr>
        <w:t>1887028280</w:t>
      </w:r>
      <w:r>
        <w:rPr>
          <w:rFonts w:hint="eastAsia" w:ascii="宋体" w:hAnsi="宋体"/>
          <w:lang w:val="en-US" w:eastAsia="zh-CN"/>
        </w:rPr>
        <w:t>5</w:t>
      </w:r>
      <w:r>
        <w:rPr>
          <w:rFonts w:hint="eastAsia" w:ascii="宋体" w:hAnsi="宋体"/>
        </w:rPr>
        <w:t xml:space="preserve">   201</w:t>
      </w:r>
      <w:r>
        <w:rPr>
          <w:rFonts w:hint="eastAsia" w:ascii="宋体" w:hAnsi="宋体"/>
          <w:lang w:val="en-US" w:eastAsia="zh-CN"/>
        </w:rPr>
        <w:t>7</w:t>
      </w:r>
      <w:r>
        <w:rPr>
          <w:rFonts w:hint="eastAsia" w:ascii="宋体" w:hAnsi="宋体"/>
        </w:rPr>
        <w:t>年</w:t>
      </w:r>
      <w:r>
        <w:rPr>
          <w:rFonts w:hint="eastAsia" w:ascii="宋体" w:hAnsi="宋体"/>
          <w:lang w:val="en-US" w:eastAsia="zh-CN"/>
        </w:rPr>
        <w:t>3</w:t>
      </w:r>
      <w:r>
        <w:rPr>
          <w:rFonts w:hint="eastAsia" w:ascii="宋体" w:hAnsi="宋体"/>
        </w:rPr>
        <w:t>月</w:t>
      </w:r>
      <w:r>
        <w:rPr>
          <w:rFonts w:hint="eastAsia" w:ascii="宋体" w:hAnsi="宋体"/>
          <w:lang w:val="en-US" w:eastAsia="zh-CN"/>
        </w:rPr>
        <w:t>30</w:t>
      </w:r>
      <w:r>
        <w:rPr>
          <w:rFonts w:hint="eastAsia" w:ascii="宋体" w:hAnsi="宋体"/>
        </w:rPr>
        <w:t>日</w:t>
      </w:r>
      <w:r>
        <w:rPr>
          <w:rFonts w:hint="eastAsia"/>
        </w:rPr>
        <w:t>填写</w:t>
      </w:r>
    </w:p>
    <w:tbl>
      <w:tblPr>
        <w:tblStyle w:val="6"/>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06"/>
        <w:gridCol w:w="4445"/>
        <w:gridCol w:w="1755"/>
        <w:gridCol w:w="6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rPr>
            </w:pPr>
            <w:r>
              <w:rPr>
                <w:rFonts w:hint="eastAsia"/>
              </w:rPr>
              <w:t>序号</w:t>
            </w:r>
          </w:p>
        </w:tc>
        <w:tc>
          <w:tcPr>
            <w:tcW w:w="906" w:type="dxa"/>
            <w:vAlign w:val="center"/>
          </w:tcPr>
          <w:p>
            <w:pPr>
              <w:spacing w:line="360" w:lineRule="exact"/>
              <w:jc w:val="center"/>
              <w:rPr>
                <w:rFonts w:hint="eastAsia"/>
              </w:rPr>
            </w:pPr>
            <w:r>
              <w:rPr>
                <w:rFonts w:hint="eastAsia"/>
              </w:rPr>
              <w:t>标准章条编号</w:t>
            </w:r>
          </w:p>
        </w:tc>
        <w:tc>
          <w:tcPr>
            <w:tcW w:w="4445" w:type="dxa"/>
            <w:vAlign w:val="center"/>
          </w:tcPr>
          <w:p>
            <w:pPr>
              <w:spacing w:line="360" w:lineRule="exact"/>
              <w:jc w:val="center"/>
              <w:rPr>
                <w:rFonts w:hint="eastAsia"/>
              </w:rPr>
            </w:pPr>
            <w:r>
              <w:rPr>
                <w:rFonts w:hint="eastAsia"/>
              </w:rPr>
              <w:t>意见内容</w:t>
            </w:r>
          </w:p>
        </w:tc>
        <w:tc>
          <w:tcPr>
            <w:tcW w:w="1755" w:type="dxa"/>
            <w:vAlign w:val="center"/>
          </w:tcPr>
          <w:p>
            <w:pPr>
              <w:spacing w:line="360" w:lineRule="exact"/>
              <w:jc w:val="center"/>
              <w:rPr>
                <w:rFonts w:hint="eastAsia"/>
              </w:rPr>
            </w:pPr>
            <w:r>
              <w:rPr>
                <w:rFonts w:hint="eastAsia"/>
              </w:rPr>
              <w:t>提出单位</w:t>
            </w:r>
          </w:p>
        </w:tc>
        <w:tc>
          <w:tcPr>
            <w:tcW w:w="684" w:type="dxa"/>
            <w:vAlign w:val="center"/>
          </w:tcPr>
          <w:p>
            <w:pPr>
              <w:spacing w:line="360" w:lineRule="exact"/>
              <w:jc w:val="center"/>
              <w:rPr>
                <w:rFonts w:hint="eastAsia"/>
              </w:rPr>
            </w:pPr>
            <w:r>
              <w:rPr>
                <w:rFonts w:hint="eastAsia"/>
              </w:rPr>
              <w:t>处理意见</w:t>
            </w:r>
          </w:p>
        </w:tc>
        <w:tc>
          <w:tcPr>
            <w:tcW w:w="1709" w:type="dxa"/>
            <w:vAlign w:val="center"/>
          </w:tcPr>
          <w:p>
            <w:pPr>
              <w:spacing w:line="360" w:lineRule="exact"/>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437" w:type="dxa"/>
            <w:vAlign w:val="center"/>
          </w:tcPr>
          <w:p>
            <w:pPr>
              <w:spacing w:line="360" w:lineRule="exact"/>
              <w:jc w:val="center"/>
              <w:rPr>
                <w:rFonts w:hint="eastAsia" w:ascii="黑体"/>
              </w:rPr>
            </w:pPr>
            <w:r>
              <w:rPr>
                <w:rFonts w:hint="eastAsia" w:ascii="黑体"/>
              </w:rPr>
              <w:t>1</w:t>
            </w:r>
          </w:p>
        </w:tc>
        <w:tc>
          <w:tcPr>
            <w:tcW w:w="906" w:type="dxa"/>
            <w:vAlign w:val="center"/>
          </w:tcPr>
          <w:p>
            <w:pPr>
              <w:jc w:val="center"/>
              <w:rPr>
                <w:rFonts w:hint="eastAsia" w:ascii="宋体" w:hAnsi="宋体"/>
                <w:szCs w:val="21"/>
              </w:rPr>
            </w:pPr>
            <w:r>
              <w:rPr>
                <w:rFonts w:hint="eastAsia" w:ascii="宋体" w:hAnsi="宋体"/>
                <w:szCs w:val="21"/>
              </w:rPr>
              <w:t>2.2</w:t>
            </w:r>
          </w:p>
        </w:tc>
        <w:tc>
          <w:tcPr>
            <w:tcW w:w="4445" w:type="dxa"/>
            <w:vAlign w:val="center"/>
          </w:tcPr>
          <w:p>
            <w:pPr>
              <w:rPr>
                <w:rFonts w:hint="eastAsia" w:ascii="宋体" w:hAnsi="宋体"/>
                <w:szCs w:val="21"/>
              </w:rPr>
            </w:pPr>
            <w:r>
              <w:rPr>
                <w:rFonts w:hint="eastAsia" w:ascii="宋体" w:hAnsi="宋体"/>
                <w:szCs w:val="21"/>
              </w:rPr>
              <w:t>将章条2.2和章条2.3对换，先写化学成分，再写外观质量</w:t>
            </w:r>
          </w:p>
        </w:tc>
        <w:tc>
          <w:tcPr>
            <w:tcW w:w="1755" w:type="dxa"/>
            <w:vAlign w:val="center"/>
          </w:tcPr>
          <w:p>
            <w:pPr>
              <w:jc w:val="center"/>
              <w:rPr>
                <w:rFonts w:hint="eastAsia" w:ascii="宋体" w:hAnsi="宋体"/>
                <w:szCs w:val="21"/>
              </w:rPr>
            </w:pPr>
            <w:r>
              <w:rPr>
                <w:rFonts w:hint="eastAsia" w:ascii="宋体" w:hAnsi="宋体"/>
                <w:szCs w:val="21"/>
              </w:rPr>
              <w:t>江西赣锋锂业有限公司</w:t>
            </w:r>
          </w:p>
        </w:tc>
        <w:tc>
          <w:tcPr>
            <w:tcW w:w="684" w:type="dxa"/>
            <w:vAlign w:val="center"/>
          </w:tcPr>
          <w:p>
            <w:pPr>
              <w:jc w:val="center"/>
              <w:rPr>
                <w:rFonts w:hint="eastAsia" w:ascii="宋体" w:hAnsi="宋体"/>
                <w:szCs w:val="21"/>
              </w:rPr>
            </w:pPr>
            <w:r>
              <w:rPr>
                <w:rFonts w:hint="eastAsia" w:ascii="宋体" w:hAnsi="宋体"/>
                <w:szCs w:val="21"/>
              </w:rPr>
              <w:t>采纳</w:t>
            </w:r>
          </w:p>
        </w:tc>
        <w:tc>
          <w:tcPr>
            <w:tcW w:w="1709" w:type="dxa"/>
            <w:vAlign w:val="center"/>
          </w:tcPr>
          <w:p>
            <w:pPr>
              <w:spacing w:line="360" w:lineRule="exact"/>
              <w:rPr>
                <w:rFonts w:hint="eastAsia" w:ascii="宋体" w:hAnsi="宋体"/>
                <w:color w:val="FF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eastAsia="宋体"/>
                <w:lang w:val="en-US" w:eastAsia="zh-CN"/>
              </w:rPr>
            </w:pPr>
            <w:r>
              <w:rPr>
                <w:rFonts w:hint="eastAsia" w:ascii="黑体"/>
                <w:lang w:val="en-US" w:eastAsia="zh-CN"/>
              </w:rPr>
              <w:t>2</w:t>
            </w:r>
          </w:p>
        </w:tc>
        <w:tc>
          <w:tcPr>
            <w:tcW w:w="906" w:type="dxa"/>
            <w:vAlign w:val="center"/>
          </w:tcPr>
          <w:p>
            <w:pPr>
              <w:jc w:val="center"/>
              <w:rPr>
                <w:rFonts w:ascii="宋体" w:hAnsi="宋体"/>
                <w:szCs w:val="21"/>
              </w:rPr>
            </w:pPr>
            <w:r>
              <w:rPr>
                <w:rFonts w:hint="eastAsia" w:ascii="宋体" w:hAnsi="宋体"/>
                <w:szCs w:val="21"/>
                <w:lang w:val="en-US" w:eastAsia="zh-CN"/>
              </w:rPr>
              <w:t>4</w:t>
            </w:r>
            <w:r>
              <w:rPr>
                <w:rFonts w:hint="eastAsia" w:ascii="宋体" w:hAnsi="宋体"/>
                <w:szCs w:val="21"/>
              </w:rPr>
              <w:t>.1.2</w:t>
            </w:r>
          </w:p>
        </w:tc>
        <w:tc>
          <w:tcPr>
            <w:tcW w:w="4445" w:type="dxa"/>
            <w:vAlign w:val="center"/>
          </w:tcPr>
          <w:p>
            <w:pPr>
              <w:rPr>
                <w:rFonts w:ascii="宋体" w:hAnsi="宋体"/>
              </w:rPr>
            </w:pPr>
            <w:r>
              <w:rPr>
                <w:rFonts w:hint="eastAsia" w:ascii="宋体" w:hAnsi="宋体"/>
              </w:rPr>
              <w:t>将应在收到产品之日起30d内向供方提出改为应在收到产品之日起30天内向供方提出…</w:t>
            </w:r>
          </w:p>
        </w:tc>
        <w:tc>
          <w:tcPr>
            <w:tcW w:w="1755" w:type="dxa"/>
            <w:vAlign w:val="center"/>
          </w:tcPr>
          <w:p>
            <w:pPr>
              <w:rPr>
                <w:rFonts w:ascii="宋体" w:hAnsi="宋体"/>
              </w:rPr>
            </w:pPr>
            <w:r>
              <w:rPr>
                <w:rFonts w:hint="eastAsia" w:ascii="宋体" w:hAnsi="宋体"/>
              </w:rPr>
              <w:t>江西合纵锂业科技有限公司</w:t>
            </w:r>
          </w:p>
        </w:tc>
        <w:tc>
          <w:tcPr>
            <w:tcW w:w="684" w:type="dxa"/>
            <w:vAlign w:val="center"/>
          </w:tcPr>
          <w:p>
            <w:pPr>
              <w:rPr>
                <w:rFonts w:ascii="宋体" w:hAnsi="宋体"/>
              </w:rPr>
            </w:pPr>
            <w:r>
              <w:rPr>
                <w:rFonts w:hint="eastAsia" w:ascii="宋体" w:hAnsi="宋体"/>
              </w:rPr>
              <w:t>采纳</w:t>
            </w:r>
          </w:p>
        </w:tc>
        <w:tc>
          <w:tcPr>
            <w:tcW w:w="170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eastAsia="宋体"/>
                <w:lang w:val="en-US" w:eastAsia="zh-CN"/>
              </w:rPr>
            </w:pPr>
            <w:r>
              <w:rPr>
                <w:rFonts w:hint="eastAsia" w:ascii="黑体"/>
                <w:lang w:val="en-US" w:eastAsia="zh-CN"/>
              </w:rPr>
              <w:t>3</w:t>
            </w:r>
          </w:p>
        </w:tc>
        <w:tc>
          <w:tcPr>
            <w:tcW w:w="906" w:type="dxa"/>
            <w:vAlign w:val="center"/>
          </w:tcPr>
          <w:p>
            <w:pPr>
              <w:jc w:val="center"/>
              <w:rPr>
                <w:rFonts w:ascii="宋体" w:hAnsi="宋体"/>
              </w:rPr>
            </w:pPr>
            <w:r>
              <w:rPr>
                <w:rFonts w:hint="eastAsia" w:ascii="宋体" w:hAnsi="宋体"/>
              </w:rPr>
              <w:t>2.2</w:t>
            </w:r>
          </w:p>
        </w:tc>
        <w:tc>
          <w:tcPr>
            <w:tcW w:w="4445" w:type="dxa"/>
            <w:vAlign w:val="center"/>
          </w:tcPr>
          <w:p>
            <w:pPr>
              <w:rPr>
                <w:rFonts w:hint="eastAsia" w:ascii="宋体" w:hAnsi="宋体"/>
              </w:rPr>
            </w:pPr>
            <w:r>
              <w:rPr>
                <w:rFonts w:hint="eastAsia" w:ascii="宋体" w:hAnsi="宋体"/>
              </w:rPr>
              <w:t>将99.99%</w:t>
            </w:r>
            <w:r>
              <w:rPr>
                <w:rFonts w:hint="eastAsia" w:ascii="宋体" w:hAnsi="宋体"/>
                <w:lang w:eastAsia="zh-CN"/>
              </w:rPr>
              <w:t>氟化</w:t>
            </w:r>
            <w:r>
              <w:rPr>
                <w:rFonts w:hint="eastAsia" w:ascii="宋体" w:hAnsi="宋体"/>
              </w:rPr>
              <w:t>铯指标适当进行调整，</w:t>
            </w:r>
          </w:p>
          <w:p>
            <w:pPr>
              <w:rPr>
                <w:rFonts w:hint="eastAsia" w:ascii="宋体" w:hAnsi="宋体"/>
              </w:rPr>
            </w:pPr>
            <w:r>
              <w:rPr>
                <w:rFonts w:hint="eastAsia" w:ascii="宋体" w:hAnsi="宋体"/>
              </w:rPr>
              <w:t>钠0.000</w:t>
            </w:r>
            <w:r>
              <w:rPr>
                <w:rFonts w:hint="eastAsia" w:ascii="宋体" w:hAnsi="宋体"/>
                <w:lang w:val="en-US" w:eastAsia="zh-CN"/>
              </w:rPr>
              <w:t>5</w:t>
            </w:r>
            <w:r>
              <w:rPr>
                <w:rFonts w:hint="eastAsia" w:ascii="宋体" w:hAnsi="宋体"/>
              </w:rPr>
              <w:t>%建议放宽至0.00</w:t>
            </w:r>
            <w:r>
              <w:rPr>
                <w:rFonts w:hint="eastAsia" w:ascii="宋体" w:hAnsi="宋体"/>
                <w:lang w:val="en-US" w:eastAsia="zh-CN"/>
              </w:rPr>
              <w:t>10%</w:t>
            </w:r>
          </w:p>
          <w:p>
            <w:pPr>
              <w:rPr>
                <w:rFonts w:hint="eastAsia" w:ascii="宋体" w:hAnsi="宋体"/>
              </w:rPr>
            </w:pPr>
            <w:r>
              <w:rPr>
                <w:rFonts w:hint="eastAsia" w:ascii="宋体" w:hAnsi="宋体"/>
              </w:rPr>
              <w:t>钙0.000</w:t>
            </w:r>
            <w:r>
              <w:rPr>
                <w:rFonts w:hint="eastAsia" w:ascii="宋体" w:hAnsi="宋体"/>
                <w:lang w:val="en-US" w:eastAsia="zh-CN"/>
              </w:rPr>
              <w:t>1</w:t>
            </w:r>
            <w:r>
              <w:rPr>
                <w:rFonts w:hint="eastAsia" w:ascii="宋体" w:hAnsi="宋体"/>
              </w:rPr>
              <w:t>%建议放宽至0.0005%，</w:t>
            </w:r>
          </w:p>
          <w:p>
            <w:pPr>
              <w:rPr>
                <w:rFonts w:ascii="宋体" w:hAnsi="宋体"/>
              </w:rPr>
            </w:pPr>
            <w:r>
              <w:rPr>
                <w:rFonts w:hint="eastAsia" w:ascii="宋体" w:hAnsi="宋体"/>
              </w:rPr>
              <w:t>铷0.00</w:t>
            </w:r>
            <w:r>
              <w:rPr>
                <w:rFonts w:hint="eastAsia" w:ascii="宋体" w:hAnsi="宋体"/>
                <w:lang w:val="en-US" w:eastAsia="zh-CN"/>
              </w:rPr>
              <w:t>10</w:t>
            </w:r>
            <w:r>
              <w:rPr>
                <w:rFonts w:hint="eastAsia" w:ascii="宋体" w:hAnsi="宋体"/>
              </w:rPr>
              <w:t>%建议放宽至0.00</w:t>
            </w:r>
            <w:r>
              <w:rPr>
                <w:rFonts w:hint="eastAsia" w:ascii="宋体" w:hAnsi="宋体"/>
                <w:lang w:val="en-US" w:eastAsia="zh-CN"/>
              </w:rPr>
              <w:t>50</w:t>
            </w:r>
            <w:r>
              <w:rPr>
                <w:rFonts w:hint="eastAsia" w:ascii="宋体" w:hAnsi="宋体"/>
              </w:rPr>
              <w:t>%，</w:t>
            </w:r>
          </w:p>
        </w:tc>
        <w:tc>
          <w:tcPr>
            <w:tcW w:w="1755" w:type="dxa"/>
            <w:vMerge w:val="restart"/>
            <w:vAlign w:val="center"/>
          </w:tcPr>
          <w:p>
            <w:pPr>
              <w:rPr>
                <w:rFonts w:hint="eastAsia" w:ascii="宋体" w:hAnsi="宋体"/>
              </w:rPr>
            </w:pPr>
            <w:r>
              <w:rPr>
                <w:rFonts w:hint="eastAsia" w:ascii="宋体" w:hAnsi="宋体"/>
                <w:szCs w:val="21"/>
                <w:lang w:eastAsia="zh-CN"/>
              </w:rPr>
              <w:t>上海中锂</w:t>
            </w:r>
          </w:p>
        </w:tc>
        <w:tc>
          <w:tcPr>
            <w:tcW w:w="684" w:type="dxa"/>
            <w:vAlign w:val="center"/>
          </w:tcPr>
          <w:p>
            <w:pPr>
              <w:rPr>
                <w:rFonts w:ascii="宋体" w:hAnsi="宋体"/>
              </w:rPr>
            </w:pPr>
            <w:r>
              <w:rPr>
                <w:rFonts w:hint="eastAsia" w:ascii="宋体" w:hAnsi="宋体"/>
              </w:rPr>
              <w:t>采纳</w:t>
            </w:r>
          </w:p>
        </w:tc>
        <w:tc>
          <w:tcPr>
            <w:tcW w:w="170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eastAsia="宋体"/>
                <w:lang w:val="en-US" w:eastAsia="zh-CN"/>
              </w:rPr>
            </w:pPr>
            <w:r>
              <w:rPr>
                <w:rFonts w:hint="eastAsia" w:ascii="黑体"/>
                <w:lang w:val="en-US" w:eastAsia="zh-CN"/>
              </w:rPr>
              <w:t>4</w:t>
            </w:r>
          </w:p>
        </w:tc>
        <w:tc>
          <w:tcPr>
            <w:tcW w:w="906" w:type="dxa"/>
            <w:vAlign w:val="center"/>
          </w:tcPr>
          <w:p>
            <w:pPr>
              <w:jc w:val="center"/>
              <w:rPr>
                <w:rFonts w:ascii="宋体" w:hAnsi="宋体"/>
              </w:rPr>
            </w:pPr>
            <w:r>
              <w:rPr>
                <w:rFonts w:hint="eastAsia" w:ascii="宋体" w:hAnsi="宋体"/>
              </w:rPr>
              <w:t>2.2</w:t>
            </w:r>
          </w:p>
        </w:tc>
        <w:tc>
          <w:tcPr>
            <w:tcW w:w="4445" w:type="dxa"/>
            <w:vAlign w:val="center"/>
          </w:tcPr>
          <w:p>
            <w:pPr>
              <w:rPr>
                <w:rFonts w:ascii="宋体" w:hAnsi="宋体"/>
              </w:rPr>
            </w:pPr>
            <w:r>
              <w:rPr>
                <w:rFonts w:hint="eastAsia" w:ascii="宋体" w:hAnsi="宋体"/>
              </w:rPr>
              <w:t>增加阴离子氯离子的测定</w:t>
            </w:r>
          </w:p>
        </w:tc>
        <w:tc>
          <w:tcPr>
            <w:tcW w:w="1755" w:type="dxa"/>
            <w:vMerge w:val="continue"/>
            <w:vAlign w:val="center"/>
          </w:tcPr>
          <w:p>
            <w:pPr>
              <w:rPr>
                <w:rFonts w:ascii="宋体" w:hAnsi="宋体"/>
              </w:rPr>
            </w:pPr>
          </w:p>
        </w:tc>
        <w:tc>
          <w:tcPr>
            <w:tcW w:w="684" w:type="dxa"/>
            <w:vAlign w:val="center"/>
          </w:tcPr>
          <w:p>
            <w:pPr>
              <w:rPr>
                <w:rFonts w:ascii="宋体" w:hAnsi="宋体"/>
              </w:rPr>
            </w:pPr>
            <w:r>
              <w:rPr>
                <w:rFonts w:hint="eastAsia" w:ascii="宋体" w:hAnsi="宋体"/>
              </w:rPr>
              <w:t>采纳</w:t>
            </w:r>
          </w:p>
        </w:tc>
        <w:tc>
          <w:tcPr>
            <w:tcW w:w="170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eastAsia="宋体"/>
                <w:lang w:val="en-US" w:eastAsia="zh-CN"/>
              </w:rPr>
            </w:pPr>
            <w:r>
              <w:rPr>
                <w:rFonts w:hint="eastAsia" w:ascii="黑体"/>
                <w:lang w:val="en-US" w:eastAsia="zh-CN"/>
              </w:rPr>
              <w:t>5</w:t>
            </w:r>
          </w:p>
        </w:tc>
        <w:tc>
          <w:tcPr>
            <w:tcW w:w="906" w:type="dxa"/>
            <w:vAlign w:val="center"/>
          </w:tcPr>
          <w:p>
            <w:pPr>
              <w:jc w:val="center"/>
              <w:rPr>
                <w:rFonts w:hint="eastAsia" w:ascii="宋体" w:hAnsi="宋体"/>
                <w:szCs w:val="21"/>
              </w:rPr>
            </w:pPr>
          </w:p>
        </w:tc>
        <w:tc>
          <w:tcPr>
            <w:tcW w:w="4445" w:type="dxa"/>
            <w:vAlign w:val="center"/>
          </w:tcPr>
          <w:p>
            <w:pPr>
              <w:jc w:val="center"/>
              <w:rPr>
                <w:rFonts w:hint="eastAsia" w:ascii="宋体" w:hAnsi="宋体"/>
                <w:szCs w:val="21"/>
              </w:rPr>
            </w:pPr>
            <w:r>
              <w:rPr>
                <w:rFonts w:hint="eastAsia" w:ascii="宋体" w:hAnsi="宋体"/>
                <w:szCs w:val="21"/>
              </w:rPr>
              <w:t>无意见</w:t>
            </w:r>
          </w:p>
        </w:tc>
        <w:tc>
          <w:tcPr>
            <w:tcW w:w="1755" w:type="dxa"/>
            <w:vAlign w:val="center"/>
          </w:tcPr>
          <w:p>
            <w:pPr>
              <w:jc w:val="center"/>
              <w:rPr>
                <w:rFonts w:hint="eastAsia" w:ascii="宋体" w:hAnsi="宋体"/>
                <w:bCs/>
                <w:kern w:val="0"/>
                <w:szCs w:val="21"/>
              </w:rPr>
            </w:pPr>
            <w:r>
              <w:rPr>
                <w:rFonts w:hint="eastAsia" w:ascii="宋体" w:hAnsi="宋体"/>
                <w:bCs/>
                <w:kern w:val="0"/>
                <w:szCs w:val="21"/>
              </w:rPr>
              <w:t>江西本源新材料科技有限公司</w:t>
            </w:r>
          </w:p>
        </w:tc>
        <w:tc>
          <w:tcPr>
            <w:tcW w:w="684" w:type="dxa"/>
            <w:vAlign w:val="center"/>
          </w:tcPr>
          <w:p>
            <w:pPr>
              <w:spacing w:line="360" w:lineRule="exact"/>
              <w:rPr>
                <w:rFonts w:hint="eastAsia" w:ascii="宋体" w:hAnsi="宋体"/>
              </w:rPr>
            </w:pPr>
          </w:p>
        </w:tc>
        <w:tc>
          <w:tcPr>
            <w:tcW w:w="1709"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eastAsia="宋体"/>
                <w:lang w:val="en-US" w:eastAsia="zh-CN"/>
              </w:rPr>
            </w:pPr>
            <w:r>
              <w:rPr>
                <w:rFonts w:hint="eastAsia" w:ascii="黑体"/>
                <w:lang w:val="en-US" w:eastAsia="zh-CN"/>
              </w:rPr>
              <w:t>6</w:t>
            </w:r>
          </w:p>
        </w:tc>
        <w:tc>
          <w:tcPr>
            <w:tcW w:w="906" w:type="dxa"/>
            <w:vAlign w:val="center"/>
          </w:tcPr>
          <w:p/>
        </w:tc>
        <w:tc>
          <w:tcPr>
            <w:tcW w:w="4445" w:type="dxa"/>
            <w:vAlign w:val="center"/>
          </w:tcPr>
          <w:p>
            <w:pPr>
              <w:rPr>
                <w:rFonts w:hint="eastAsia" w:eastAsia="宋体"/>
                <w:lang w:eastAsia="zh-CN"/>
              </w:rPr>
            </w:pPr>
            <w:r>
              <w:rPr>
                <w:rFonts w:hint="eastAsia"/>
                <w:lang w:val="en-US" w:eastAsia="zh-CN"/>
              </w:rPr>
              <w:t xml:space="preserve">                 </w:t>
            </w:r>
            <w:r>
              <w:rPr>
                <w:rFonts w:hint="eastAsia"/>
                <w:lang w:eastAsia="zh-CN"/>
              </w:rPr>
              <w:t>无意见</w:t>
            </w:r>
          </w:p>
        </w:tc>
        <w:tc>
          <w:tcPr>
            <w:tcW w:w="1755" w:type="dxa"/>
            <w:vAlign w:val="center"/>
          </w:tcPr>
          <w:p>
            <w:pPr>
              <w:rPr>
                <w:rFonts w:hint="eastAsia" w:eastAsia="宋体"/>
                <w:lang w:eastAsia="zh-CN"/>
              </w:rPr>
            </w:pPr>
            <w:r>
              <w:rPr>
                <w:rFonts w:hint="eastAsia"/>
                <w:lang w:eastAsia="zh-CN"/>
              </w:rPr>
              <w:t>江西银锂</w:t>
            </w:r>
          </w:p>
        </w:tc>
        <w:tc>
          <w:tcPr>
            <w:tcW w:w="684" w:type="dxa"/>
            <w:vAlign w:val="center"/>
          </w:tcPr>
          <w:p/>
        </w:tc>
        <w:tc>
          <w:tcPr>
            <w:tcW w:w="170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7" w:type="dxa"/>
            <w:vAlign w:val="center"/>
          </w:tcPr>
          <w:p>
            <w:pPr>
              <w:spacing w:line="360" w:lineRule="exact"/>
              <w:jc w:val="center"/>
              <w:rPr>
                <w:rFonts w:hint="eastAsia" w:ascii="黑体"/>
                <w:lang w:val="en-US" w:eastAsia="zh-CN"/>
              </w:rPr>
            </w:pPr>
            <w:r>
              <w:rPr>
                <w:rFonts w:hint="eastAsia" w:ascii="黑体"/>
                <w:lang w:val="en-US" w:eastAsia="zh-CN"/>
              </w:rPr>
              <w:t>7</w:t>
            </w:r>
          </w:p>
        </w:tc>
        <w:tc>
          <w:tcPr>
            <w:tcW w:w="906" w:type="dxa"/>
            <w:vAlign w:val="center"/>
          </w:tcPr>
          <w:p/>
        </w:tc>
        <w:tc>
          <w:tcPr>
            <w:tcW w:w="4445" w:type="dxa"/>
            <w:vAlign w:val="center"/>
          </w:tcPr>
          <w:p>
            <w:pPr>
              <w:rPr>
                <w:rFonts w:hint="eastAsia"/>
                <w:lang w:val="en-US" w:eastAsia="zh-CN"/>
              </w:rPr>
            </w:pPr>
            <w:r>
              <w:rPr>
                <w:rFonts w:hint="eastAsia"/>
                <w:lang w:val="en-US" w:eastAsia="zh-CN"/>
              </w:rPr>
              <w:t xml:space="preserve">                 </w:t>
            </w:r>
          </w:p>
        </w:tc>
        <w:tc>
          <w:tcPr>
            <w:tcW w:w="1755" w:type="dxa"/>
            <w:vAlign w:val="center"/>
          </w:tcPr>
          <w:p>
            <w:pPr>
              <w:rPr>
                <w:rFonts w:hint="eastAsia"/>
                <w:lang w:eastAsia="zh-CN"/>
              </w:rPr>
            </w:pPr>
          </w:p>
        </w:tc>
        <w:tc>
          <w:tcPr>
            <w:tcW w:w="684" w:type="dxa"/>
            <w:vAlign w:val="center"/>
          </w:tcPr>
          <w:p/>
        </w:tc>
        <w:tc>
          <w:tcPr>
            <w:tcW w:w="1709" w:type="dxa"/>
            <w:vAlign w:val="center"/>
          </w:tcPr>
          <w:p/>
        </w:tc>
      </w:tr>
    </w:tbl>
    <w:p>
      <w:pPr>
        <w:spacing w:beforeLines="100"/>
        <w:rPr>
          <w:rFonts w:hint="eastAsia" w:ascii="宋体" w:hAnsi="宋体"/>
        </w:rPr>
      </w:pPr>
      <w:r>
        <w:rPr>
          <w:rFonts w:hint="eastAsia" w:ascii="宋体" w:hAnsi="宋体"/>
        </w:rPr>
        <w:t xml:space="preserve">说明（1）发送《征求意见稿》的单位数：  </w:t>
      </w:r>
      <w:r>
        <w:rPr>
          <w:rFonts w:hint="eastAsia" w:ascii="宋体" w:hAnsi="宋体"/>
          <w:lang w:val="en-US" w:eastAsia="zh-CN"/>
        </w:rPr>
        <w:t>5</w:t>
      </w:r>
      <w:r>
        <w:rPr>
          <w:rFonts w:hint="eastAsia" w:ascii="宋体" w:hAnsi="宋体"/>
        </w:rPr>
        <w:t>个；</w:t>
      </w:r>
    </w:p>
    <w:p>
      <w:pPr>
        <w:ind w:firstLine="420" w:firstLineChars="200"/>
        <w:rPr>
          <w:rFonts w:hint="eastAsia" w:ascii="宋体" w:hAnsi="宋体"/>
        </w:rPr>
      </w:pPr>
      <w:r>
        <w:rPr>
          <w:rFonts w:hint="eastAsia" w:ascii="宋体" w:hAnsi="宋体"/>
        </w:rPr>
        <w:t xml:space="preserve">（2）收到《征求意见稿》后，回函的单位数： </w:t>
      </w:r>
      <w:r>
        <w:rPr>
          <w:rFonts w:hint="eastAsia" w:ascii="宋体" w:hAnsi="宋体"/>
          <w:lang w:val="en-US" w:eastAsia="zh-CN"/>
        </w:rPr>
        <w:t>5</w:t>
      </w:r>
      <w:r>
        <w:rPr>
          <w:rFonts w:hint="eastAsia" w:ascii="宋体" w:hAnsi="宋体"/>
        </w:rPr>
        <w:t>个；</w:t>
      </w:r>
    </w:p>
    <w:p>
      <w:pPr>
        <w:ind w:firstLine="435"/>
        <w:rPr>
          <w:rFonts w:hint="eastAsia" w:ascii="宋体" w:hAnsi="宋体"/>
        </w:rPr>
      </w:pPr>
      <w:r>
        <w:rPr>
          <w:rFonts w:hint="eastAsia" w:ascii="宋体" w:hAnsi="宋体"/>
        </w:rPr>
        <w:t xml:space="preserve">（3）收到《征求意见稿》后，回函并有建议或意见的单位数： </w:t>
      </w:r>
      <w:r>
        <w:rPr>
          <w:rFonts w:hint="eastAsia" w:ascii="宋体" w:hAnsi="宋体"/>
          <w:lang w:val="en-US" w:eastAsia="zh-CN"/>
        </w:rPr>
        <w:t>3</w:t>
      </w:r>
      <w:r>
        <w:rPr>
          <w:rFonts w:hint="eastAsia" w:ascii="宋体" w:hAnsi="宋体"/>
        </w:rPr>
        <w:t>个；</w:t>
      </w:r>
    </w:p>
    <w:p>
      <w:pPr>
        <w:rPr>
          <w:rFonts w:hint="eastAsia" w:ascii="宋体" w:hAnsi="宋体"/>
        </w:rPr>
      </w:pPr>
      <w:r>
        <w:rPr>
          <w:rFonts w:hint="eastAsia" w:ascii="宋体" w:hAnsi="宋体"/>
        </w:rPr>
        <w:t xml:space="preserve">    （4）没有回函的单位数： 0个。 </w:t>
      </w: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center"/>
        <w:rPr>
          <w:rFonts w:hint="eastAsia" w:ascii="黑体" w:hAnsi="黑体" w:eastAsia="黑体"/>
        </w:rPr>
      </w:pPr>
    </w:p>
    <w:p>
      <w:pPr>
        <w:spacing w:line="360" w:lineRule="auto"/>
        <w:jc w:val="both"/>
        <w:rPr>
          <w:rFonts w:hint="eastAsia" w:ascii="黑体" w:hAnsi="黑体" w:eastAsia="黑体"/>
        </w:rPr>
      </w:pPr>
      <w:r>
        <w:rPr>
          <w:rFonts w:hint="eastAsia" w:ascii="黑体" w:hAnsi="黑体" w:eastAsia="黑体"/>
          <w:lang w:eastAsia="zh-CN"/>
        </w:rPr>
        <w:t>　　　　　　　　　　　　　　　　　　　　　　　</w:t>
      </w:r>
      <w:r>
        <w:rPr>
          <w:rFonts w:hint="eastAsia" w:ascii="黑体" w:hAnsi="黑体" w:eastAsia="黑体"/>
          <w:lang w:val="en-US" w:eastAsia="zh-CN"/>
        </w:rPr>
        <w:t>5</w:t>
      </w:r>
    </w:p>
    <w:sectPr>
      <w:headerReference r:id="rId5" w:type="first"/>
      <w:footerReference r:id="rId8" w:type="first"/>
      <w:headerReference r:id="rId3" w:type="default"/>
      <w:footerReference r:id="rId6" w:type="default"/>
      <w:headerReference r:id="rId4" w:type="even"/>
      <w:footerReference r:id="rId7" w:type="even"/>
      <w:pgSz w:w="11906" w:h="16838"/>
      <w:pgMar w:top="1246" w:right="110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4D"/>
    <w:rsid w:val="00006359"/>
    <w:rsid w:val="00007D32"/>
    <w:rsid w:val="00012745"/>
    <w:rsid w:val="000165AC"/>
    <w:rsid w:val="00026A32"/>
    <w:rsid w:val="000274D6"/>
    <w:rsid w:val="0007400B"/>
    <w:rsid w:val="00077EC3"/>
    <w:rsid w:val="00082805"/>
    <w:rsid w:val="00084640"/>
    <w:rsid w:val="0009012D"/>
    <w:rsid w:val="000C5AAF"/>
    <w:rsid w:val="000C7F90"/>
    <w:rsid w:val="000F1BF0"/>
    <w:rsid w:val="0011143B"/>
    <w:rsid w:val="00145E29"/>
    <w:rsid w:val="001554EC"/>
    <w:rsid w:val="001619CD"/>
    <w:rsid w:val="00167FAA"/>
    <w:rsid w:val="00174E2A"/>
    <w:rsid w:val="00175DD0"/>
    <w:rsid w:val="00183CE3"/>
    <w:rsid w:val="001A4054"/>
    <w:rsid w:val="001B14FB"/>
    <w:rsid w:val="001D364F"/>
    <w:rsid w:val="001D7D22"/>
    <w:rsid w:val="001E2BEC"/>
    <w:rsid w:val="001E7DDD"/>
    <w:rsid w:val="001F131C"/>
    <w:rsid w:val="001F6DE5"/>
    <w:rsid w:val="00203DDD"/>
    <w:rsid w:val="00270FEB"/>
    <w:rsid w:val="002748F9"/>
    <w:rsid w:val="00275413"/>
    <w:rsid w:val="00277E92"/>
    <w:rsid w:val="00287874"/>
    <w:rsid w:val="002B6990"/>
    <w:rsid w:val="002C5B53"/>
    <w:rsid w:val="002D57D0"/>
    <w:rsid w:val="002D58FF"/>
    <w:rsid w:val="002E759D"/>
    <w:rsid w:val="00337A37"/>
    <w:rsid w:val="00354809"/>
    <w:rsid w:val="00373977"/>
    <w:rsid w:val="00376E34"/>
    <w:rsid w:val="00377C44"/>
    <w:rsid w:val="00380E09"/>
    <w:rsid w:val="00393E63"/>
    <w:rsid w:val="0039738B"/>
    <w:rsid w:val="003B1236"/>
    <w:rsid w:val="003C0E54"/>
    <w:rsid w:val="003C63E4"/>
    <w:rsid w:val="003F283A"/>
    <w:rsid w:val="00440C51"/>
    <w:rsid w:val="00441173"/>
    <w:rsid w:val="00445EF0"/>
    <w:rsid w:val="0044648D"/>
    <w:rsid w:val="004604F7"/>
    <w:rsid w:val="00465B59"/>
    <w:rsid w:val="00471DAE"/>
    <w:rsid w:val="00492218"/>
    <w:rsid w:val="004B3037"/>
    <w:rsid w:val="004C2F99"/>
    <w:rsid w:val="004C35EB"/>
    <w:rsid w:val="004D16DB"/>
    <w:rsid w:val="004E1D4B"/>
    <w:rsid w:val="004F01C3"/>
    <w:rsid w:val="005047E6"/>
    <w:rsid w:val="0050693E"/>
    <w:rsid w:val="00517B75"/>
    <w:rsid w:val="00520A64"/>
    <w:rsid w:val="00524A8A"/>
    <w:rsid w:val="00525D02"/>
    <w:rsid w:val="00534A7D"/>
    <w:rsid w:val="00536945"/>
    <w:rsid w:val="00544F6C"/>
    <w:rsid w:val="00557488"/>
    <w:rsid w:val="00570EB1"/>
    <w:rsid w:val="00573B43"/>
    <w:rsid w:val="005A2B9E"/>
    <w:rsid w:val="005C6B14"/>
    <w:rsid w:val="005E66F4"/>
    <w:rsid w:val="005E7C51"/>
    <w:rsid w:val="00621440"/>
    <w:rsid w:val="0062647E"/>
    <w:rsid w:val="006350D5"/>
    <w:rsid w:val="00663ECE"/>
    <w:rsid w:val="006873D3"/>
    <w:rsid w:val="006C0D16"/>
    <w:rsid w:val="006C1B60"/>
    <w:rsid w:val="006D09F4"/>
    <w:rsid w:val="006D3A8D"/>
    <w:rsid w:val="006D65CD"/>
    <w:rsid w:val="0070124D"/>
    <w:rsid w:val="00706E4B"/>
    <w:rsid w:val="00711AF3"/>
    <w:rsid w:val="007129DA"/>
    <w:rsid w:val="0071365D"/>
    <w:rsid w:val="00730B69"/>
    <w:rsid w:val="00733153"/>
    <w:rsid w:val="00747A4A"/>
    <w:rsid w:val="00761185"/>
    <w:rsid w:val="00770AA1"/>
    <w:rsid w:val="007A4AF3"/>
    <w:rsid w:val="007B7EE8"/>
    <w:rsid w:val="007C4732"/>
    <w:rsid w:val="007E3A9E"/>
    <w:rsid w:val="007E523E"/>
    <w:rsid w:val="007F6DBC"/>
    <w:rsid w:val="00815454"/>
    <w:rsid w:val="00822E59"/>
    <w:rsid w:val="0083636C"/>
    <w:rsid w:val="008460DF"/>
    <w:rsid w:val="00862FF4"/>
    <w:rsid w:val="00872F56"/>
    <w:rsid w:val="008A18FD"/>
    <w:rsid w:val="008A4BEB"/>
    <w:rsid w:val="008B1E56"/>
    <w:rsid w:val="008D62FE"/>
    <w:rsid w:val="008D73F4"/>
    <w:rsid w:val="008E2EF9"/>
    <w:rsid w:val="008E4600"/>
    <w:rsid w:val="009108D9"/>
    <w:rsid w:val="0092453E"/>
    <w:rsid w:val="00947E74"/>
    <w:rsid w:val="00991BB2"/>
    <w:rsid w:val="009A6B54"/>
    <w:rsid w:val="009B36BB"/>
    <w:rsid w:val="009C21CB"/>
    <w:rsid w:val="009F5A09"/>
    <w:rsid w:val="009F78C1"/>
    <w:rsid w:val="00A0482A"/>
    <w:rsid w:val="00A05EA1"/>
    <w:rsid w:val="00A131A3"/>
    <w:rsid w:val="00A257BD"/>
    <w:rsid w:val="00A32159"/>
    <w:rsid w:val="00A5139A"/>
    <w:rsid w:val="00A60BBE"/>
    <w:rsid w:val="00A63D0F"/>
    <w:rsid w:val="00A70405"/>
    <w:rsid w:val="00A704AA"/>
    <w:rsid w:val="00A706B7"/>
    <w:rsid w:val="00A81791"/>
    <w:rsid w:val="00A94390"/>
    <w:rsid w:val="00AC00FE"/>
    <w:rsid w:val="00AC466B"/>
    <w:rsid w:val="00AF0324"/>
    <w:rsid w:val="00B035BF"/>
    <w:rsid w:val="00B229E7"/>
    <w:rsid w:val="00B22FAC"/>
    <w:rsid w:val="00B24CAE"/>
    <w:rsid w:val="00B25F7C"/>
    <w:rsid w:val="00B3379C"/>
    <w:rsid w:val="00B601EB"/>
    <w:rsid w:val="00B710E7"/>
    <w:rsid w:val="00B936CF"/>
    <w:rsid w:val="00B96629"/>
    <w:rsid w:val="00B96B7B"/>
    <w:rsid w:val="00BF2DD1"/>
    <w:rsid w:val="00C055FA"/>
    <w:rsid w:val="00C37D0F"/>
    <w:rsid w:val="00C50384"/>
    <w:rsid w:val="00C5442A"/>
    <w:rsid w:val="00C65EFF"/>
    <w:rsid w:val="00C74DEA"/>
    <w:rsid w:val="00C82AEC"/>
    <w:rsid w:val="00C82AFA"/>
    <w:rsid w:val="00CA4005"/>
    <w:rsid w:val="00CA60CC"/>
    <w:rsid w:val="00CB79E2"/>
    <w:rsid w:val="00CC674C"/>
    <w:rsid w:val="00CD0F19"/>
    <w:rsid w:val="00CE4357"/>
    <w:rsid w:val="00D21DA4"/>
    <w:rsid w:val="00D3281A"/>
    <w:rsid w:val="00D512F9"/>
    <w:rsid w:val="00D61368"/>
    <w:rsid w:val="00D709C8"/>
    <w:rsid w:val="00D73DA0"/>
    <w:rsid w:val="00D8008E"/>
    <w:rsid w:val="00D9054D"/>
    <w:rsid w:val="00D9543D"/>
    <w:rsid w:val="00DA631C"/>
    <w:rsid w:val="00DB4889"/>
    <w:rsid w:val="00DD1DD5"/>
    <w:rsid w:val="00DE4A6E"/>
    <w:rsid w:val="00DE6507"/>
    <w:rsid w:val="00E06F5A"/>
    <w:rsid w:val="00E262B4"/>
    <w:rsid w:val="00E27FBA"/>
    <w:rsid w:val="00E8469F"/>
    <w:rsid w:val="00E9133D"/>
    <w:rsid w:val="00E919A4"/>
    <w:rsid w:val="00F04C7B"/>
    <w:rsid w:val="00F403AB"/>
    <w:rsid w:val="00F50DA0"/>
    <w:rsid w:val="00F65B6C"/>
    <w:rsid w:val="00FA005E"/>
    <w:rsid w:val="00FA2517"/>
    <w:rsid w:val="00FA4D95"/>
    <w:rsid w:val="00FC2162"/>
    <w:rsid w:val="00FC4431"/>
    <w:rsid w:val="00FF45CC"/>
    <w:rsid w:val="02714206"/>
    <w:rsid w:val="0343000C"/>
    <w:rsid w:val="03713E63"/>
    <w:rsid w:val="046148B3"/>
    <w:rsid w:val="067A6DF2"/>
    <w:rsid w:val="07D662EB"/>
    <w:rsid w:val="08F1468A"/>
    <w:rsid w:val="09A80E3C"/>
    <w:rsid w:val="0AA14F26"/>
    <w:rsid w:val="0AB4557E"/>
    <w:rsid w:val="0BE00695"/>
    <w:rsid w:val="0E27484B"/>
    <w:rsid w:val="0F2D4DDB"/>
    <w:rsid w:val="10671460"/>
    <w:rsid w:val="10963618"/>
    <w:rsid w:val="14182327"/>
    <w:rsid w:val="14BA33B6"/>
    <w:rsid w:val="174B614F"/>
    <w:rsid w:val="1A432312"/>
    <w:rsid w:val="1A6C58C1"/>
    <w:rsid w:val="1B0C21D4"/>
    <w:rsid w:val="1B5A0884"/>
    <w:rsid w:val="1B764550"/>
    <w:rsid w:val="1F0A57BF"/>
    <w:rsid w:val="1F214BBD"/>
    <w:rsid w:val="1FFF5D6E"/>
    <w:rsid w:val="202B68B1"/>
    <w:rsid w:val="20613627"/>
    <w:rsid w:val="20856D12"/>
    <w:rsid w:val="214C35AB"/>
    <w:rsid w:val="215F3971"/>
    <w:rsid w:val="21D776C2"/>
    <w:rsid w:val="22D66577"/>
    <w:rsid w:val="24A87EE7"/>
    <w:rsid w:val="25352A9F"/>
    <w:rsid w:val="28022594"/>
    <w:rsid w:val="2AF86BEB"/>
    <w:rsid w:val="2B1265C5"/>
    <w:rsid w:val="2BDE5280"/>
    <w:rsid w:val="2D1C2CB4"/>
    <w:rsid w:val="2DA07F73"/>
    <w:rsid w:val="2E0E7D10"/>
    <w:rsid w:val="310C6DFA"/>
    <w:rsid w:val="35EF44C1"/>
    <w:rsid w:val="396F6777"/>
    <w:rsid w:val="39A50C02"/>
    <w:rsid w:val="409D4C4F"/>
    <w:rsid w:val="440723BB"/>
    <w:rsid w:val="45903971"/>
    <w:rsid w:val="461A4777"/>
    <w:rsid w:val="46A224EA"/>
    <w:rsid w:val="48FA6880"/>
    <w:rsid w:val="49263D71"/>
    <w:rsid w:val="4A5D3341"/>
    <w:rsid w:val="4C06137E"/>
    <w:rsid w:val="4DF35E6E"/>
    <w:rsid w:val="50416546"/>
    <w:rsid w:val="512A3845"/>
    <w:rsid w:val="51F60B14"/>
    <w:rsid w:val="523910F2"/>
    <w:rsid w:val="529B0DAA"/>
    <w:rsid w:val="555B6625"/>
    <w:rsid w:val="569637DD"/>
    <w:rsid w:val="581409FB"/>
    <w:rsid w:val="5A384AB3"/>
    <w:rsid w:val="5A4636E2"/>
    <w:rsid w:val="5D5B51F5"/>
    <w:rsid w:val="5EFF0229"/>
    <w:rsid w:val="5F2850D5"/>
    <w:rsid w:val="68020BA9"/>
    <w:rsid w:val="695D2DD8"/>
    <w:rsid w:val="696E5D0B"/>
    <w:rsid w:val="69D17114"/>
    <w:rsid w:val="6AEE1AFB"/>
    <w:rsid w:val="6B3F0302"/>
    <w:rsid w:val="6C206D0C"/>
    <w:rsid w:val="6FCB3F36"/>
    <w:rsid w:val="71A27160"/>
    <w:rsid w:val="729D77C5"/>
    <w:rsid w:val="73D0109A"/>
    <w:rsid w:val="760A38D5"/>
    <w:rsid w:val="7B5C0040"/>
    <w:rsid w:val="7CBF4C28"/>
    <w:rsid w:val="7E6B5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0"/>
    <w:rPr>
      <w:rFonts w:ascii="Times New Roman" w:hAnsi="Times New Roman" w:eastAsia="宋体" w:cs="Times New Roman"/>
      <w:sz w:val="18"/>
      <w:szCs w:val="18"/>
    </w:rPr>
  </w:style>
  <w:style w:type="character" w:customStyle="1" w:styleId="9">
    <w:name w:val="页脚 Char"/>
    <w:basedOn w:val="4"/>
    <w:link w:val="2"/>
    <w:qFormat/>
    <w:uiPriority w:val="0"/>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731</Words>
  <Characters>4173</Characters>
  <Lines>34</Lines>
  <Paragraphs>9</Paragraphs>
  <ScaleCrop>false</ScaleCrop>
  <LinksUpToDate>false</LinksUpToDate>
  <CharactersWithSpaces>4895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2016-08-02T05:48:00Z</dcterms:created>
  <dc:creator>微软用户</dc:creator>
  <cp:lastModifiedBy>Administrator</cp:lastModifiedBy>
  <dcterms:modified xsi:type="dcterms:W3CDTF">2017-10-16T06:58:17Z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