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Style w:val="3"/>
          <w:rFonts w:hint="eastAsia" w:ascii="黑体" w:hAnsi="黑体" w:eastAsia="黑体" w:cs="黑体"/>
          <w:b w:val="0"/>
          <w:bCs w:val="0"/>
          <w:sz w:val="30"/>
          <w:szCs w:val="30"/>
        </w:rPr>
        <w:t>《</w:t>
      </w:r>
      <w:r>
        <w:rPr>
          <w:rStyle w:val="3"/>
          <w:rFonts w:hint="eastAsia" w:ascii="黑体" w:hAnsi="黑体" w:eastAsia="黑体" w:cs="黑体"/>
          <w:b w:val="0"/>
          <w:bCs w:val="0"/>
          <w:sz w:val="30"/>
          <w:szCs w:val="30"/>
        </w:rPr>
        <w:t>品牌培育管理体系实施指南  有色金属行业</w:t>
      </w:r>
      <w:r>
        <w:rPr>
          <w:rStyle w:val="3"/>
          <w:rFonts w:hint="eastAsia" w:ascii="黑体" w:hAnsi="黑体" w:eastAsia="黑体" w:cs="黑体"/>
          <w:b w:val="0"/>
          <w:bCs w:val="0"/>
          <w:sz w:val="30"/>
          <w:szCs w:val="30"/>
        </w:rPr>
        <w:t>》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意见反馈表</w:t>
      </w:r>
    </w:p>
    <w:bookmarkEnd w:id="0"/>
    <w:p>
      <w:pPr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F"/>
    <w:rsid w:val="002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2017-09-11T08:30:00Z</dcterms:created>
  <dc:creator>wsy</dc:creator>
  <cp:lastModifiedBy>wsy</cp:lastModifiedBy>
  <dcterms:modified xsi:type="dcterms:W3CDTF">2017-09-11T08:30:58Z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