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附件2</w:t>
      </w:r>
    </w:p>
    <w:p>
      <w:pPr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eastAsia="黑体" w:cs="Times New Roman"/>
          <w:sz w:val="28"/>
          <w:szCs w:val="28"/>
        </w:rPr>
        <w:t>2017年度全国有色金属标准化先进工作者申报表</w:t>
      </w:r>
    </w:p>
    <w:bookmarkEnd w:id="0"/>
    <w:p>
      <w:pPr>
        <w:tabs>
          <w:tab w:val="left" w:pos="1727"/>
          <w:tab w:val="left" w:pos="3348"/>
          <w:tab w:val="left" w:pos="4935"/>
        </w:tabs>
        <w:spacing w:line="360" w:lineRule="auto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候选人姓名：</w:t>
      </w:r>
      <w:r>
        <w:rPr>
          <w:rFonts w:hint="default" w:ascii="Times New Roman" w:hAnsi="Times New Roman" w:cs="Times New Roman"/>
          <w:b/>
          <w:sz w:val="24"/>
        </w:rPr>
        <w:tab/>
      </w:r>
      <w:r>
        <w:rPr>
          <w:rFonts w:hint="default" w:ascii="Times New Roman" w:hAnsi="Times New Roman" w:cs="Times New Roman"/>
          <w:b/>
          <w:sz w:val="24"/>
        </w:rPr>
        <w:tab/>
      </w:r>
    </w:p>
    <w:tbl>
      <w:tblPr>
        <w:tblStyle w:val="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成绩</w:t>
            </w:r>
          </w:p>
        </w:tc>
        <w:tc>
          <w:tcPr>
            <w:tcW w:w="7512" w:type="dxa"/>
            <w:tcBorders>
              <w:bottom w:val="single" w:color="auto" w:sz="4" w:space="0"/>
            </w:tcBorders>
            <w:vAlign w:val="top"/>
          </w:tcPr>
          <w:p>
            <w:pPr>
              <w:spacing w:line="432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起草标准名称（排序）：</w:t>
            </w:r>
          </w:p>
          <w:p>
            <w:pPr>
              <w:spacing w:line="432" w:lineRule="auto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</w:t>
            </w:r>
          </w:p>
          <w:p>
            <w:pPr>
              <w:spacing w:line="432" w:lineRule="auto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</w:t>
            </w:r>
          </w:p>
          <w:p>
            <w:pPr>
              <w:spacing w:line="432" w:lineRule="auto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</w:t>
            </w:r>
          </w:p>
          <w:p>
            <w:pPr>
              <w:spacing w:line="432" w:lineRule="auto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4.</w:t>
            </w:r>
          </w:p>
          <w:p>
            <w:pPr>
              <w:spacing w:line="432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32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32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参加标准会议名称与时间（是否作为主审人）：</w:t>
            </w:r>
          </w:p>
          <w:p>
            <w:pPr>
              <w:spacing w:line="432" w:lineRule="auto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</w:t>
            </w:r>
          </w:p>
          <w:p>
            <w:pPr>
              <w:spacing w:line="432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　2.</w:t>
            </w:r>
          </w:p>
          <w:p>
            <w:pPr>
              <w:spacing w:line="432" w:lineRule="auto"/>
              <w:ind w:firstLine="48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</w:t>
            </w:r>
          </w:p>
          <w:p>
            <w:pPr>
              <w:spacing w:line="432" w:lineRule="auto"/>
              <w:ind w:firstLine="48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4.</w:t>
            </w:r>
          </w:p>
          <w:p>
            <w:pPr>
              <w:spacing w:line="432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32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32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其他：</w:t>
            </w:r>
          </w:p>
          <w:p>
            <w:pPr>
              <w:spacing w:line="432" w:lineRule="auto"/>
              <w:ind w:firstLine="48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</w:t>
            </w:r>
          </w:p>
          <w:p>
            <w:pPr>
              <w:spacing w:line="432" w:lineRule="auto"/>
              <w:ind w:firstLine="48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</w:t>
            </w:r>
          </w:p>
          <w:p>
            <w:pPr>
              <w:spacing w:line="432" w:lineRule="auto"/>
              <w:ind w:firstLine="48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申报单位意见</w:t>
            </w:r>
          </w:p>
        </w:tc>
        <w:tc>
          <w:tcPr>
            <w:tcW w:w="7512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（单位公章）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日</w:t>
            </w:r>
          </w:p>
        </w:tc>
      </w:tr>
    </w:tbl>
    <w:p>
      <w:pPr>
        <w:widowControl/>
        <w:snapToGrid w:val="0"/>
        <w:ind w:firstLine="560" w:firstLineChars="200"/>
        <w:jc w:val="right"/>
        <w:rPr>
          <w:rFonts w:hint="default" w:ascii="Times New Roman" w:hAnsi="Times New Roman" w:cs="Times New Roman"/>
          <w:color w:val="444444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34A7"/>
    <w:rsid w:val="3380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2017-09-08T02:43:00Z</dcterms:created>
  <dc:creator>wsy</dc:creator>
  <cp:lastModifiedBy>wsy</cp:lastModifiedBy>
  <dcterms:modified xsi:type="dcterms:W3CDTF">2017-09-08T02:43:42Z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