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57" w:rsidRPr="002E6BE3" w:rsidRDefault="00FE2A57" w:rsidP="00FE2A57">
      <w:pPr>
        <w:pStyle w:val="aff"/>
        <w:wordWrap w:val="0"/>
        <w:rPr>
          <w:rFonts w:ascii="黑体" w:eastAsia="黑体"/>
          <w:b w:val="0"/>
          <w:w w:val="100"/>
          <w:sz w:val="32"/>
        </w:rPr>
        <w:sectPr w:rsidR="00FE2A57" w:rsidRPr="002E6BE3" w:rsidSect="00752B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/>
          <w:pgMar w:top="1077" w:right="1797" w:bottom="1440" w:left="1797" w:header="1134" w:footer="851" w:gutter="0"/>
          <w:pgNumType w:start="1"/>
          <w:cols w:space="720"/>
          <w:titlePg/>
          <w:docGrid w:type="lines" w:linePitch="312"/>
        </w:sectPr>
      </w:pPr>
      <w:bookmarkStart w:id="0" w:name="SectionMark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8498205</wp:posOffset>
                </wp:positionV>
                <wp:extent cx="6121400" cy="0"/>
                <wp:effectExtent l="9525" t="9525" r="12700" b="95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ED96F" id="直接连接符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pt,669.15pt" to="440.9pt,6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1835150</wp:posOffset>
                </wp:positionV>
                <wp:extent cx="6121400" cy="0"/>
                <wp:effectExtent l="10795" t="13970" r="11430" b="1460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8F292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5pt,144.5pt" to="451.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-914400</wp:posOffset>
                </wp:positionH>
                <wp:positionV relativeFrom="margin">
                  <wp:posOffset>8623935</wp:posOffset>
                </wp:positionV>
                <wp:extent cx="6858000" cy="512445"/>
                <wp:effectExtent l="0" t="1905" r="1905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A57" w:rsidRPr="002E6BE3" w:rsidRDefault="00FE2A57" w:rsidP="00FE2A57">
                            <w:pPr>
                              <w:spacing w:line="440" w:lineRule="exact"/>
                              <w:jc w:val="center"/>
                              <w:rPr>
                                <w:rFonts w:ascii="黑体" w:eastAsia="黑体" w:hAnsi="黑体"/>
                                <w:bCs/>
                                <w:spacing w:val="20"/>
                                <w:sz w:val="44"/>
                              </w:rPr>
                            </w:pPr>
                            <w:r w:rsidRPr="002E6BE3">
                              <w:rPr>
                                <w:rFonts w:ascii="黑体" w:eastAsia="黑体" w:hAnsi="黑体" w:hint="eastAsia"/>
                                <w:bCs/>
                                <w:snapToGrid w:val="0"/>
                                <w:spacing w:val="20"/>
                                <w:kern w:val="0"/>
                                <w:sz w:val="40"/>
                                <w:szCs w:val="40"/>
                              </w:rPr>
                              <w:t>中华人民共和国工业和信息化部</w:t>
                            </w:r>
                            <w:r w:rsidRPr="00AA626E">
                              <w:rPr>
                                <w:rFonts w:ascii="黑体" w:eastAsia="黑体" w:hAnsi="黑体" w:hint="eastAsia"/>
                                <w:bCs/>
                                <w:snapToGrid w:val="0"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 w:rsidR="00FE2A57" w:rsidRDefault="00FE2A57" w:rsidP="00FE2A57">
                            <w:pPr>
                              <w:rPr>
                                <w:szCs w:val="32"/>
                              </w:rPr>
                            </w:pPr>
                          </w:p>
                          <w:p w:rsidR="00FE2A57" w:rsidRDefault="00FE2A57" w:rsidP="00FE2A5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1in;margin-top:679.05pt;width:540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" stroked="f">
                <v:textbox inset="0,0,0,0">
                  <w:txbxContent>
                    <w:p w:rsidR="00FE2A57" w:rsidRPr="002E6BE3" w:rsidRDefault="00FE2A57" w:rsidP="00FE2A57">
                      <w:pPr>
                        <w:spacing w:line="440" w:lineRule="exact"/>
                        <w:jc w:val="center"/>
                        <w:rPr>
                          <w:rFonts w:ascii="黑体" w:eastAsia="黑体" w:hAnsi="黑体"/>
                          <w:bCs/>
                          <w:spacing w:val="20"/>
                          <w:sz w:val="44"/>
                        </w:rPr>
                      </w:pPr>
                      <w:r w:rsidRPr="002E6BE3">
                        <w:rPr>
                          <w:rFonts w:ascii="黑体" w:eastAsia="黑体" w:hAnsi="黑体" w:hint="eastAsia"/>
                          <w:bCs/>
                          <w:snapToGrid w:val="0"/>
                          <w:spacing w:val="20"/>
                          <w:kern w:val="0"/>
                          <w:sz w:val="40"/>
                          <w:szCs w:val="40"/>
                        </w:rPr>
                        <w:t>中华人民共和国工业和信息化部</w:t>
                      </w:r>
                      <w:r w:rsidRPr="00AA626E">
                        <w:rPr>
                          <w:rFonts w:ascii="黑体" w:eastAsia="黑体" w:hAnsi="黑体" w:hint="eastAsia"/>
                          <w:bCs/>
                          <w:snapToGrid w:val="0"/>
                          <w:spacing w:val="20"/>
                          <w:kern w:val="0"/>
                          <w:sz w:val="28"/>
                          <w:szCs w:val="28"/>
                        </w:rPr>
                        <w:t>发布</w:t>
                      </w:r>
                    </w:p>
                    <w:p w:rsidR="00FE2A57" w:rsidRDefault="00FE2A57" w:rsidP="00FE2A57">
                      <w:pPr>
                        <w:rPr>
                          <w:szCs w:val="32"/>
                        </w:rPr>
                      </w:pPr>
                    </w:p>
                    <w:p w:rsidR="00FE2A57" w:rsidRDefault="00FE2A57" w:rsidP="00FE2A5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3580130</wp:posOffset>
                </wp:positionH>
                <wp:positionV relativeFrom="margin">
                  <wp:posOffset>8128635</wp:posOffset>
                </wp:positionV>
                <wp:extent cx="2019300" cy="297180"/>
                <wp:effectExtent l="0" t="1905" r="3175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A57" w:rsidRDefault="00FE2A57" w:rsidP="00FE2A57">
                            <w:pPr>
                              <w:pStyle w:val="afa"/>
                            </w:pPr>
                            <w:r>
                              <w:t>××××-××-××</w:t>
                            </w:r>
                            <w:r>
                              <w:t>实施</w:t>
                            </w:r>
                          </w:p>
                          <w:p w:rsidR="00FE2A57" w:rsidRDefault="00FE2A57" w:rsidP="00FE2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7" type="#_x0000_t202" style="position:absolute;left:0;text-align:left;margin-left:281.9pt;margin-top:640.05pt;width:15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" stroked="f">
                <v:textbox inset="0,0,0,0">
                  <w:txbxContent>
                    <w:p w:rsidR="00FE2A57" w:rsidRDefault="00FE2A57" w:rsidP="00FE2A57">
                      <w:pPr>
                        <w:pStyle w:val="afa"/>
                      </w:pPr>
                      <w:r>
                        <w:t>××××-××-××</w:t>
                      </w:r>
                      <w:r>
                        <w:t>实施</w:t>
                      </w:r>
                    </w:p>
                    <w:p w:rsidR="00FE2A57" w:rsidRDefault="00FE2A57" w:rsidP="00FE2A57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-436245</wp:posOffset>
                </wp:positionH>
                <wp:positionV relativeFrom="margin">
                  <wp:posOffset>8059420</wp:posOffset>
                </wp:positionV>
                <wp:extent cx="2019300" cy="504825"/>
                <wp:effectExtent l="0" t="0" r="0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A57" w:rsidRDefault="00FE2A57" w:rsidP="00FE2A57">
                            <w:pPr>
                              <w:pStyle w:val="afb"/>
                              <w:spacing w:before="156" w:after="156"/>
                            </w:pPr>
                            <w:r>
                              <w:t>××××-××-××</w:t>
                            </w:r>
                            <w:r>
                              <w:t>发布</w:t>
                            </w:r>
                          </w:p>
                          <w:p w:rsidR="00FE2A57" w:rsidRDefault="00FE2A57" w:rsidP="00FE2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-34.35pt;margin-top:634.6pt;width:159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" stroked="f">
                <v:textbox inset="0,0,0,0">
                  <w:txbxContent>
                    <w:p w:rsidR="00FE2A57" w:rsidRDefault="00FE2A57" w:rsidP="00FE2A57">
                      <w:pPr>
                        <w:pStyle w:val="afb"/>
                        <w:spacing w:before="156" w:after="156"/>
                      </w:pPr>
                      <w:r>
                        <w:t>××××-××-××</w:t>
                      </w:r>
                      <w:r>
                        <w:t>发布</w:t>
                      </w:r>
                    </w:p>
                    <w:p w:rsidR="00FE2A57" w:rsidRDefault="00FE2A57" w:rsidP="00FE2A57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-236220</wp:posOffset>
                </wp:positionH>
                <wp:positionV relativeFrom="margin">
                  <wp:posOffset>2971800</wp:posOffset>
                </wp:positionV>
                <wp:extent cx="5969000" cy="4953000"/>
                <wp:effectExtent l="0" t="0" r="3175" b="190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A57" w:rsidRDefault="00FE2A57" w:rsidP="00FE2A57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  <w:p w:rsidR="00FE2A57" w:rsidRPr="00290CE5" w:rsidRDefault="00FE2A57" w:rsidP="00FE2A57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铈铁</w:t>
                            </w:r>
                            <w:r w:rsidRPr="00290CE5">
                              <w:rPr>
                                <w:rFonts w:hint="eastAsia"/>
                                <w:color w:val="000000"/>
                              </w:rPr>
                              <w:t>合金化学分析方法</w:t>
                            </w:r>
                          </w:p>
                          <w:p w:rsidR="00FE2A57" w:rsidRDefault="00FE2A57" w:rsidP="00FE2A57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  <w:r w:rsidRPr="00290CE5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DF7E32">
                              <w:rPr>
                                <w:color w:val="000000"/>
                              </w:rPr>
                              <w:t>2</w:t>
                            </w:r>
                            <w:r w:rsidRPr="00290CE5">
                              <w:rPr>
                                <w:rFonts w:hint="eastAsia"/>
                                <w:color w:val="000000"/>
                              </w:rPr>
                              <w:t>部分：</w:t>
                            </w:r>
                            <w:r w:rsidR="00DF7E32">
                              <w:rPr>
                                <w:rFonts w:ascii="宋体" w:hAnsi="宋体" w:cs="宋体" w:hint="eastAsia"/>
                                <w:color w:val="000000"/>
                                <w:szCs w:val="52"/>
                              </w:rPr>
                              <w:t>铝、</w:t>
                            </w:r>
                            <w:r w:rsidR="00DF7E32">
                              <w:rPr>
                                <w:rFonts w:ascii="宋体" w:hAnsi="宋体" w:cs="宋体"/>
                                <w:color w:val="000000"/>
                                <w:szCs w:val="52"/>
                              </w:rPr>
                              <w:t>硅、镍</w:t>
                            </w:r>
                            <w:r w:rsidRPr="00290CE5">
                              <w:rPr>
                                <w:rFonts w:hint="eastAsia"/>
                                <w:color w:val="000000"/>
                              </w:rPr>
                              <w:t>量的测定</w:t>
                            </w:r>
                          </w:p>
                          <w:p w:rsidR="00FE2A57" w:rsidRPr="00290CE5" w:rsidRDefault="00FE2A57" w:rsidP="00FE2A57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  <w:r w:rsidRPr="00596568">
                              <w:rPr>
                                <w:rFonts w:hint="eastAsia"/>
                              </w:rPr>
                              <w:t>电感耦合等离子体原子发射光谱法</w:t>
                            </w:r>
                          </w:p>
                          <w:p w:rsidR="00FE2A57" w:rsidRPr="00290CE5" w:rsidRDefault="00FE2A57" w:rsidP="00FE2A57">
                            <w:pPr>
                              <w:pStyle w:val="af8"/>
                              <w:rPr>
                                <w:noProof/>
                                <w:color w:val="000000"/>
                              </w:rPr>
                            </w:pPr>
                          </w:p>
                          <w:p w:rsidR="00FE2A57" w:rsidRPr="00A80F3C" w:rsidRDefault="00FE2A57" w:rsidP="00FE2A57">
                            <w:pPr>
                              <w:pStyle w:val="af8"/>
                              <w:rPr>
                                <w:rFonts w:ascii="Times New Roman"/>
                              </w:rPr>
                            </w:pPr>
                            <w:r w:rsidRPr="00A80F3C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Chemical analysis method</w:t>
                            </w:r>
                            <w:r w:rsidRPr="00A80F3C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for</w:t>
                            </w:r>
                            <w:r w:rsidRPr="00A80F3C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 xml:space="preserve"> cerium ferroalloy</w:t>
                            </w:r>
                            <w:r w:rsidRPr="00A80F3C">
                              <w:rPr>
                                <w:rFonts w:ascii="Times New Roman"/>
                              </w:rPr>
                              <w:t xml:space="preserve">   </w:t>
                            </w:r>
                          </w:p>
                          <w:p w:rsidR="00FE2A57" w:rsidRPr="000C7764" w:rsidRDefault="00FE2A57" w:rsidP="00DF7E32">
                            <w:pPr>
                              <w:pStyle w:val="af8"/>
                              <w:rPr>
                                <w:rFonts w:asci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0F3C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Part</w:t>
                            </w:r>
                            <w:r w:rsidR="00DF7E32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A80F3C">
                              <w:rPr>
                                <w:rFonts w:ascii="Times New Roman" w:hAnsi="黑体"/>
                                <w:sz w:val="28"/>
                                <w:szCs w:val="28"/>
                              </w:rPr>
                              <w:t>：</w:t>
                            </w:r>
                            <w:r w:rsidRPr="00A80F3C">
                              <w:rPr>
                                <w:rFonts w:ascii="Times New Roman"/>
                                <w:noProof/>
                                <w:sz w:val="28"/>
                                <w:szCs w:val="28"/>
                              </w:rPr>
                              <w:t>Determination of</w:t>
                            </w:r>
                            <w:r w:rsidRPr="00A80F3C">
                              <w:rPr>
                                <w:rFonts w:ascii="Times New Roman" w:hint="eastAsia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7E32" w:rsidRPr="00DF7E32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aluminum</w:t>
                            </w:r>
                            <w:r w:rsidR="00F74E9F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,</w:t>
                            </w:r>
                            <w:r w:rsidR="00DF7E32" w:rsidRPr="00DF7E32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 xml:space="preserve">silicon and nickel contents by Inductively coupled plasma </w:t>
                            </w:r>
                            <w:r w:rsidR="00DF7E32" w:rsidRPr="00596568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atomic e</w:t>
                            </w:r>
                            <w:r w:rsidR="00DF7E32" w:rsidRPr="00DF7E32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mission spectrometry</w:t>
                            </w:r>
                          </w:p>
                          <w:p w:rsidR="00FE2A57" w:rsidRPr="00BF103C" w:rsidRDefault="00FE2A57" w:rsidP="00FE2A57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BF103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C107C6" w:rsidRPr="00C107C6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送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审</w:t>
                            </w:r>
                            <w:r w:rsidRPr="00E03EFA"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稿</w:t>
                            </w:r>
                            <w:r w:rsidRPr="00BF103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-18.6pt;margin-top:234pt;width:470pt;height:3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" stroked="f">
                <v:textbox inset="0,0,0,0">
                  <w:txbxContent>
                    <w:p w:rsidR="00FE2A57" w:rsidRDefault="00FE2A57" w:rsidP="00FE2A57">
                      <w:pPr>
                        <w:pStyle w:val="af8"/>
                        <w:rPr>
                          <w:color w:val="000000"/>
                        </w:rPr>
                      </w:pPr>
                    </w:p>
                    <w:p w:rsidR="00FE2A57" w:rsidRPr="00290CE5" w:rsidRDefault="00FE2A57" w:rsidP="00FE2A57">
                      <w:pPr>
                        <w:pStyle w:val="af8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铈铁</w:t>
                      </w:r>
                      <w:r w:rsidRPr="00290CE5">
                        <w:rPr>
                          <w:rFonts w:hint="eastAsia"/>
                          <w:color w:val="000000"/>
                        </w:rPr>
                        <w:t>合金化学分析方法</w:t>
                      </w:r>
                    </w:p>
                    <w:p w:rsidR="00FE2A57" w:rsidRDefault="00FE2A57" w:rsidP="00FE2A57">
                      <w:pPr>
                        <w:pStyle w:val="af8"/>
                        <w:rPr>
                          <w:color w:val="000000"/>
                        </w:rPr>
                      </w:pPr>
                      <w:r w:rsidRPr="00290CE5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DF7E32">
                        <w:rPr>
                          <w:color w:val="000000"/>
                        </w:rPr>
                        <w:t>2</w:t>
                      </w:r>
                      <w:r w:rsidRPr="00290CE5">
                        <w:rPr>
                          <w:rFonts w:hint="eastAsia"/>
                          <w:color w:val="000000"/>
                        </w:rPr>
                        <w:t>部分：</w:t>
                      </w:r>
                      <w:r w:rsidR="00DF7E32">
                        <w:rPr>
                          <w:rFonts w:ascii="宋体" w:hAnsi="宋体" w:cs="宋体" w:hint="eastAsia"/>
                          <w:color w:val="000000"/>
                          <w:szCs w:val="52"/>
                        </w:rPr>
                        <w:t>铝、</w:t>
                      </w:r>
                      <w:r w:rsidR="00DF7E32">
                        <w:rPr>
                          <w:rFonts w:ascii="宋体" w:hAnsi="宋体" w:cs="宋体"/>
                          <w:color w:val="000000"/>
                          <w:szCs w:val="52"/>
                        </w:rPr>
                        <w:t>硅、镍</w:t>
                      </w:r>
                      <w:r w:rsidRPr="00290CE5">
                        <w:rPr>
                          <w:rFonts w:hint="eastAsia"/>
                          <w:color w:val="000000"/>
                        </w:rPr>
                        <w:t>量的测定</w:t>
                      </w:r>
                    </w:p>
                    <w:p w:rsidR="00FE2A57" w:rsidRPr="00290CE5" w:rsidRDefault="00FE2A57" w:rsidP="00FE2A57">
                      <w:pPr>
                        <w:pStyle w:val="af8"/>
                        <w:rPr>
                          <w:color w:val="000000"/>
                        </w:rPr>
                      </w:pPr>
                      <w:r w:rsidRPr="00596568">
                        <w:rPr>
                          <w:rFonts w:hint="eastAsia"/>
                        </w:rPr>
                        <w:t>电感耦合等离子体原子发射光谱法</w:t>
                      </w:r>
                    </w:p>
                    <w:p w:rsidR="00FE2A57" w:rsidRPr="00290CE5" w:rsidRDefault="00FE2A57" w:rsidP="00FE2A57">
                      <w:pPr>
                        <w:pStyle w:val="af8"/>
                        <w:rPr>
                          <w:noProof/>
                          <w:color w:val="000000"/>
                        </w:rPr>
                      </w:pPr>
                    </w:p>
                    <w:p w:rsidR="00FE2A57" w:rsidRPr="00A80F3C" w:rsidRDefault="00FE2A57" w:rsidP="00FE2A57">
                      <w:pPr>
                        <w:pStyle w:val="af8"/>
                        <w:rPr>
                          <w:rFonts w:ascii="Times New Roman"/>
                        </w:rPr>
                      </w:pPr>
                      <w:r w:rsidRPr="00A80F3C">
                        <w:rPr>
                          <w:rFonts w:ascii="Times New Roman"/>
                          <w:sz w:val="28"/>
                          <w:szCs w:val="28"/>
                        </w:rPr>
                        <w:t>Chemical analysis method</w:t>
                      </w:r>
                      <w:r w:rsidRPr="00A80F3C">
                        <w:rPr>
                          <w:rFonts w:ascii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for</w:t>
                      </w:r>
                      <w:r w:rsidRPr="00A80F3C">
                        <w:rPr>
                          <w:rFonts w:ascii="Times New Roman" w:hint="eastAsia"/>
                          <w:sz w:val="28"/>
                          <w:szCs w:val="28"/>
                        </w:rPr>
                        <w:t xml:space="preserve"> cerium ferroalloy</w:t>
                      </w:r>
                      <w:r w:rsidRPr="00A80F3C">
                        <w:rPr>
                          <w:rFonts w:ascii="Times New Roman"/>
                        </w:rPr>
                        <w:t xml:space="preserve">   </w:t>
                      </w:r>
                    </w:p>
                    <w:p w:rsidR="00FE2A57" w:rsidRPr="000C7764" w:rsidRDefault="00FE2A57" w:rsidP="00DF7E32">
                      <w:pPr>
                        <w:pStyle w:val="af8"/>
                        <w:rPr>
                          <w:rFonts w:ascii="Times New Roman"/>
                          <w:color w:val="FF0000"/>
                          <w:sz w:val="28"/>
                          <w:szCs w:val="28"/>
                        </w:rPr>
                      </w:pPr>
                      <w:r w:rsidRPr="00A80F3C">
                        <w:rPr>
                          <w:rFonts w:ascii="Times New Roman"/>
                          <w:sz w:val="28"/>
                          <w:szCs w:val="28"/>
                        </w:rPr>
                        <w:t>Part</w:t>
                      </w:r>
                      <w:r w:rsidR="00DF7E32">
                        <w:rPr>
                          <w:rFonts w:ascii="Times New Roman"/>
                          <w:sz w:val="28"/>
                          <w:szCs w:val="28"/>
                        </w:rPr>
                        <w:t>2</w:t>
                      </w:r>
                      <w:r w:rsidRPr="00A80F3C">
                        <w:rPr>
                          <w:rFonts w:ascii="Times New Roman" w:hAnsi="黑体"/>
                          <w:sz w:val="28"/>
                          <w:szCs w:val="28"/>
                        </w:rPr>
                        <w:t>：</w:t>
                      </w:r>
                      <w:r w:rsidRPr="00A80F3C">
                        <w:rPr>
                          <w:rFonts w:ascii="Times New Roman"/>
                          <w:noProof/>
                          <w:sz w:val="28"/>
                          <w:szCs w:val="28"/>
                        </w:rPr>
                        <w:t>Determination of</w:t>
                      </w:r>
                      <w:r w:rsidRPr="00A80F3C">
                        <w:rPr>
                          <w:rFonts w:ascii="Times New Roman" w:hint="eastAsia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DF7E32" w:rsidRPr="00DF7E32">
                        <w:rPr>
                          <w:rFonts w:ascii="Times New Roman" w:hint="eastAsia"/>
                          <w:sz w:val="28"/>
                          <w:szCs w:val="28"/>
                        </w:rPr>
                        <w:t>aluminum</w:t>
                      </w:r>
                      <w:r w:rsidR="00F74E9F">
                        <w:rPr>
                          <w:rFonts w:ascii="Times New Roman" w:hint="eastAsia"/>
                          <w:sz w:val="28"/>
                          <w:szCs w:val="28"/>
                        </w:rPr>
                        <w:t>,</w:t>
                      </w:r>
                      <w:r w:rsidR="00DF7E32" w:rsidRPr="00DF7E32">
                        <w:rPr>
                          <w:rFonts w:ascii="Times New Roman" w:hint="eastAsia"/>
                          <w:sz w:val="28"/>
                          <w:szCs w:val="28"/>
                        </w:rPr>
                        <w:t xml:space="preserve">silicon and nickel contents by Inductively coupled plasma </w:t>
                      </w:r>
                      <w:r w:rsidR="00DF7E32" w:rsidRPr="00596568">
                        <w:rPr>
                          <w:rFonts w:ascii="Times New Roman" w:hint="eastAsia"/>
                          <w:sz w:val="28"/>
                          <w:szCs w:val="28"/>
                        </w:rPr>
                        <w:t>atomic e</w:t>
                      </w:r>
                      <w:r w:rsidR="00DF7E32" w:rsidRPr="00DF7E32">
                        <w:rPr>
                          <w:rFonts w:ascii="Times New Roman" w:hint="eastAsia"/>
                          <w:sz w:val="28"/>
                          <w:szCs w:val="28"/>
                        </w:rPr>
                        <w:t>mission spectrometry</w:t>
                      </w:r>
                    </w:p>
                    <w:p w:rsidR="00FE2A57" w:rsidRPr="00BF103C" w:rsidRDefault="00FE2A57" w:rsidP="00FE2A57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BF103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(</w:t>
                      </w:r>
                      <w:r w:rsidR="00C107C6" w:rsidRPr="00C107C6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送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审</w:t>
                      </w:r>
                      <w:r w:rsidRPr="00E03EF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稿</w:t>
                      </w:r>
                      <w:r w:rsidRPr="00BF103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-398780</wp:posOffset>
                </wp:positionH>
                <wp:positionV relativeFrom="margin">
                  <wp:posOffset>1123315</wp:posOffset>
                </wp:positionV>
                <wp:extent cx="6131560" cy="660400"/>
                <wp:effectExtent l="0" t="0" r="3175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A57" w:rsidRDefault="00FE2A57" w:rsidP="00FE2A57">
                            <w:pPr>
                              <w:spacing w:line="0" w:lineRule="atLeast"/>
                              <w:ind w:leftChars="1340" w:left="2814" w:firstLineChars="1300" w:firstLine="365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E2A57" w:rsidRPr="00636E9B" w:rsidRDefault="00596568" w:rsidP="00FE2A57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3335" w:left="7270" w:hangingChars="95" w:hanging="267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XB/T </w:t>
                            </w:r>
                            <w:r w:rsidR="00FE2A57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XXX.2</w:t>
                            </w:r>
                            <w:r w:rsidR="00FE2A57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—</w:t>
                            </w:r>
                            <w:r w:rsidR="00FE2A57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201X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0" type="#_x0000_t202" style="position:absolute;left:0;text-align:left;margin-left:-31.4pt;margin-top:88.45pt;width:482.8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" stroked="f">
                <v:textbox inset="0,0,0,0">
                  <w:txbxContent>
                    <w:p w:rsidR="00FE2A57" w:rsidRDefault="00FE2A57" w:rsidP="00FE2A57">
                      <w:pPr>
                        <w:spacing w:line="0" w:lineRule="atLeast"/>
                        <w:ind w:leftChars="1340" w:left="2814" w:firstLineChars="1300" w:firstLine="3654"/>
                        <w:rPr>
                          <w:b/>
                          <w:sz w:val="28"/>
                        </w:rPr>
                      </w:pPr>
                    </w:p>
                    <w:p w:rsidR="00FE2A57" w:rsidRPr="00636E9B" w:rsidRDefault="00596568" w:rsidP="00FE2A57">
                      <w:pPr>
                        <w:adjustRightInd w:val="0"/>
                        <w:snapToGrid w:val="0"/>
                        <w:spacing w:line="400" w:lineRule="exact"/>
                        <w:ind w:leftChars="3335" w:left="7270" w:hangingChars="95" w:hanging="267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XB/T </w:t>
                      </w:r>
                      <w:r w:rsidR="00FE2A57">
                        <w:rPr>
                          <w:rFonts w:hint="eastAsia"/>
                          <w:b/>
                          <w:bCs/>
                          <w:sz w:val="28"/>
                        </w:rPr>
                        <w:t>XXX.2</w:t>
                      </w:r>
                      <w:r w:rsidR="00FE2A57">
                        <w:rPr>
                          <w:rFonts w:hint="eastAsia"/>
                          <w:b/>
                          <w:bCs/>
                          <w:sz w:val="28"/>
                        </w:rPr>
                        <w:t>—</w:t>
                      </w:r>
                      <w:r w:rsidR="00FE2A57"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201X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hint="eastAsia"/>
        </w:rPr>
        <w:t xml:space="preserve">      </w:t>
      </w:r>
      <w:r w:rsidRPr="002E6BE3">
        <w:rPr>
          <w:rFonts w:eastAsia="黑体"/>
        </w:rPr>
        <w:t>XB</w:t>
      </w:r>
      <w:r w:rsidRPr="002E6BE3">
        <w:rPr>
          <w:rFonts w:ascii="黑体" w:eastAsia="黑体"/>
          <w:b w:val="0"/>
          <w:noProof/>
          <w:w w:val="1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-398145</wp:posOffset>
                </wp:positionH>
                <wp:positionV relativeFrom="margin">
                  <wp:posOffset>620395</wp:posOffset>
                </wp:positionV>
                <wp:extent cx="6120130" cy="581025"/>
                <wp:effectExtent l="0" t="0" r="0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A57" w:rsidRDefault="00FE2A57" w:rsidP="00FE2A57">
                            <w:pPr>
                              <w:pStyle w:val="af9"/>
                              <w:spacing w:before="156" w:after="156"/>
                            </w:pPr>
                            <w:r>
                              <w:rPr>
                                <w:rFonts w:hint="eastAsia"/>
                              </w:rPr>
                              <w:t>中华人民共和国稀土行业标准</w:t>
                            </w:r>
                          </w:p>
                          <w:p w:rsidR="00FE2A57" w:rsidRDefault="00FE2A57" w:rsidP="00FE2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1" type="#_x0000_t202" style="position:absolute;left:0;text-align:left;margin-left:-31.35pt;margin-top:48.85pt;width:481.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" stroked="f">
                <v:textbox inset="0,0,0,0">
                  <w:txbxContent>
                    <w:p w:rsidR="00FE2A57" w:rsidRDefault="00FE2A57" w:rsidP="00FE2A57">
                      <w:pPr>
                        <w:pStyle w:val="af9"/>
                        <w:spacing w:before="156" w:after="156"/>
                      </w:pPr>
                      <w:r>
                        <w:rPr>
                          <w:rFonts w:hint="eastAsia"/>
                        </w:rPr>
                        <w:t>中华人民共和国稀土行业标准</w:t>
                      </w:r>
                    </w:p>
                    <w:p w:rsidR="00FE2A57" w:rsidRDefault="00FE2A57" w:rsidP="00FE2A57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FE2A57" w:rsidRDefault="00FE2A57" w:rsidP="00FE2A57">
      <w:pPr>
        <w:pStyle w:val="af2"/>
      </w:pPr>
      <w:r>
        <w:rPr>
          <w:rFonts w:hint="eastAsia"/>
        </w:rPr>
        <w:lastRenderedPageBreak/>
        <w:t>前</w:t>
      </w:r>
      <w:bookmarkStart w:id="1" w:name="BKQ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1"/>
    </w:p>
    <w:p w:rsidR="00FE2A57" w:rsidRPr="00782F29" w:rsidRDefault="00FE2A57" w:rsidP="00FE2A57">
      <w:pPr>
        <w:pStyle w:val="af4"/>
        <w:spacing w:line="300" w:lineRule="auto"/>
        <w:ind w:firstLineChars="200" w:firstLine="420"/>
        <w:jc w:val="both"/>
      </w:pPr>
      <w:r w:rsidRPr="00782F29">
        <w:t>XB/TXXX-201X</w:t>
      </w:r>
      <w:r w:rsidRPr="00782F29">
        <w:t>《</w:t>
      </w:r>
      <w:r>
        <w:rPr>
          <w:rFonts w:hint="eastAsia"/>
          <w:szCs w:val="21"/>
        </w:rPr>
        <w:t>铈铁</w:t>
      </w:r>
      <w:r w:rsidRPr="00782F29">
        <w:rPr>
          <w:szCs w:val="21"/>
        </w:rPr>
        <w:t>合金化学分析方法</w:t>
      </w:r>
      <w:r w:rsidRPr="00782F29">
        <w:t>》共分</w:t>
      </w:r>
      <w:r w:rsidR="00BC1ED4">
        <w:rPr>
          <w:rFonts w:hint="eastAsia"/>
        </w:rPr>
        <w:t>为</w:t>
      </w:r>
      <w:r>
        <w:rPr>
          <w:rFonts w:hint="eastAsia"/>
        </w:rPr>
        <w:t>2</w:t>
      </w:r>
      <w:r w:rsidRPr="00782F29">
        <w:t>个部分：</w:t>
      </w:r>
    </w:p>
    <w:p w:rsidR="00FE2A57" w:rsidRPr="00695F46" w:rsidRDefault="00BC1ED4" w:rsidP="00FE2A57">
      <w:pPr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——</w:t>
      </w:r>
      <w:r w:rsidR="00FE2A57" w:rsidRPr="00782F29">
        <w:rPr>
          <w:szCs w:val="21"/>
        </w:rPr>
        <w:t>第</w:t>
      </w:r>
      <w:r w:rsidR="00FE2A57" w:rsidRPr="00782F29">
        <w:rPr>
          <w:szCs w:val="21"/>
        </w:rPr>
        <w:t>1</w:t>
      </w:r>
      <w:r w:rsidR="00FE2A57" w:rsidRPr="00782F29">
        <w:rPr>
          <w:szCs w:val="21"/>
        </w:rPr>
        <w:t>部分：</w:t>
      </w:r>
      <w:r w:rsidR="00FE2A57">
        <w:rPr>
          <w:rFonts w:hint="eastAsia"/>
          <w:szCs w:val="21"/>
        </w:rPr>
        <w:t>铈铁</w:t>
      </w:r>
      <w:r w:rsidR="00FE2A57" w:rsidRPr="00782F29">
        <w:rPr>
          <w:szCs w:val="21"/>
        </w:rPr>
        <w:t>合金化学分析方法</w:t>
      </w:r>
      <w:r w:rsidR="007A69EA">
        <w:rPr>
          <w:rFonts w:hint="eastAsia"/>
          <w:szCs w:val="21"/>
        </w:rPr>
        <w:t xml:space="preserve"> </w:t>
      </w:r>
      <w:r w:rsidR="00FE2A57">
        <w:rPr>
          <w:rFonts w:ascii="宋体" w:hAnsi="宋体" w:hint="eastAsia"/>
          <w:bCs/>
          <w:szCs w:val="21"/>
        </w:rPr>
        <w:t>稀土杂质量</w:t>
      </w:r>
      <w:r w:rsidR="00FE2A57" w:rsidRPr="00695F46">
        <w:rPr>
          <w:rFonts w:ascii="宋体" w:hAnsi="宋体"/>
          <w:bCs/>
          <w:szCs w:val="21"/>
        </w:rPr>
        <w:t>的测定</w:t>
      </w:r>
      <w:r w:rsidR="007A69EA">
        <w:rPr>
          <w:rFonts w:ascii="宋体" w:hAnsi="宋体" w:hint="eastAsia"/>
          <w:bCs/>
          <w:szCs w:val="21"/>
        </w:rPr>
        <w:t xml:space="preserve"> </w:t>
      </w:r>
      <w:r w:rsidR="00FE2A57" w:rsidRPr="00695F46">
        <w:rPr>
          <w:rFonts w:ascii="宋体" w:hAnsi="宋体" w:hint="eastAsia"/>
          <w:bCs/>
          <w:szCs w:val="21"/>
        </w:rPr>
        <w:t>电感耦合等离子体原子发射光谱法</w:t>
      </w:r>
      <w:r w:rsidR="00FE2A57" w:rsidRPr="00782F29">
        <w:rPr>
          <w:szCs w:val="21"/>
        </w:rPr>
        <w:t>；</w:t>
      </w:r>
    </w:p>
    <w:p w:rsidR="00FE2A57" w:rsidRPr="00782F29" w:rsidRDefault="00BC1ED4" w:rsidP="00FE2A57">
      <w:pPr>
        <w:spacing w:line="30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——</w:t>
      </w:r>
      <w:r w:rsidR="00FE2A57">
        <w:rPr>
          <w:rFonts w:hint="eastAsia"/>
          <w:szCs w:val="21"/>
        </w:rPr>
        <w:t>第</w:t>
      </w:r>
      <w:r w:rsidR="00FE2A57">
        <w:rPr>
          <w:rFonts w:hint="eastAsia"/>
          <w:szCs w:val="21"/>
        </w:rPr>
        <w:t>2</w:t>
      </w:r>
      <w:r w:rsidR="00FE2A57">
        <w:rPr>
          <w:rFonts w:hint="eastAsia"/>
          <w:szCs w:val="21"/>
        </w:rPr>
        <w:t>部分：铈铁合金化学分析方法</w:t>
      </w:r>
      <w:r w:rsidR="007A69EA">
        <w:rPr>
          <w:rFonts w:hint="eastAsia"/>
          <w:szCs w:val="21"/>
        </w:rPr>
        <w:t xml:space="preserve"> </w:t>
      </w:r>
      <w:r w:rsidR="00FE2A57" w:rsidRPr="00695F46">
        <w:rPr>
          <w:rFonts w:ascii="宋体" w:hAnsi="宋体"/>
          <w:bCs/>
          <w:szCs w:val="21"/>
        </w:rPr>
        <w:t>铝、硅、镍量的测定</w:t>
      </w:r>
      <w:r w:rsidR="00FE2A57" w:rsidRPr="00695F46">
        <w:rPr>
          <w:rFonts w:ascii="宋体" w:hAnsi="宋体" w:hint="eastAsia"/>
          <w:bCs/>
          <w:szCs w:val="21"/>
        </w:rPr>
        <w:t>电感耦合等离子体原子发射光谱法</w:t>
      </w:r>
      <w:r w:rsidR="00FE2A57">
        <w:rPr>
          <w:rFonts w:hint="eastAsia"/>
          <w:szCs w:val="21"/>
        </w:rPr>
        <w:t>。</w:t>
      </w:r>
    </w:p>
    <w:p w:rsidR="00FE2A57" w:rsidRDefault="00FE2A57" w:rsidP="00FE2A57">
      <w:pPr>
        <w:pStyle w:val="af4"/>
        <w:spacing w:line="300" w:lineRule="auto"/>
        <w:ind w:firstLineChars="200" w:firstLine="420"/>
        <w:jc w:val="both"/>
      </w:pPr>
      <w:r w:rsidRPr="00782F29">
        <w:t>本部分</w:t>
      </w:r>
      <w:r w:rsidR="00E4389A" w:rsidRPr="00782F29">
        <w:t>XB/TXXX</w:t>
      </w:r>
      <w:r w:rsidR="00E4389A">
        <w:rPr>
          <w:rFonts w:hint="eastAsia"/>
        </w:rPr>
        <w:t>.2</w:t>
      </w:r>
      <w:r w:rsidR="00E4389A" w:rsidRPr="00782F29">
        <w:t>-201X</w:t>
      </w:r>
      <w:r w:rsidR="00E4389A">
        <w:rPr>
          <w:rFonts w:hint="eastAsia"/>
        </w:rPr>
        <w:t>为</w:t>
      </w:r>
      <w:r w:rsidRPr="00782F29">
        <w:t>第</w:t>
      </w:r>
      <w:r>
        <w:rPr>
          <w:rFonts w:hint="eastAsia"/>
        </w:rPr>
        <w:t>2</w:t>
      </w:r>
      <w:r w:rsidRPr="00782F29">
        <w:t>部分。</w:t>
      </w:r>
    </w:p>
    <w:p w:rsidR="00C94A26" w:rsidRDefault="00C94A26" w:rsidP="00FE2A57">
      <w:pPr>
        <w:pStyle w:val="af4"/>
        <w:spacing w:line="300" w:lineRule="auto"/>
        <w:ind w:firstLineChars="200" w:firstLine="420"/>
        <w:jc w:val="both"/>
      </w:pPr>
      <w:r>
        <w:rPr>
          <w:rFonts w:hint="eastAsia"/>
        </w:rPr>
        <w:t>本部分按照</w:t>
      </w:r>
      <w:r>
        <w:rPr>
          <w:rFonts w:hint="eastAsia"/>
        </w:rPr>
        <w:t>GB/T 1.1-2009</w:t>
      </w:r>
      <w:r>
        <w:rPr>
          <w:rFonts w:hint="eastAsia"/>
        </w:rPr>
        <w:t>给出的规则起草。</w:t>
      </w:r>
    </w:p>
    <w:p w:rsidR="00FE2A57" w:rsidRPr="00782F29" w:rsidRDefault="00FE2A57" w:rsidP="00FE2A57">
      <w:pPr>
        <w:pStyle w:val="af4"/>
        <w:spacing w:line="300" w:lineRule="auto"/>
        <w:ind w:firstLineChars="200" w:firstLine="420"/>
        <w:jc w:val="both"/>
      </w:pPr>
      <w:r w:rsidRPr="00782F29">
        <w:t>本部分由全国稀土标准化技术委员会（</w:t>
      </w:r>
      <w:r w:rsidRPr="00782F29">
        <w:t>SAC/TC 229</w:t>
      </w:r>
      <w:r w:rsidRPr="00782F29">
        <w:t>）归口。</w:t>
      </w:r>
    </w:p>
    <w:p w:rsidR="00FE2A57" w:rsidRPr="00782F29" w:rsidRDefault="00FE2A57" w:rsidP="00FE2A57">
      <w:pPr>
        <w:pStyle w:val="af4"/>
        <w:spacing w:line="300" w:lineRule="auto"/>
        <w:ind w:firstLineChars="200" w:firstLine="420"/>
        <w:jc w:val="both"/>
      </w:pPr>
      <w:r w:rsidRPr="00782F29">
        <w:t>本部分</w:t>
      </w:r>
      <w:r w:rsidR="00CB66B4">
        <w:rPr>
          <w:rFonts w:hint="eastAsia"/>
        </w:rPr>
        <w:t>主要</w:t>
      </w:r>
      <w:r w:rsidRPr="00782F29">
        <w:t>起草单位：包头稀土研究院。</w:t>
      </w:r>
    </w:p>
    <w:p w:rsidR="00FE2A57" w:rsidRPr="00746F6A" w:rsidRDefault="00FE2A57" w:rsidP="00FE2A57">
      <w:pPr>
        <w:pStyle w:val="af4"/>
        <w:spacing w:line="300" w:lineRule="auto"/>
        <w:ind w:firstLineChars="200" w:firstLine="420"/>
        <w:jc w:val="both"/>
        <w:rPr>
          <w:szCs w:val="21"/>
        </w:rPr>
      </w:pPr>
      <w:r w:rsidRPr="00782F29">
        <w:t>本部分参加起草单位：</w:t>
      </w:r>
      <w:r w:rsidRPr="00746F6A">
        <w:rPr>
          <w:rFonts w:hint="eastAsia"/>
        </w:rPr>
        <w:t>国标（北京）检验认证有限公司、</w:t>
      </w:r>
      <w:r w:rsidRPr="00746F6A">
        <w:t>虔东稀土集团股份有限公司</w:t>
      </w:r>
      <w:r w:rsidRPr="00746F6A">
        <w:rPr>
          <w:rFonts w:hint="eastAsia"/>
        </w:rPr>
        <w:t>、包头华美稀土高科有限公司、</w:t>
      </w:r>
      <w:r w:rsidRPr="00746F6A">
        <w:rPr>
          <w:rFonts w:hint="eastAsia"/>
          <w:szCs w:val="21"/>
        </w:rPr>
        <w:t>广东省工业分析检测中心</w:t>
      </w:r>
      <w:r w:rsidRPr="00746F6A">
        <w:rPr>
          <w:szCs w:val="21"/>
        </w:rPr>
        <w:t>、四川江铜稀土有限责任公司</w:t>
      </w:r>
      <w:r w:rsidRPr="00746F6A">
        <w:rPr>
          <w:rFonts w:hint="eastAsia"/>
          <w:szCs w:val="21"/>
        </w:rPr>
        <w:t>、内蒙古稀奥科贮氢合金有限公司。</w:t>
      </w:r>
    </w:p>
    <w:p w:rsidR="00CB66B4" w:rsidRDefault="00FE2A57" w:rsidP="00FE2A57">
      <w:pPr>
        <w:pStyle w:val="af4"/>
        <w:spacing w:line="300" w:lineRule="auto"/>
        <w:ind w:firstLineChars="200" w:firstLine="420"/>
        <w:jc w:val="both"/>
      </w:pPr>
      <w:r>
        <w:t>本部分</w:t>
      </w:r>
      <w:r w:rsidR="00CB66B4">
        <w:rPr>
          <w:rFonts w:hint="eastAsia"/>
        </w:rPr>
        <w:t>主要</w:t>
      </w:r>
      <w:r>
        <w:t>起草人：</w:t>
      </w:r>
      <w:r>
        <w:rPr>
          <w:rFonts w:hint="eastAsia"/>
        </w:rPr>
        <w:t>张秀艳、常诚、赵静</w:t>
      </w:r>
      <w:r w:rsidR="00CB66B4">
        <w:rPr>
          <w:rFonts w:hint="eastAsia"/>
        </w:rPr>
        <w:t>。</w:t>
      </w:r>
    </w:p>
    <w:p w:rsidR="00FE2A57" w:rsidRPr="002A1CDB" w:rsidRDefault="00CB66B4" w:rsidP="00FE2A57">
      <w:pPr>
        <w:pStyle w:val="af4"/>
        <w:spacing w:line="300" w:lineRule="auto"/>
        <w:ind w:firstLineChars="200" w:firstLine="420"/>
        <w:jc w:val="both"/>
      </w:pPr>
      <w:r w:rsidRPr="00CB66B4">
        <w:rPr>
          <w:rFonts w:hint="eastAsia"/>
        </w:rPr>
        <w:t>本部分参加起草</w:t>
      </w:r>
      <w:r>
        <w:rPr>
          <w:rFonts w:hint="eastAsia"/>
        </w:rPr>
        <w:t>人</w:t>
      </w:r>
      <w:r w:rsidRPr="00596568">
        <w:rPr>
          <w:rFonts w:hint="eastAsia"/>
        </w:rPr>
        <w:t>：</w:t>
      </w:r>
      <w:r w:rsidR="00FE2A57" w:rsidRPr="00596568">
        <w:rPr>
          <w:rFonts w:hint="eastAsia"/>
        </w:rPr>
        <w:t>鲍叶琳、温斌、李靖、熊晓燕、胡娟、赵军军、田佳、</w:t>
      </w:r>
      <w:r w:rsidR="006565C7" w:rsidRPr="00596568">
        <w:rPr>
          <w:rFonts w:hint="eastAsia"/>
        </w:rPr>
        <w:t>姚南红、</w:t>
      </w:r>
      <w:r w:rsidR="00FE2A57" w:rsidRPr="00596568">
        <w:rPr>
          <w:rFonts w:hint="eastAsia"/>
        </w:rPr>
        <w:t>姜玉娟、唐维学、汪金鹏、孙璐、刘鹏宇、</w:t>
      </w:r>
      <w:r w:rsidR="006565C7" w:rsidRPr="00596568">
        <w:rPr>
          <w:rFonts w:hint="eastAsia"/>
        </w:rPr>
        <w:t>祁生平、</w:t>
      </w:r>
      <w:r w:rsidR="00FE2A57" w:rsidRPr="00596568">
        <w:rPr>
          <w:rFonts w:hint="eastAsia"/>
        </w:rPr>
        <w:t>唐新、康亚先、刘志宏、</w:t>
      </w:r>
      <w:r w:rsidR="006565C7" w:rsidRPr="00596568">
        <w:rPr>
          <w:rFonts w:hint="eastAsia"/>
        </w:rPr>
        <w:t>刘竹英、</w:t>
      </w:r>
      <w:r w:rsidR="00FE2A57" w:rsidRPr="00596568">
        <w:rPr>
          <w:rFonts w:hint="eastAsia"/>
        </w:rPr>
        <w:t>杨欢、宋宇佳、</w:t>
      </w:r>
      <w:r w:rsidR="00FE2A57" w:rsidRPr="00596568">
        <w:t>焦智斌</w:t>
      </w:r>
      <w:r w:rsidRPr="00596568">
        <w:rPr>
          <w:rFonts w:hint="eastAsia"/>
        </w:rPr>
        <w:t>。</w:t>
      </w:r>
    </w:p>
    <w:p w:rsidR="00FE2A57" w:rsidRPr="00C5504B" w:rsidRDefault="00FE2A57" w:rsidP="00FE2A57">
      <w:pPr>
        <w:pStyle w:val="ae"/>
        <w:sectPr w:rsidR="00FE2A57" w:rsidRPr="00C5504B" w:rsidSect="00C5504B">
          <w:headerReference w:type="default" r:id="rId12"/>
          <w:footerReference w:type="default" r:id="rId13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E2A57" w:rsidRDefault="00FE2A57" w:rsidP="00FE2A57">
      <w:pPr>
        <w:pStyle w:val="af1"/>
      </w:pPr>
      <w:r>
        <w:rPr>
          <w:rFonts w:hint="eastAsia"/>
        </w:rPr>
        <w:lastRenderedPageBreak/>
        <w:t>铈</w:t>
      </w:r>
      <w:bookmarkStart w:id="2" w:name="StandardName"/>
      <w:r>
        <w:rPr>
          <w:rFonts w:hint="eastAsia"/>
        </w:rPr>
        <w:t>铁合金化学分析方法                                      第2部分：铝、硅、镍量的测定                                    电感耦合等离子</w:t>
      </w:r>
      <w:r w:rsidRPr="00DE35E3">
        <w:rPr>
          <w:rFonts w:hint="eastAsia"/>
        </w:rPr>
        <w:t>体</w:t>
      </w:r>
      <w:r>
        <w:rPr>
          <w:rFonts w:hint="eastAsia"/>
        </w:rPr>
        <w:t>原子发射光谱法</w:t>
      </w:r>
      <w:bookmarkEnd w:id="2"/>
    </w:p>
    <w:p w:rsidR="00FE2A57" w:rsidRDefault="00FE2A57" w:rsidP="00FE2A57">
      <w:pPr>
        <w:pStyle w:val="a"/>
      </w:pPr>
      <w:r>
        <w:rPr>
          <w:rFonts w:hint="eastAsia"/>
        </w:rPr>
        <w:t>范围</w:t>
      </w:r>
    </w:p>
    <w:p w:rsidR="00FE2A57" w:rsidRPr="00820282" w:rsidRDefault="00FE2A57" w:rsidP="00FE2A57">
      <w:pPr>
        <w:pStyle w:val="a"/>
        <w:numPr>
          <w:ilvl w:val="0"/>
          <w:numId w:val="0"/>
        </w:numPr>
        <w:ind w:leftChars="150" w:left="315"/>
        <w:jc w:val="left"/>
        <w:outlineLvl w:val="9"/>
        <w:rPr>
          <w:rFonts w:ascii="Times New Roman" w:eastAsia="宋体"/>
        </w:rPr>
      </w:pPr>
      <w:r w:rsidRPr="00820282">
        <w:rPr>
          <w:rFonts w:ascii="Times New Roman" w:eastAsia="宋体" w:hint="eastAsia"/>
        </w:rPr>
        <w:t>本部分规定了铈铁合金中铝、硅、镍量的测定方法。</w:t>
      </w:r>
      <w:r w:rsidRPr="00820282">
        <w:rPr>
          <w:rFonts w:ascii="Times New Roman" w:eastAsia="宋体" w:hint="eastAsia"/>
        </w:rPr>
        <w:t xml:space="preserve">                                          </w:t>
      </w:r>
      <w:r w:rsidRPr="00820282">
        <w:rPr>
          <w:rFonts w:ascii="Times New Roman" w:eastAsia="宋体" w:hint="eastAsia"/>
        </w:rPr>
        <w:t>本部分适用于铈铁合金中铝、硅、镍量的测定</w:t>
      </w:r>
      <w:r w:rsidR="00C423E4">
        <w:rPr>
          <w:rFonts w:ascii="Times New Roman" w:eastAsia="宋体" w:hint="eastAsia"/>
        </w:rPr>
        <w:t>。</w:t>
      </w:r>
      <w:r w:rsidRPr="00820282">
        <w:rPr>
          <w:rFonts w:ascii="Times New Roman" w:eastAsia="宋体" w:hint="eastAsia"/>
        </w:rPr>
        <w:t>测定范围：硅、镍：</w:t>
      </w:r>
      <w:r w:rsidR="00F74E9F" w:rsidRPr="00820282">
        <w:rPr>
          <w:rFonts w:ascii="Times New Roman" w:eastAsia="宋体" w:hint="eastAsia"/>
        </w:rPr>
        <w:t>0.010%-0.2</w:t>
      </w:r>
      <w:r w:rsidRPr="00820282">
        <w:rPr>
          <w:rFonts w:ascii="Times New Roman" w:eastAsia="宋体" w:hint="eastAsia"/>
        </w:rPr>
        <w:t>0%</w:t>
      </w:r>
      <w:r w:rsidRPr="00820282">
        <w:rPr>
          <w:rFonts w:ascii="Times New Roman" w:eastAsia="宋体" w:hint="eastAsia"/>
        </w:rPr>
        <w:t>，铝：</w:t>
      </w:r>
      <w:r w:rsidR="00F74E9F" w:rsidRPr="00820282">
        <w:rPr>
          <w:rFonts w:ascii="Times New Roman" w:eastAsia="宋体" w:hint="eastAsia"/>
        </w:rPr>
        <w:t>0.020%-0.2</w:t>
      </w:r>
      <w:r w:rsidRPr="00820282">
        <w:rPr>
          <w:rFonts w:ascii="Times New Roman" w:eastAsia="宋体" w:hint="eastAsia"/>
        </w:rPr>
        <w:t>0%</w:t>
      </w:r>
      <w:r w:rsidRPr="00820282">
        <w:rPr>
          <w:rFonts w:ascii="Times New Roman" w:eastAsia="宋体" w:hint="eastAsia"/>
        </w:rPr>
        <w:t>。</w:t>
      </w:r>
    </w:p>
    <w:p w:rsidR="00FE2A57" w:rsidRPr="00521835" w:rsidRDefault="00FE2A57" w:rsidP="00FE2A57">
      <w:pPr>
        <w:pStyle w:val="a"/>
      </w:pPr>
      <w:r w:rsidRPr="00521835">
        <w:rPr>
          <w:rFonts w:hint="eastAsia"/>
        </w:rPr>
        <w:t>方法原理</w:t>
      </w:r>
    </w:p>
    <w:p w:rsidR="00FE2A57" w:rsidRPr="00820282" w:rsidRDefault="00FE2A57" w:rsidP="00FE2A57">
      <w:pPr>
        <w:pStyle w:val="ae"/>
        <w:rPr>
          <w:rFonts w:ascii="Times New Roman"/>
        </w:rPr>
      </w:pPr>
      <w:r w:rsidRPr="00820282">
        <w:rPr>
          <w:rFonts w:ascii="Times New Roman" w:hint="eastAsia"/>
        </w:rPr>
        <w:t>试样经盐酸、硝酸加热分解，在盐酸介质下，使用电感耦合等离子体</w:t>
      </w:r>
      <w:r w:rsidR="00C423E4">
        <w:rPr>
          <w:rFonts w:ascii="Times New Roman" w:hint="eastAsia"/>
        </w:rPr>
        <w:t>原子</w:t>
      </w:r>
      <w:r w:rsidRPr="00820282">
        <w:rPr>
          <w:rFonts w:ascii="Times New Roman" w:hint="eastAsia"/>
        </w:rPr>
        <w:t>发射光谱仪，于各元素所对应的波长处进行测定。</w:t>
      </w:r>
    </w:p>
    <w:p w:rsidR="00FE2A57" w:rsidRPr="00521835" w:rsidRDefault="00FE2A57" w:rsidP="00FE2A57">
      <w:pPr>
        <w:pStyle w:val="a"/>
      </w:pPr>
      <w:r w:rsidRPr="00521835">
        <w:rPr>
          <w:rFonts w:hint="eastAsia"/>
        </w:rPr>
        <w:t>试剂</w:t>
      </w:r>
      <w:bookmarkStart w:id="3" w:name="_GoBack"/>
      <w:bookmarkEnd w:id="3"/>
    </w:p>
    <w:p w:rsidR="00FE2A57" w:rsidRPr="005C7696" w:rsidRDefault="00CB66B4" w:rsidP="00FE2A57">
      <w:pPr>
        <w:pStyle w:val="ae"/>
      </w:pPr>
      <w:r w:rsidRPr="00CB66B4">
        <w:rPr>
          <w:rFonts w:hint="eastAsia"/>
        </w:rPr>
        <w:t>除非另有说明，本部分所用试剂均为符合国家标准或行业标准的</w:t>
      </w:r>
      <w:r>
        <w:rPr>
          <w:rFonts w:hint="eastAsia"/>
        </w:rPr>
        <w:t>优级</w:t>
      </w:r>
      <w:r w:rsidRPr="00CB66B4">
        <w:rPr>
          <w:rFonts w:hint="eastAsia"/>
        </w:rPr>
        <w:t>纯试剂，所用水均为</w:t>
      </w:r>
      <w:r>
        <w:rPr>
          <w:rFonts w:hint="eastAsia"/>
        </w:rPr>
        <w:t>二级</w:t>
      </w:r>
      <w:r w:rsidRPr="00CB66B4">
        <w:rPr>
          <w:rFonts w:hint="eastAsia"/>
        </w:rPr>
        <w:t>水。</w:t>
      </w:r>
    </w:p>
    <w:p w:rsidR="00FE2A57" w:rsidRPr="00C5504B" w:rsidRDefault="00FE2A57" w:rsidP="00FE2A57">
      <w:pPr>
        <w:pStyle w:val="a0"/>
        <w:rPr>
          <w:rFonts w:ascii="宋体" w:eastAsia="宋体" w:hAnsi="宋体"/>
        </w:rPr>
      </w:pPr>
      <w:r w:rsidRPr="00C5504B">
        <w:rPr>
          <w:rFonts w:ascii="宋体" w:eastAsia="宋体" w:hAnsi="宋体" w:hint="eastAsia"/>
        </w:rPr>
        <w:t>硝酸</w:t>
      </w:r>
      <w:r w:rsidRPr="00724914">
        <w:rPr>
          <w:rFonts w:ascii="Times New Roman" w:eastAsia="宋体"/>
        </w:rPr>
        <w:t>（</w:t>
      </w:r>
      <w:r w:rsidRPr="00724914">
        <w:rPr>
          <w:rFonts w:ascii="Times New Roman" w:eastAsia="宋体"/>
        </w:rPr>
        <w:t>ρ1.42g/mL</w:t>
      </w:r>
      <w:r w:rsidRPr="00724914">
        <w:rPr>
          <w:rFonts w:ascii="Times New Roman" w:eastAsia="宋体"/>
        </w:rPr>
        <w:t>）</w:t>
      </w:r>
      <w:r w:rsidR="00C94A26">
        <w:rPr>
          <w:rFonts w:ascii="Times New Roman" w:eastAsia="宋体" w:hint="eastAsia"/>
        </w:rPr>
        <w:t>。</w:t>
      </w:r>
    </w:p>
    <w:p w:rsidR="00FE2A57" w:rsidRPr="00C5504B" w:rsidRDefault="00FE2A57" w:rsidP="00FE2A57">
      <w:pPr>
        <w:pStyle w:val="a0"/>
        <w:rPr>
          <w:rFonts w:ascii="宋体" w:eastAsia="宋体" w:hAnsi="宋体"/>
        </w:rPr>
      </w:pPr>
      <w:r w:rsidRPr="00C5504B">
        <w:rPr>
          <w:rFonts w:ascii="宋体" w:eastAsia="宋体" w:hAnsi="宋体" w:hint="eastAsia"/>
        </w:rPr>
        <w:t>硝酸</w:t>
      </w:r>
      <w:r w:rsidRPr="00724914">
        <w:rPr>
          <w:rFonts w:ascii="Times New Roman" w:eastAsia="宋体"/>
        </w:rPr>
        <w:t>（</w:t>
      </w:r>
      <w:r w:rsidRPr="00724914">
        <w:rPr>
          <w:rFonts w:ascii="Times New Roman" w:eastAsia="宋体"/>
        </w:rPr>
        <w:t>1+1</w:t>
      </w:r>
      <w:r w:rsidRPr="00724914">
        <w:rPr>
          <w:rFonts w:ascii="Times New Roman" w:eastAsia="宋体"/>
        </w:rPr>
        <w:t>）</w:t>
      </w:r>
      <w:r w:rsidR="00C94A26">
        <w:rPr>
          <w:rFonts w:ascii="Times New Roman" w:eastAsia="宋体" w:hint="eastAsia"/>
        </w:rPr>
        <w:t>。</w:t>
      </w:r>
    </w:p>
    <w:p w:rsidR="00FE2A57" w:rsidRPr="00C5504B" w:rsidRDefault="00FE2A57" w:rsidP="00FE2A57">
      <w:pPr>
        <w:pStyle w:val="a0"/>
        <w:rPr>
          <w:rFonts w:ascii="宋体" w:eastAsia="宋体" w:hAnsi="宋体"/>
        </w:rPr>
      </w:pPr>
      <w:r w:rsidRPr="00C5504B">
        <w:rPr>
          <w:rFonts w:ascii="宋体" w:eastAsia="宋体" w:hAnsi="宋体" w:hint="eastAsia"/>
        </w:rPr>
        <w:t>盐酸</w:t>
      </w:r>
      <w:r w:rsidRPr="00724914">
        <w:rPr>
          <w:rFonts w:ascii="Times New Roman" w:eastAsia="宋体"/>
        </w:rPr>
        <w:t>（</w:t>
      </w:r>
      <w:r w:rsidRPr="00724914">
        <w:rPr>
          <w:rFonts w:ascii="Times New Roman" w:eastAsia="宋体"/>
        </w:rPr>
        <w:t>1+1</w:t>
      </w:r>
      <w:r w:rsidRPr="00724914">
        <w:rPr>
          <w:rFonts w:ascii="Times New Roman" w:eastAsia="宋体"/>
        </w:rPr>
        <w:t>）</w:t>
      </w:r>
      <w:r w:rsidR="00C94A26">
        <w:rPr>
          <w:rFonts w:ascii="Times New Roman" w:eastAsia="宋体" w:hint="eastAsia"/>
        </w:rPr>
        <w:t>。</w:t>
      </w:r>
    </w:p>
    <w:p w:rsidR="00FE2A57" w:rsidRPr="00724914" w:rsidRDefault="00FE2A57" w:rsidP="00FE2A57">
      <w:pPr>
        <w:pStyle w:val="a0"/>
        <w:rPr>
          <w:rFonts w:ascii="Times New Roman" w:eastAsia="宋体"/>
        </w:rPr>
      </w:pPr>
      <w:r w:rsidRPr="00C5504B">
        <w:rPr>
          <w:rFonts w:ascii="宋体" w:eastAsia="宋体" w:hAnsi="宋体" w:hint="eastAsia"/>
        </w:rPr>
        <w:t>过氧化氢</w:t>
      </w:r>
      <w:r w:rsidR="00C94A26">
        <w:rPr>
          <w:rFonts w:ascii="宋体" w:eastAsia="宋体" w:hAnsi="宋体" w:hint="eastAsia"/>
        </w:rPr>
        <w:t>（</w:t>
      </w:r>
      <w:r w:rsidRPr="00724914">
        <w:rPr>
          <w:rFonts w:ascii="Times New Roman" w:eastAsia="宋体"/>
        </w:rPr>
        <w:t>30%</w:t>
      </w:r>
      <w:r w:rsidR="00C94A26">
        <w:rPr>
          <w:rFonts w:ascii="Times New Roman" w:eastAsia="宋体" w:hint="eastAsia"/>
        </w:rPr>
        <w:t>）。</w:t>
      </w:r>
    </w:p>
    <w:p w:rsidR="00596568" w:rsidRPr="00596568" w:rsidRDefault="00596568" w:rsidP="00596568">
      <w:pPr>
        <w:pStyle w:val="a0"/>
        <w:rPr>
          <w:rFonts w:ascii="Times New Roman" w:eastAsia="宋体"/>
        </w:rPr>
      </w:pPr>
      <w:r w:rsidRPr="004B3AF0">
        <w:rPr>
          <w:rFonts w:ascii="宋体" w:eastAsia="宋体" w:hAnsi="宋体"/>
        </w:rPr>
        <w:t>铝</w:t>
      </w:r>
      <w:r w:rsidRPr="00724914">
        <w:rPr>
          <w:rFonts w:ascii="Times New Roman" w:eastAsia="宋体"/>
        </w:rPr>
        <w:t>标准贮存溶液：称取</w:t>
      </w:r>
      <w:r w:rsidRPr="00724914">
        <w:rPr>
          <w:rFonts w:ascii="Times New Roman" w:eastAsia="宋体"/>
        </w:rPr>
        <w:t>0.1000g</w:t>
      </w:r>
      <w:r w:rsidRPr="00724914">
        <w:rPr>
          <w:rFonts w:ascii="Times New Roman" w:eastAsia="宋体"/>
        </w:rPr>
        <w:t>铝</w:t>
      </w:r>
      <w:r w:rsidRPr="00596568">
        <w:rPr>
          <w:rFonts w:ascii="Times New Roman" w:eastAsia="宋体" w:hint="eastAsia"/>
        </w:rPr>
        <w:t>[</w:t>
      </w:r>
      <w:r w:rsidRPr="00596568">
        <w:rPr>
          <w:rFonts w:ascii="Times New Roman" w:eastAsia="宋体" w:hAnsi="宋体" w:hint="eastAsia"/>
          <w:i/>
          <w:lang w:val="de-DE"/>
        </w:rPr>
        <w:t>w</w:t>
      </w:r>
      <w:r w:rsidRPr="00596568">
        <w:rPr>
          <w:rFonts w:ascii="Times New Roman" w:eastAsia="宋体" w:hAnsi="宋体" w:hint="eastAsia"/>
          <w:lang w:val="de-DE"/>
        </w:rPr>
        <w:t>（</w:t>
      </w:r>
      <w:r w:rsidRPr="00596568">
        <w:rPr>
          <w:rFonts w:ascii="Times New Roman" w:eastAsia="宋体" w:hAnsi="宋体" w:hint="eastAsia"/>
          <w:lang w:val="de-DE"/>
        </w:rPr>
        <w:t>Al</w:t>
      </w:r>
      <w:r w:rsidRPr="00596568">
        <w:rPr>
          <w:rFonts w:ascii="Times New Roman" w:eastAsia="宋体" w:hAnsi="宋体" w:hint="eastAsia"/>
          <w:lang w:val="de-DE"/>
        </w:rPr>
        <w:t>）≥</w:t>
      </w:r>
      <w:r w:rsidRPr="00596568">
        <w:rPr>
          <w:rFonts w:ascii="Times New Roman" w:eastAsia="宋体" w:hAnsi="宋体" w:hint="eastAsia"/>
          <w:lang w:val="de-DE"/>
        </w:rPr>
        <w:t>99.99</w:t>
      </w:r>
      <w:r w:rsidRPr="00596568">
        <w:rPr>
          <w:rFonts w:ascii="Times New Roman" w:eastAsia="宋体" w:hAnsi="宋体" w:hint="eastAsia"/>
          <w:lang w:val="de-DE"/>
        </w:rPr>
        <w:t>％</w:t>
      </w:r>
      <w:r w:rsidRPr="00596568">
        <w:rPr>
          <w:rFonts w:ascii="Times New Roman" w:eastAsia="宋体" w:hint="eastAsia"/>
        </w:rPr>
        <w:t>]</w:t>
      </w:r>
      <w:r w:rsidRPr="00596568">
        <w:rPr>
          <w:rFonts w:ascii="Times New Roman" w:eastAsia="宋体"/>
        </w:rPr>
        <w:t>于</w:t>
      </w:r>
      <w:r w:rsidRPr="00596568">
        <w:rPr>
          <w:rFonts w:ascii="Times New Roman" w:eastAsia="宋体"/>
        </w:rPr>
        <w:t>250mL</w:t>
      </w:r>
      <w:r w:rsidRPr="00596568">
        <w:rPr>
          <w:rFonts w:ascii="Times New Roman" w:eastAsia="宋体"/>
        </w:rPr>
        <w:t>烧杯中，加</w:t>
      </w:r>
      <w:r w:rsidRPr="00596568">
        <w:rPr>
          <w:rFonts w:ascii="Times New Roman" w:eastAsia="宋体"/>
        </w:rPr>
        <w:t>1</w:t>
      </w:r>
      <w:r w:rsidRPr="00724914">
        <w:rPr>
          <w:rFonts w:ascii="Times New Roman" w:eastAsia="宋体"/>
        </w:rPr>
        <w:t>5mL</w:t>
      </w:r>
      <w:r w:rsidRPr="00724914">
        <w:rPr>
          <w:rFonts w:ascii="Times New Roman" w:eastAsia="宋体"/>
        </w:rPr>
        <w:t>盐酸（</w:t>
      </w:r>
      <w:r w:rsidRPr="00724914">
        <w:rPr>
          <w:rFonts w:ascii="Times New Roman" w:eastAsia="宋体"/>
        </w:rPr>
        <w:t>3.</w:t>
      </w:r>
      <w:r w:rsidRPr="00724914">
        <w:rPr>
          <w:rFonts w:ascii="Times New Roman" w:eastAsia="宋体" w:hint="eastAsia"/>
        </w:rPr>
        <w:t>3</w:t>
      </w:r>
      <w:r w:rsidRPr="00724914">
        <w:rPr>
          <w:rFonts w:ascii="Times New Roman" w:eastAsia="宋体"/>
        </w:rPr>
        <w:t>）低温加热至溶解完全，冷却至室温，移入</w:t>
      </w:r>
      <w:r w:rsidRPr="00724914">
        <w:rPr>
          <w:rFonts w:ascii="Times New Roman" w:eastAsia="宋体"/>
        </w:rPr>
        <w:t>100mL</w:t>
      </w:r>
      <w:r w:rsidRPr="00724914">
        <w:rPr>
          <w:rFonts w:ascii="Times New Roman" w:eastAsia="宋体"/>
        </w:rPr>
        <w:t>容量瓶中</w:t>
      </w:r>
      <w:r>
        <w:rPr>
          <w:rFonts w:ascii="Times New Roman" w:eastAsia="宋体" w:hint="eastAsia"/>
        </w:rPr>
        <w:t>以</w:t>
      </w:r>
      <w:r w:rsidRPr="00724914">
        <w:rPr>
          <w:rFonts w:ascii="Times New Roman" w:eastAsia="宋体"/>
        </w:rPr>
        <w:t>水稀释至刻度，混匀。此溶液</w:t>
      </w:r>
      <w:r w:rsidRPr="00724914">
        <w:rPr>
          <w:rFonts w:ascii="Times New Roman" w:eastAsia="宋体"/>
        </w:rPr>
        <w:t>1mL</w:t>
      </w:r>
      <w:r w:rsidRPr="00724914">
        <w:rPr>
          <w:rFonts w:ascii="Times New Roman" w:eastAsia="宋体"/>
        </w:rPr>
        <w:t>含</w:t>
      </w:r>
      <w:r w:rsidRPr="00724914">
        <w:rPr>
          <w:rFonts w:ascii="Times New Roman" w:eastAsia="宋体"/>
        </w:rPr>
        <w:t>1mg</w:t>
      </w:r>
      <w:r w:rsidRPr="00724914">
        <w:rPr>
          <w:rFonts w:ascii="Times New Roman" w:eastAsia="宋体"/>
        </w:rPr>
        <w:t>铝</w:t>
      </w:r>
      <w:r w:rsidRPr="00724914">
        <w:rPr>
          <w:rFonts w:ascii="Times New Roman" w:eastAsia="宋体" w:hint="eastAsia"/>
        </w:rPr>
        <w:t>。</w:t>
      </w:r>
    </w:p>
    <w:p w:rsidR="00596568" w:rsidRPr="00596568" w:rsidRDefault="00596568" w:rsidP="00596568">
      <w:pPr>
        <w:pStyle w:val="a0"/>
        <w:rPr>
          <w:rFonts w:asciiTheme="minorEastAsia" w:eastAsiaTheme="minorEastAsia" w:hAnsiTheme="minorEastAsia"/>
        </w:rPr>
      </w:pPr>
      <w:r w:rsidRPr="00596568">
        <w:rPr>
          <w:rFonts w:asciiTheme="minorEastAsia" w:eastAsiaTheme="minorEastAsia" w:hAnsiTheme="minorEastAsia" w:hint="eastAsia"/>
        </w:rPr>
        <w:t>铝标准使用溶液：移取标准贮存溶液（3.5）5.00mL于50mL容量瓶中，加入5mL盐酸（3.3）以水稀释至刻度，混匀。此溶液1mL含100μg铝。</w:t>
      </w:r>
    </w:p>
    <w:p w:rsidR="00596568" w:rsidRPr="00596568" w:rsidRDefault="00596568" w:rsidP="00596568">
      <w:pPr>
        <w:pStyle w:val="a0"/>
        <w:rPr>
          <w:rFonts w:ascii="Times New Roman" w:eastAsia="宋体"/>
        </w:rPr>
      </w:pPr>
      <w:r w:rsidRPr="00596568">
        <w:rPr>
          <w:rFonts w:ascii="Times New Roman" w:eastAsia="宋体" w:hint="eastAsia"/>
        </w:rPr>
        <w:t>镍标准贮存溶液：称取</w:t>
      </w:r>
      <w:r w:rsidRPr="00596568">
        <w:rPr>
          <w:rFonts w:ascii="Times New Roman" w:eastAsia="宋体" w:hint="eastAsia"/>
        </w:rPr>
        <w:t>0.1000g</w:t>
      </w:r>
      <w:r w:rsidRPr="00596568">
        <w:rPr>
          <w:rFonts w:ascii="Times New Roman" w:eastAsia="宋体" w:hint="eastAsia"/>
        </w:rPr>
        <w:t>镍</w:t>
      </w:r>
      <w:r w:rsidRPr="00596568">
        <w:rPr>
          <w:rFonts w:ascii="Times New Roman" w:eastAsia="宋体" w:hint="eastAsia"/>
        </w:rPr>
        <w:t>[</w:t>
      </w:r>
      <w:r w:rsidRPr="00D5366E">
        <w:rPr>
          <w:rFonts w:ascii="Times New Roman" w:eastAsia="宋体" w:hint="eastAsia"/>
          <w:i/>
        </w:rPr>
        <w:t>w</w:t>
      </w:r>
      <w:r w:rsidRPr="00596568">
        <w:rPr>
          <w:rFonts w:ascii="Times New Roman" w:eastAsia="宋体" w:hint="eastAsia"/>
        </w:rPr>
        <w:t>（</w:t>
      </w:r>
      <w:r w:rsidRPr="00596568">
        <w:rPr>
          <w:rFonts w:ascii="Times New Roman" w:eastAsia="宋体" w:hint="eastAsia"/>
        </w:rPr>
        <w:t>Ni</w:t>
      </w:r>
      <w:r w:rsidRPr="00596568">
        <w:rPr>
          <w:rFonts w:ascii="Times New Roman" w:eastAsia="宋体" w:hint="eastAsia"/>
        </w:rPr>
        <w:t>）≥</w:t>
      </w:r>
      <w:r w:rsidRPr="00596568">
        <w:rPr>
          <w:rFonts w:ascii="Times New Roman" w:eastAsia="宋体" w:hint="eastAsia"/>
        </w:rPr>
        <w:t>99.99</w:t>
      </w:r>
      <w:r w:rsidRPr="00596568">
        <w:rPr>
          <w:rFonts w:ascii="Times New Roman" w:eastAsia="宋体" w:hint="eastAsia"/>
        </w:rPr>
        <w:t>％</w:t>
      </w:r>
      <w:r w:rsidRPr="00596568">
        <w:rPr>
          <w:rFonts w:ascii="Times New Roman" w:eastAsia="宋体" w:hint="eastAsia"/>
        </w:rPr>
        <w:t>]</w:t>
      </w:r>
      <w:r w:rsidRPr="00596568">
        <w:rPr>
          <w:rFonts w:ascii="Times New Roman" w:eastAsia="宋体" w:hint="eastAsia"/>
        </w:rPr>
        <w:t>于</w:t>
      </w:r>
      <w:r w:rsidRPr="00596568">
        <w:rPr>
          <w:rFonts w:ascii="Times New Roman" w:eastAsia="宋体" w:hint="eastAsia"/>
        </w:rPr>
        <w:t xml:space="preserve">250mL </w:t>
      </w:r>
      <w:r w:rsidRPr="00596568">
        <w:rPr>
          <w:rFonts w:ascii="Times New Roman" w:eastAsia="宋体" w:hint="eastAsia"/>
        </w:rPr>
        <w:t>烧杯中，加</w:t>
      </w:r>
      <w:r w:rsidRPr="00596568">
        <w:rPr>
          <w:rFonts w:ascii="Times New Roman" w:eastAsia="宋体" w:hint="eastAsia"/>
        </w:rPr>
        <w:t>10mL</w:t>
      </w:r>
      <w:r w:rsidRPr="00596568">
        <w:rPr>
          <w:rFonts w:ascii="Times New Roman" w:eastAsia="宋体" w:hint="eastAsia"/>
        </w:rPr>
        <w:t>硝酸</w:t>
      </w:r>
      <w:r w:rsidRPr="00596568">
        <w:rPr>
          <w:rFonts w:ascii="Times New Roman" w:eastAsia="宋体" w:hint="eastAsia"/>
        </w:rPr>
        <w:t>(3.2</w:t>
      </w:r>
      <w:r w:rsidRPr="00596568">
        <w:rPr>
          <w:rFonts w:ascii="Times New Roman" w:eastAsia="宋体" w:hint="eastAsia"/>
        </w:rPr>
        <w:t>）低温加热至溶解完全，冷却至室温，移入</w:t>
      </w:r>
      <w:r w:rsidRPr="00596568">
        <w:rPr>
          <w:rFonts w:ascii="Times New Roman" w:eastAsia="宋体" w:hint="eastAsia"/>
        </w:rPr>
        <w:t>100mL</w:t>
      </w:r>
      <w:r w:rsidRPr="00596568">
        <w:rPr>
          <w:rFonts w:ascii="Times New Roman" w:eastAsia="宋体" w:hint="eastAsia"/>
        </w:rPr>
        <w:t>容量瓶以水稀释至刻度，混匀。此溶液</w:t>
      </w:r>
      <w:r w:rsidRPr="00596568">
        <w:rPr>
          <w:rFonts w:ascii="Times New Roman" w:eastAsia="宋体" w:hint="eastAsia"/>
        </w:rPr>
        <w:t>1mL</w:t>
      </w:r>
      <w:r w:rsidRPr="00596568">
        <w:rPr>
          <w:rFonts w:ascii="Times New Roman" w:eastAsia="宋体" w:hint="eastAsia"/>
        </w:rPr>
        <w:t>含</w:t>
      </w:r>
      <w:r w:rsidRPr="00596568">
        <w:rPr>
          <w:rFonts w:ascii="Times New Roman" w:eastAsia="宋体" w:hint="eastAsia"/>
        </w:rPr>
        <w:t>1mg</w:t>
      </w:r>
      <w:r w:rsidRPr="00596568">
        <w:rPr>
          <w:rFonts w:ascii="Times New Roman" w:eastAsia="宋体" w:hint="eastAsia"/>
        </w:rPr>
        <w:t>镍。</w:t>
      </w:r>
    </w:p>
    <w:p w:rsidR="00596568" w:rsidRPr="00596568" w:rsidRDefault="00596568" w:rsidP="00596568">
      <w:pPr>
        <w:pStyle w:val="a0"/>
        <w:rPr>
          <w:rFonts w:ascii="Times New Roman" w:eastAsia="宋体"/>
        </w:rPr>
      </w:pPr>
      <w:r w:rsidRPr="00596568">
        <w:rPr>
          <w:rFonts w:ascii="Times New Roman" w:eastAsia="宋体" w:hint="eastAsia"/>
        </w:rPr>
        <w:t>镍标准使用溶液：移取标准贮存溶液（</w:t>
      </w:r>
      <w:r w:rsidRPr="00596568">
        <w:rPr>
          <w:rFonts w:ascii="Times New Roman" w:eastAsia="宋体" w:hint="eastAsia"/>
        </w:rPr>
        <w:t>3.</w:t>
      </w:r>
      <w:r>
        <w:rPr>
          <w:rFonts w:ascii="Times New Roman" w:eastAsia="宋体" w:hint="eastAsia"/>
        </w:rPr>
        <w:t>7</w:t>
      </w:r>
      <w:r w:rsidRPr="00596568">
        <w:rPr>
          <w:rFonts w:ascii="Times New Roman" w:eastAsia="宋体" w:hint="eastAsia"/>
        </w:rPr>
        <w:t>）</w:t>
      </w:r>
      <w:r w:rsidRPr="00596568">
        <w:rPr>
          <w:rFonts w:ascii="Times New Roman" w:eastAsia="宋体" w:hint="eastAsia"/>
        </w:rPr>
        <w:t>5.00mL</w:t>
      </w:r>
      <w:r w:rsidRPr="00596568">
        <w:rPr>
          <w:rFonts w:ascii="Times New Roman" w:eastAsia="宋体" w:hint="eastAsia"/>
        </w:rPr>
        <w:t>于</w:t>
      </w:r>
      <w:r w:rsidRPr="00596568">
        <w:rPr>
          <w:rFonts w:ascii="Times New Roman" w:eastAsia="宋体" w:hint="eastAsia"/>
        </w:rPr>
        <w:t>50mL</w:t>
      </w:r>
      <w:r w:rsidRPr="00596568">
        <w:rPr>
          <w:rFonts w:ascii="Times New Roman" w:eastAsia="宋体" w:hint="eastAsia"/>
        </w:rPr>
        <w:t>容量瓶中，加入</w:t>
      </w:r>
      <w:r w:rsidRPr="00596568">
        <w:rPr>
          <w:rFonts w:ascii="Times New Roman" w:eastAsia="宋体" w:hint="eastAsia"/>
        </w:rPr>
        <w:t>5mL</w:t>
      </w:r>
      <w:r w:rsidRPr="00596568">
        <w:rPr>
          <w:rFonts w:ascii="Times New Roman" w:eastAsia="宋体" w:hint="eastAsia"/>
        </w:rPr>
        <w:t>盐酸（</w:t>
      </w:r>
      <w:r w:rsidRPr="00596568">
        <w:rPr>
          <w:rFonts w:ascii="Times New Roman" w:eastAsia="宋体" w:hint="eastAsia"/>
        </w:rPr>
        <w:t>3.3</w:t>
      </w:r>
      <w:r w:rsidRPr="00596568">
        <w:rPr>
          <w:rFonts w:ascii="Times New Roman" w:eastAsia="宋体" w:hint="eastAsia"/>
        </w:rPr>
        <w:t>）以水稀释至刻度，混匀。此溶液</w:t>
      </w:r>
      <w:r w:rsidRPr="00596568">
        <w:rPr>
          <w:rFonts w:ascii="Times New Roman" w:eastAsia="宋体" w:hint="eastAsia"/>
        </w:rPr>
        <w:t>1mL</w:t>
      </w:r>
      <w:r w:rsidRPr="00596568">
        <w:rPr>
          <w:rFonts w:ascii="Times New Roman" w:eastAsia="宋体" w:hint="eastAsia"/>
        </w:rPr>
        <w:t>含</w:t>
      </w:r>
      <w:r w:rsidRPr="00596568">
        <w:rPr>
          <w:rFonts w:ascii="Times New Roman" w:eastAsia="宋体" w:hint="eastAsia"/>
        </w:rPr>
        <w:t>100</w:t>
      </w:r>
      <w:r w:rsidRPr="00596568">
        <w:rPr>
          <w:rFonts w:ascii="Times New Roman" w:eastAsia="宋体" w:hint="eastAsia"/>
        </w:rPr>
        <w:t>μ</w:t>
      </w:r>
      <w:r w:rsidRPr="00596568">
        <w:rPr>
          <w:rFonts w:ascii="Times New Roman" w:eastAsia="宋体" w:hint="eastAsia"/>
        </w:rPr>
        <w:t>g</w:t>
      </w:r>
      <w:r w:rsidRPr="00596568">
        <w:rPr>
          <w:rFonts w:ascii="Times New Roman" w:eastAsia="宋体" w:hint="eastAsia"/>
        </w:rPr>
        <w:t>镍。</w:t>
      </w:r>
    </w:p>
    <w:p w:rsidR="00596568" w:rsidRPr="00596568" w:rsidRDefault="00596568" w:rsidP="00596568">
      <w:pPr>
        <w:pStyle w:val="a0"/>
        <w:rPr>
          <w:rFonts w:ascii="Times New Roman" w:eastAsia="宋体"/>
        </w:rPr>
      </w:pPr>
      <w:r w:rsidRPr="00596568">
        <w:rPr>
          <w:rFonts w:ascii="Times New Roman" w:eastAsia="宋体" w:hint="eastAsia"/>
        </w:rPr>
        <w:t>硅标准贮存溶液：称取</w:t>
      </w:r>
      <w:r w:rsidRPr="00596568">
        <w:rPr>
          <w:rFonts w:ascii="Times New Roman" w:eastAsia="宋体" w:hint="eastAsia"/>
        </w:rPr>
        <w:t>0.2140g</w:t>
      </w:r>
      <w:r w:rsidRPr="00596568">
        <w:rPr>
          <w:rFonts w:ascii="Times New Roman" w:eastAsia="宋体" w:hint="eastAsia"/>
        </w:rPr>
        <w:t>二氧化硅</w:t>
      </w:r>
      <w:r w:rsidRPr="00596568">
        <w:rPr>
          <w:rFonts w:ascii="Times New Roman" w:eastAsia="宋体" w:hint="eastAsia"/>
        </w:rPr>
        <w:t>[</w:t>
      </w:r>
      <w:r w:rsidRPr="00D5366E">
        <w:rPr>
          <w:rFonts w:ascii="Times New Roman" w:eastAsia="宋体" w:hint="eastAsia"/>
          <w:i/>
        </w:rPr>
        <w:t>w</w:t>
      </w:r>
      <w:r w:rsidRPr="00596568">
        <w:rPr>
          <w:rFonts w:ascii="Times New Roman" w:eastAsia="宋体" w:hint="eastAsia"/>
        </w:rPr>
        <w:t>（</w:t>
      </w:r>
      <w:r w:rsidRPr="00596568">
        <w:rPr>
          <w:rFonts w:ascii="Times New Roman" w:eastAsia="宋体" w:hint="eastAsia"/>
        </w:rPr>
        <w:t>SiO</w:t>
      </w:r>
      <w:r w:rsidRPr="0004707E">
        <w:rPr>
          <w:rFonts w:ascii="Times New Roman" w:eastAsia="宋体" w:hint="eastAsia"/>
          <w:vertAlign w:val="subscript"/>
        </w:rPr>
        <w:t>2</w:t>
      </w:r>
      <w:r w:rsidRPr="00596568">
        <w:rPr>
          <w:rFonts w:ascii="Times New Roman" w:eastAsia="宋体" w:hint="eastAsia"/>
        </w:rPr>
        <w:t>）≥</w:t>
      </w:r>
      <w:r w:rsidRPr="00596568">
        <w:rPr>
          <w:rFonts w:ascii="Times New Roman" w:eastAsia="宋体" w:hint="eastAsia"/>
        </w:rPr>
        <w:t>99.99</w:t>
      </w:r>
      <w:r w:rsidRPr="00596568">
        <w:rPr>
          <w:rFonts w:ascii="Times New Roman" w:eastAsia="宋体" w:hint="eastAsia"/>
        </w:rPr>
        <w:t>％</w:t>
      </w:r>
      <w:r w:rsidR="00C055E7">
        <w:rPr>
          <w:rFonts w:ascii="Times New Roman" w:eastAsia="宋体" w:hint="eastAsia"/>
        </w:rPr>
        <w:t>，</w:t>
      </w:r>
      <w:r w:rsidRPr="00596568">
        <w:rPr>
          <w:rFonts w:ascii="Times New Roman" w:eastAsia="宋体" w:hint="eastAsia"/>
        </w:rPr>
        <w:t>预先于</w:t>
      </w:r>
      <w:r w:rsidRPr="00596568">
        <w:rPr>
          <w:rFonts w:ascii="Times New Roman" w:eastAsia="宋体" w:hint="eastAsia"/>
        </w:rPr>
        <w:t>120</w:t>
      </w:r>
      <w:r w:rsidRPr="00596568">
        <w:rPr>
          <w:rFonts w:ascii="Times New Roman" w:eastAsia="宋体" w:hint="eastAsia"/>
        </w:rPr>
        <w:t>℃烘</w:t>
      </w:r>
      <w:r w:rsidRPr="00596568">
        <w:rPr>
          <w:rFonts w:ascii="Times New Roman" w:eastAsia="宋体" w:hint="eastAsia"/>
        </w:rPr>
        <w:t>2h</w:t>
      </w:r>
      <w:r w:rsidR="00C055E7" w:rsidRPr="00596568">
        <w:rPr>
          <w:rFonts w:ascii="Times New Roman" w:eastAsia="宋体" w:hint="eastAsia"/>
        </w:rPr>
        <w:t>]</w:t>
      </w:r>
      <w:r w:rsidRPr="00596568">
        <w:rPr>
          <w:rFonts w:ascii="Times New Roman" w:eastAsia="宋体" w:hint="eastAsia"/>
        </w:rPr>
        <w:t>，置于铂坩埚中，加入</w:t>
      </w:r>
      <w:r w:rsidRPr="00596568">
        <w:rPr>
          <w:rFonts w:ascii="Times New Roman" w:eastAsia="宋体" w:hint="eastAsia"/>
        </w:rPr>
        <w:t>5g</w:t>
      </w:r>
      <w:r w:rsidRPr="00596568">
        <w:rPr>
          <w:rFonts w:ascii="Times New Roman" w:eastAsia="宋体" w:hint="eastAsia"/>
        </w:rPr>
        <w:t>无水碳酸钠，混匀，于</w:t>
      </w:r>
      <w:r w:rsidRPr="00596568">
        <w:rPr>
          <w:rFonts w:ascii="Times New Roman" w:eastAsia="宋体" w:hint="eastAsia"/>
        </w:rPr>
        <w:t>950</w:t>
      </w:r>
      <w:r w:rsidRPr="00596568">
        <w:rPr>
          <w:rFonts w:ascii="Times New Roman" w:eastAsia="宋体" w:hint="eastAsia"/>
        </w:rPr>
        <w:t>℃</w:t>
      </w:r>
      <w:r w:rsidRPr="00596568">
        <w:rPr>
          <w:rFonts w:ascii="Times New Roman" w:eastAsia="宋体" w:hint="eastAsia"/>
        </w:rPr>
        <w:t>~1000</w:t>
      </w:r>
      <w:r w:rsidRPr="00596568">
        <w:rPr>
          <w:rFonts w:ascii="Times New Roman" w:eastAsia="宋体" w:hint="eastAsia"/>
        </w:rPr>
        <w:t>℃中熔融至红色透明。稍冷，置于</w:t>
      </w:r>
      <w:r w:rsidRPr="00596568">
        <w:rPr>
          <w:rFonts w:ascii="Times New Roman" w:eastAsia="宋体" w:hint="eastAsia"/>
        </w:rPr>
        <w:t>300mL</w:t>
      </w:r>
      <w:r w:rsidRPr="00596568">
        <w:rPr>
          <w:rFonts w:ascii="Times New Roman" w:eastAsia="宋体" w:hint="eastAsia"/>
        </w:rPr>
        <w:t>聚四氟乙烯烧杯中，用热水浸取熔块，加热至溶液清亮，冷却后移入</w:t>
      </w:r>
      <w:r w:rsidRPr="00596568">
        <w:rPr>
          <w:rFonts w:ascii="Times New Roman" w:eastAsia="宋体" w:hint="eastAsia"/>
        </w:rPr>
        <w:t>1000mL</w:t>
      </w:r>
      <w:r w:rsidRPr="00596568">
        <w:rPr>
          <w:rFonts w:ascii="Times New Roman" w:eastAsia="宋体" w:hint="eastAsia"/>
        </w:rPr>
        <w:t>容量瓶中，以水稀释至刻度，混匀。立即转移至聚乙烯瓶中保存，此溶液</w:t>
      </w:r>
      <w:r w:rsidRPr="00596568">
        <w:rPr>
          <w:rFonts w:ascii="Times New Roman" w:eastAsia="宋体" w:hint="eastAsia"/>
        </w:rPr>
        <w:t>1mL</w:t>
      </w:r>
      <w:r w:rsidRPr="00596568">
        <w:rPr>
          <w:rFonts w:ascii="Times New Roman" w:eastAsia="宋体" w:hint="eastAsia"/>
        </w:rPr>
        <w:t>含</w:t>
      </w:r>
      <w:r w:rsidRPr="00596568">
        <w:rPr>
          <w:rFonts w:ascii="Times New Roman" w:eastAsia="宋体" w:hint="eastAsia"/>
        </w:rPr>
        <w:t>100</w:t>
      </w:r>
      <w:r w:rsidRPr="00596568">
        <w:rPr>
          <w:rFonts w:ascii="Times New Roman" w:eastAsia="宋体" w:hint="eastAsia"/>
        </w:rPr>
        <w:t>μ</w:t>
      </w:r>
      <w:r w:rsidRPr="00596568">
        <w:rPr>
          <w:rFonts w:ascii="Times New Roman" w:eastAsia="宋体" w:hint="eastAsia"/>
        </w:rPr>
        <w:t>g</w:t>
      </w:r>
      <w:r w:rsidRPr="00596568">
        <w:rPr>
          <w:rFonts w:ascii="Times New Roman" w:eastAsia="宋体" w:hint="eastAsia"/>
        </w:rPr>
        <w:t>硅。</w:t>
      </w:r>
    </w:p>
    <w:p w:rsidR="00596568" w:rsidRPr="00596568" w:rsidRDefault="00596568" w:rsidP="00596568">
      <w:pPr>
        <w:pStyle w:val="a0"/>
        <w:rPr>
          <w:rFonts w:ascii="Times New Roman" w:eastAsia="宋体"/>
        </w:rPr>
      </w:pPr>
      <w:r w:rsidRPr="00596568">
        <w:rPr>
          <w:rFonts w:ascii="Times New Roman" w:eastAsia="宋体" w:hint="eastAsia"/>
        </w:rPr>
        <w:lastRenderedPageBreak/>
        <w:t>铁基体溶液（镍＜</w:t>
      </w:r>
      <w:r w:rsidRPr="00596568">
        <w:rPr>
          <w:rFonts w:ascii="Times New Roman" w:eastAsia="宋体" w:hint="eastAsia"/>
        </w:rPr>
        <w:t>0.001%</w:t>
      </w:r>
      <w:r w:rsidRPr="00596568">
        <w:rPr>
          <w:rFonts w:ascii="Times New Roman" w:eastAsia="宋体" w:hint="eastAsia"/>
        </w:rPr>
        <w:t>；铝＜</w:t>
      </w:r>
      <w:r w:rsidRPr="00596568">
        <w:rPr>
          <w:rFonts w:ascii="Times New Roman" w:eastAsia="宋体" w:hint="eastAsia"/>
        </w:rPr>
        <w:t>0.0005%</w:t>
      </w:r>
      <w:r w:rsidRPr="00596568">
        <w:rPr>
          <w:rFonts w:ascii="Times New Roman" w:eastAsia="宋体" w:hint="eastAsia"/>
        </w:rPr>
        <w:t>；硅＜</w:t>
      </w:r>
      <w:r w:rsidRPr="00596568">
        <w:rPr>
          <w:rFonts w:ascii="Times New Roman" w:eastAsia="宋体" w:hint="eastAsia"/>
        </w:rPr>
        <w:t>0.001%)</w:t>
      </w:r>
      <w:r w:rsidRPr="00596568">
        <w:rPr>
          <w:rFonts w:ascii="Times New Roman" w:eastAsia="宋体" w:hint="eastAsia"/>
        </w:rPr>
        <w:t>：称取</w:t>
      </w:r>
      <w:r w:rsidRPr="00596568">
        <w:rPr>
          <w:rFonts w:ascii="Times New Roman" w:eastAsia="宋体" w:hint="eastAsia"/>
        </w:rPr>
        <w:t>5.0000g</w:t>
      </w:r>
      <w:r w:rsidRPr="00596568">
        <w:rPr>
          <w:rFonts w:ascii="Times New Roman" w:eastAsia="宋体" w:hint="eastAsia"/>
        </w:rPr>
        <w:t>金属铁</w:t>
      </w:r>
      <w:r w:rsidRPr="00596568">
        <w:rPr>
          <w:rFonts w:ascii="Times New Roman" w:eastAsia="宋体" w:hint="eastAsia"/>
        </w:rPr>
        <w:t>[</w:t>
      </w:r>
      <w:r w:rsidRPr="00D5366E">
        <w:rPr>
          <w:rFonts w:ascii="Times New Roman" w:eastAsia="宋体" w:hint="eastAsia"/>
          <w:i/>
        </w:rPr>
        <w:t>w</w:t>
      </w:r>
      <w:r w:rsidRPr="00596568">
        <w:rPr>
          <w:rFonts w:ascii="Times New Roman" w:eastAsia="宋体" w:hint="eastAsia"/>
        </w:rPr>
        <w:t>（</w:t>
      </w:r>
      <w:r w:rsidRPr="00596568">
        <w:rPr>
          <w:rFonts w:ascii="Times New Roman" w:eastAsia="宋体" w:hint="eastAsia"/>
        </w:rPr>
        <w:t>Ni</w:t>
      </w:r>
      <w:r w:rsidRPr="00596568">
        <w:rPr>
          <w:rFonts w:ascii="Times New Roman" w:eastAsia="宋体" w:hint="eastAsia"/>
        </w:rPr>
        <w:t>）≥</w:t>
      </w:r>
      <w:r w:rsidRPr="00596568">
        <w:rPr>
          <w:rFonts w:ascii="Times New Roman" w:eastAsia="宋体" w:hint="eastAsia"/>
        </w:rPr>
        <w:t>99.99</w:t>
      </w:r>
      <w:r w:rsidRPr="00596568">
        <w:rPr>
          <w:rFonts w:ascii="Times New Roman" w:eastAsia="宋体" w:hint="eastAsia"/>
        </w:rPr>
        <w:t>％</w:t>
      </w:r>
      <w:r w:rsidRPr="00596568">
        <w:rPr>
          <w:rFonts w:ascii="Times New Roman" w:eastAsia="宋体" w:hint="eastAsia"/>
        </w:rPr>
        <w:t>]</w:t>
      </w:r>
      <w:r w:rsidRPr="00596568">
        <w:rPr>
          <w:rFonts w:ascii="Times New Roman" w:eastAsia="宋体" w:hint="eastAsia"/>
        </w:rPr>
        <w:t>于聚四氟乙烯烧杯中，加少量水润湿，加</w:t>
      </w:r>
      <w:r w:rsidRPr="00596568">
        <w:rPr>
          <w:rFonts w:ascii="Times New Roman" w:eastAsia="宋体" w:hint="eastAsia"/>
        </w:rPr>
        <w:t>50mL</w:t>
      </w:r>
      <w:r w:rsidRPr="00596568">
        <w:rPr>
          <w:rFonts w:ascii="Times New Roman" w:eastAsia="宋体" w:hint="eastAsia"/>
        </w:rPr>
        <w:t>盐酸（</w:t>
      </w:r>
      <w:r w:rsidRPr="00596568">
        <w:rPr>
          <w:rFonts w:ascii="Times New Roman" w:eastAsia="宋体" w:hint="eastAsia"/>
        </w:rPr>
        <w:t>3.3</w:t>
      </w:r>
      <w:r w:rsidRPr="00596568">
        <w:rPr>
          <w:rFonts w:ascii="Times New Roman" w:eastAsia="宋体" w:hint="eastAsia"/>
        </w:rPr>
        <w:t>）和</w:t>
      </w:r>
      <w:r w:rsidRPr="00596568">
        <w:rPr>
          <w:rFonts w:ascii="Times New Roman" w:eastAsia="宋体" w:hint="eastAsia"/>
        </w:rPr>
        <w:t>5mL</w:t>
      </w:r>
      <w:r w:rsidRPr="00596568">
        <w:rPr>
          <w:rFonts w:ascii="Times New Roman" w:eastAsia="宋体" w:hint="eastAsia"/>
        </w:rPr>
        <w:t>硝酸（</w:t>
      </w:r>
      <w:r w:rsidRPr="00596568">
        <w:rPr>
          <w:rFonts w:ascii="Times New Roman" w:eastAsia="宋体" w:hint="eastAsia"/>
        </w:rPr>
        <w:t>3.1</w:t>
      </w:r>
      <w:r w:rsidRPr="00596568">
        <w:rPr>
          <w:rFonts w:ascii="Times New Roman" w:eastAsia="宋体" w:hint="eastAsia"/>
        </w:rPr>
        <w:t>）低温溶解至清，以水稀释定容至</w:t>
      </w:r>
      <w:r w:rsidRPr="00596568">
        <w:rPr>
          <w:rFonts w:ascii="Times New Roman" w:eastAsia="宋体" w:hint="eastAsia"/>
        </w:rPr>
        <w:t>100mL</w:t>
      </w:r>
      <w:r w:rsidRPr="00596568">
        <w:rPr>
          <w:rFonts w:ascii="Times New Roman" w:eastAsia="宋体" w:hint="eastAsia"/>
        </w:rPr>
        <w:t>容量瓶中，混匀，转移至聚乙烯瓶中保存，此溶液</w:t>
      </w:r>
      <w:r w:rsidRPr="00596568">
        <w:rPr>
          <w:rFonts w:ascii="Times New Roman" w:eastAsia="宋体" w:hint="eastAsia"/>
        </w:rPr>
        <w:t xml:space="preserve">1 mL </w:t>
      </w:r>
      <w:r w:rsidRPr="00596568">
        <w:rPr>
          <w:rFonts w:ascii="Times New Roman" w:eastAsia="宋体" w:hint="eastAsia"/>
        </w:rPr>
        <w:t>含</w:t>
      </w:r>
      <w:r w:rsidRPr="00596568">
        <w:rPr>
          <w:rFonts w:ascii="Times New Roman" w:eastAsia="宋体" w:hint="eastAsia"/>
        </w:rPr>
        <w:t>50mg</w:t>
      </w:r>
      <w:r w:rsidRPr="00596568">
        <w:rPr>
          <w:rFonts w:ascii="Times New Roman" w:eastAsia="宋体" w:hint="eastAsia"/>
        </w:rPr>
        <w:t>铁。</w:t>
      </w:r>
    </w:p>
    <w:p w:rsidR="00596568" w:rsidRPr="00596568" w:rsidRDefault="00596568" w:rsidP="00596568">
      <w:pPr>
        <w:pStyle w:val="a0"/>
        <w:rPr>
          <w:rFonts w:ascii="Times New Roman" w:eastAsia="宋体"/>
        </w:rPr>
      </w:pPr>
      <w:r w:rsidRPr="00596568">
        <w:rPr>
          <w:rFonts w:ascii="Times New Roman" w:eastAsia="宋体" w:hint="eastAsia"/>
        </w:rPr>
        <w:t>铈基体溶液（镍＜</w:t>
      </w:r>
      <w:r w:rsidRPr="00596568">
        <w:rPr>
          <w:rFonts w:ascii="Times New Roman" w:eastAsia="宋体" w:hint="eastAsia"/>
        </w:rPr>
        <w:t>0.0002%</w:t>
      </w:r>
      <w:r w:rsidRPr="00596568">
        <w:rPr>
          <w:rFonts w:ascii="Times New Roman" w:eastAsia="宋体" w:hint="eastAsia"/>
        </w:rPr>
        <w:t>；铝＜</w:t>
      </w:r>
      <w:r w:rsidRPr="00596568">
        <w:rPr>
          <w:rFonts w:ascii="Times New Roman" w:eastAsia="宋体" w:hint="eastAsia"/>
        </w:rPr>
        <w:t>0.0005%</w:t>
      </w:r>
      <w:r w:rsidRPr="00596568">
        <w:rPr>
          <w:rFonts w:ascii="Times New Roman" w:eastAsia="宋体" w:hint="eastAsia"/>
        </w:rPr>
        <w:t>；硅＜</w:t>
      </w:r>
      <w:r w:rsidRPr="00596568">
        <w:rPr>
          <w:rFonts w:ascii="Times New Roman" w:eastAsia="宋体" w:hint="eastAsia"/>
        </w:rPr>
        <w:t>0.001%)</w:t>
      </w:r>
      <w:r w:rsidRPr="00596568">
        <w:rPr>
          <w:rFonts w:ascii="Times New Roman" w:eastAsia="宋体" w:hint="eastAsia"/>
        </w:rPr>
        <w:t>：称取</w:t>
      </w:r>
      <w:r w:rsidRPr="00596568">
        <w:rPr>
          <w:rFonts w:ascii="Times New Roman" w:eastAsia="宋体" w:hint="eastAsia"/>
        </w:rPr>
        <w:t>1.2284g</w:t>
      </w:r>
      <w:r w:rsidR="005E6615">
        <w:rPr>
          <w:rFonts w:ascii="Times New Roman" w:eastAsia="宋体" w:hint="eastAsia"/>
        </w:rPr>
        <w:t>氧化铈</w:t>
      </w:r>
      <w:r w:rsidR="005E6615">
        <w:rPr>
          <w:rFonts w:ascii="Times New Roman" w:eastAsia="宋体" w:hint="eastAsia"/>
        </w:rPr>
        <w:t>[</w:t>
      </w:r>
      <w:r w:rsidR="005E6615" w:rsidRPr="00D5366E">
        <w:rPr>
          <w:rFonts w:ascii="Times New Roman" w:eastAsia="宋体" w:hint="eastAsia"/>
          <w:i/>
        </w:rPr>
        <w:t>w</w:t>
      </w:r>
      <w:r w:rsidR="005E6615" w:rsidRPr="00596568">
        <w:rPr>
          <w:rFonts w:ascii="Times New Roman" w:eastAsia="宋体" w:hint="eastAsia"/>
        </w:rPr>
        <w:t xml:space="preserve"> </w:t>
      </w:r>
      <w:r w:rsidR="005E6615">
        <w:rPr>
          <w:rFonts w:ascii="Times New Roman" w:eastAsia="宋体" w:hint="eastAsia"/>
        </w:rPr>
        <w:t>(</w:t>
      </w:r>
      <w:r w:rsidRPr="00596568">
        <w:rPr>
          <w:rFonts w:ascii="Times New Roman" w:eastAsia="宋体" w:hint="eastAsia"/>
        </w:rPr>
        <w:t>REO</w:t>
      </w:r>
      <w:r w:rsidR="005E6615">
        <w:rPr>
          <w:rFonts w:ascii="Times New Roman" w:eastAsia="宋体" w:hint="eastAsia"/>
        </w:rPr>
        <w:t>)</w:t>
      </w:r>
      <w:r w:rsidR="005526A7" w:rsidRPr="005526A7">
        <w:rPr>
          <w:rFonts w:ascii="Times New Roman" w:eastAsia="宋体" w:hint="eastAsia"/>
        </w:rPr>
        <w:t xml:space="preserve"> </w:t>
      </w:r>
      <w:r w:rsidR="005526A7" w:rsidRPr="00596568">
        <w:rPr>
          <w:rFonts w:ascii="Times New Roman" w:eastAsia="宋体" w:hint="eastAsia"/>
        </w:rPr>
        <w:t>≥</w:t>
      </w:r>
      <w:r w:rsidRPr="00596568">
        <w:rPr>
          <w:rFonts w:ascii="Times New Roman" w:eastAsia="宋体" w:hint="eastAsia"/>
        </w:rPr>
        <w:t>99.5%</w:t>
      </w:r>
      <w:r w:rsidRPr="00596568">
        <w:rPr>
          <w:rFonts w:ascii="Times New Roman" w:eastAsia="宋体" w:hint="eastAsia"/>
        </w:rPr>
        <w:t>，</w:t>
      </w:r>
      <w:r w:rsidR="005E6615" w:rsidRPr="00D5366E">
        <w:rPr>
          <w:rFonts w:ascii="Times New Roman" w:eastAsia="宋体" w:hint="eastAsia"/>
          <w:i/>
        </w:rPr>
        <w:t>w</w:t>
      </w:r>
      <w:r w:rsidR="005E6615" w:rsidRPr="00596568">
        <w:rPr>
          <w:rFonts w:ascii="Times New Roman" w:eastAsia="宋体" w:hint="eastAsia"/>
        </w:rPr>
        <w:t xml:space="preserve"> </w:t>
      </w:r>
      <w:r w:rsidR="005526A7">
        <w:rPr>
          <w:rFonts w:ascii="Times New Roman" w:eastAsia="宋体" w:hint="eastAsia"/>
        </w:rPr>
        <w:t>(</w:t>
      </w:r>
      <w:r w:rsidRPr="00596568">
        <w:rPr>
          <w:rFonts w:ascii="Times New Roman" w:eastAsia="宋体" w:hint="eastAsia"/>
        </w:rPr>
        <w:t>CeO</w:t>
      </w:r>
      <w:r w:rsidRPr="005526A7">
        <w:rPr>
          <w:rFonts w:ascii="Times New Roman" w:eastAsia="宋体" w:hint="eastAsia"/>
          <w:vertAlign w:val="subscript"/>
        </w:rPr>
        <w:t>2</w:t>
      </w:r>
      <w:r w:rsidRPr="00596568">
        <w:rPr>
          <w:rFonts w:ascii="Times New Roman" w:eastAsia="宋体" w:hint="eastAsia"/>
        </w:rPr>
        <w:t>/REO</w:t>
      </w:r>
      <w:r w:rsidR="005526A7">
        <w:rPr>
          <w:rFonts w:ascii="Times New Roman" w:eastAsia="宋体" w:hint="eastAsia"/>
        </w:rPr>
        <w:t>)</w:t>
      </w:r>
      <w:r w:rsidR="005526A7" w:rsidRPr="005526A7">
        <w:rPr>
          <w:rFonts w:ascii="Times New Roman" w:eastAsia="宋体" w:hint="eastAsia"/>
        </w:rPr>
        <w:t xml:space="preserve"> </w:t>
      </w:r>
      <w:r w:rsidR="005526A7" w:rsidRPr="00596568">
        <w:rPr>
          <w:rFonts w:ascii="Times New Roman" w:eastAsia="宋体" w:hint="eastAsia"/>
        </w:rPr>
        <w:t>≥</w:t>
      </w:r>
      <w:r w:rsidRPr="00596568">
        <w:rPr>
          <w:rFonts w:ascii="Times New Roman" w:eastAsia="宋体" w:hint="eastAsia"/>
        </w:rPr>
        <w:t>99.99%</w:t>
      </w:r>
      <w:r w:rsidR="005526A7">
        <w:rPr>
          <w:rFonts w:ascii="Times New Roman" w:eastAsia="宋体" w:hint="eastAsia"/>
        </w:rPr>
        <w:t>]</w:t>
      </w:r>
      <w:r w:rsidRPr="00596568">
        <w:rPr>
          <w:rFonts w:ascii="Times New Roman" w:eastAsia="宋体" w:hint="eastAsia"/>
        </w:rPr>
        <w:t>于烧杯中，加</w:t>
      </w:r>
      <w:r w:rsidRPr="00596568">
        <w:rPr>
          <w:rFonts w:ascii="Times New Roman" w:eastAsia="宋体" w:hint="eastAsia"/>
        </w:rPr>
        <w:t>10mL</w:t>
      </w:r>
      <w:r w:rsidRPr="00596568">
        <w:rPr>
          <w:rFonts w:ascii="Times New Roman" w:eastAsia="宋体" w:hint="eastAsia"/>
        </w:rPr>
        <w:t>硝酸（</w:t>
      </w:r>
      <w:r w:rsidRPr="00596568">
        <w:rPr>
          <w:rFonts w:ascii="Times New Roman" w:eastAsia="宋体" w:hint="eastAsia"/>
        </w:rPr>
        <w:t>3.1</w:t>
      </w:r>
      <w:r w:rsidRPr="00596568">
        <w:rPr>
          <w:rFonts w:ascii="Times New Roman" w:eastAsia="宋体" w:hint="eastAsia"/>
        </w:rPr>
        <w:t>）</w:t>
      </w:r>
      <w:r w:rsidRPr="00596568">
        <w:rPr>
          <w:rFonts w:ascii="Times New Roman" w:eastAsia="宋体" w:hint="eastAsia"/>
        </w:rPr>
        <w:t>2mL</w:t>
      </w:r>
      <w:r w:rsidRPr="00596568">
        <w:rPr>
          <w:rFonts w:ascii="Times New Roman" w:eastAsia="宋体" w:hint="eastAsia"/>
        </w:rPr>
        <w:t>过氧化氢（</w:t>
      </w:r>
      <w:r w:rsidRPr="00596568">
        <w:rPr>
          <w:rFonts w:ascii="Times New Roman" w:eastAsia="宋体" w:hint="eastAsia"/>
        </w:rPr>
        <w:t>3.4</w:t>
      </w:r>
      <w:r w:rsidRPr="00596568">
        <w:rPr>
          <w:rFonts w:ascii="Times New Roman" w:eastAsia="宋体" w:hint="eastAsia"/>
        </w:rPr>
        <w:t>）溶解至清，以水稀释定容至</w:t>
      </w:r>
      <w:r w:rsidRPr="00596568">
        <w:rPr>
          <w:rFonts w:ascii="Times New Roman" w:eastAsia="宋体" w:hint="eastAsia"/>
        </w:rPr>
        <w:t>100mL</w:t>
      </w:r>
      <w:r w:rsidRPr="00596568">
        <w:rPr>
          <w:rFonts w:ascii="Times New Roman" w:eastAsia="宋体" w:hint="eastAsia"/>
        </w:rPr>
        <w:t>容量瓶中，混匀，转移至聚乙烯瓶中保存，此溶液</w:t>
      </w:r>
      <w:r w:rsidRPr="00596568">
        <w:rPr>
          <w:rFonts w:ascii="Times New Roman" w:eastAsia="宋体" w:hint="eastAsia"/>
        </w:rPr>
        <w:t xml:space="preserve">1 mL </w:t>
      </w:r>
      <w:r w:rsidRPr="00596568">
        <w:rPr>
          <w:rFonts w:ascii="Times New Roman" w:eastAsia="宋体" w:hint="eastAsia"/>
        </w:rPr>
        <w:t>含</w:t>
      </w:r>
      <w:r w:rsidRPr="00596568">
        <w:rPr>
          <w:rFonts w:ascii="Times New Roman" w:eastAsia="宋体" w:hint="eastAsia"/>
        </w:rPr>
        <w:t>10mg</w:t>
      </w:r>
      <w:r w:rsidRPr="00596568">
        <w:rPr>
          <w:rFonts w:ascii="Times New Roman" w:eastAsia="宋体" w:hint="eastAsia"/>
        </w:rPr>
        <w:t>铈。</w:t>
      </w:r>
    </w:p>
    <w:p w:rsidR="00FE2A57" w:rsidRPr="00596568" w:rsidRDefault="00596568" w:rsidP="00596568">
      <w:pPr>
        <w:pStyle w:val="a0"/>
        <w:rPr>
          <w:rFonts w:ascii="Times New Roman" w:eastAsia="宋体"/>
        </w:rPr>
      </w:pPr>
      <w:r w:rsidRPr="00596568">
        <w:rPr>
          <w:rFonts w:ascii="Times New Roman" w:eastAsia="宋体" w:hint="eastAsia"/>
        </w:rPr>
        <w:t>氩气</w:t>
      </w:r>
      <w:r w:rsidRPr="00596568">
        <w:rPr>
          <w:rFonts w:ascii="Times New Roman" w:eastAsia="宋体" w:hint="eastAsia"/>
        </w:rPr>
        <w:t>[</w:t>
      </w:r>
      <w:r w:rsidRPr="00D5366E">
        <w:rPr>
          <w:rFonts w:ascii="Times New Roman" w:eastAsia="宋体" w:hint="eastAsia"/>
          <w:i/>
        </w:rPr>
        <w:t>w</w:t>
      </w:r>
      <w:r w:rsidRPr="00596568">
        <w:rPr>
          <w:rFonts w:ascii="Times New Roman" w:eastAsia="宋体" w:hint="eastAsia"/>
        </w:rPr>
        <w:t>（</w:t>
      </w:r>
      <w:r w:rsidRPr="00596568">
        <w:rPr>
          <w:rFonts w:ascii="Times New Roman" w:eastAsia="宋体" w:hint="eastAsia"/>
        </w:rPr>
        <w:t>Ar</w:t>
      </w:r>
      <w:r w:rsidRPr="00596568">
        <w:rPr>
          <w:rFonts w:ascii="Times New Roman" w:eastAsia="宋体" w:hint="eastAsia"/>
        </w:rPr>
        <w:t>）≥</w:t>
      </w:r>
      <w:r w:rsidRPr="00596568">
        <w:rPr>
          <w:rFonts w:ascii="Times New Roman" w:eastAsia="宋体" w:hint="eastAsia"/>
        </w:rPr>
        <w:t>99.99</w:t>
      </w:r>
      <w:r w:rsidRPr="00596568">
        <w:rPr>
          <w:rFonts w:ascii="Times New Roman" w:eastAsia="宋体" w:hint="eastAsia"/>
        </w:rPr>
        <w:t>％</w:t>
      </w:r>
      <w:r w:rsidRPr="00596568">
        <w:rPr>
          <w:rFonts w:ascii="Times New Roman" w:eastAsia="宋体" w:hint="eastAsia"/>
        </w:rPr>
        <w:t>]</w:t>
      </w:r>
      <w:r w:rsidRPr="00596568">
        <w:rPr>
          <w:rFonts w:ascii="Times New Roman" w:eastAsia="宋体" w:hint="eastAsia"/>
        </w:rPr>
        <w:t>。</w:t>
      </w:r>
    </w:p>
    <w:p w:rsidR="00FE2A57" w:rsidRPr="007A5982" w:rsidRDefault="003F1929" w:rsidP="00FE2A57">
      <w:pPr>
        <w:pStyle w:val="a"/>
      </w:pPr>
      <w:r>
        <w:rPr>
          <w:rFonts w:hint="eastAsia"/>
        </w:rPr>
        <w:t>仪器</w:t>
      </w:r>
    </w:p>
    <w:p w:rsidR="00FE2A57" w:rsidRPr="00724914" w:rsidRDefault="00FE2A57" w:rsidP="00FE2A57">
      <w:pPr>
        <w:pStyle w:val="a0"/>
        <w:rPr>
          <w:rFonts w:ascii="Times New Roman" w:eastAsia="宋体"/>
        </w:rPr>
      </w:pPr>
      <w:r w:rsidRPr="00724914">
        <w:rPr>
          <w:rFonts w:ascii="Times New Roman" w:eastAsia="宋体" w:hint="eastAsia"/>
        </w:rPr>
        <w:t>电感耦合等离子</w:t>
      </w:r>
      <w:r w:rsidR="00D67F4A">
        <w:rPr>
          <w:rFonts w:ascii="Times New Roman" w:eastAsia="宋体" w:hint="eastAsia"/>
        </w:rPr>
        <w:t>体原子</w:t>
      </w:r>
      <w:r w:rsidRPr="00724914">
        <w:rPr>
          <w:rFonts w:ascii="Times New Roman" w:eastAsia="宋体" w:hint="eastAsia"/>
        </w:rPr>
        <w:t>发射光谱仪：分辨率</w:t>
      </w:r>
      <w:r w:rsidRPr="00724914">
        <w:rPr>
          <w:rFonts w:ascii="Times New Roman" w:eastAsia="宋体" w:hint="eastAsia"/>
        </w:rPr>
        <w:t>&lt;0.006nm</w:t>
      </w:r>
      <w:r w:rsidRPr="00724914">
        <w:rPr>
          <w:rFonts w:ascii="Times New Roman" w:eastAsia="宋体" w:hint="eastAsia"/>
        </w:rPr>
        <w:t>（</w:t>
      </w:r>
      <w:r w:rsidRPr="00724914">
        <w:rPr>
          <w:rFonts w:ascii="Times New Roman" w:eastAsia="宋体" w:hint="eastAsia"/>
        </w:rPr>
        <w:t>200nm</w:t>
      </w:r>
      <w:r w:rsidRPr="00724914">
        <w:rPr>
          <w:rFonts w:ascii="Times New Roman" w:eastAsia="宋体" w:hint="eastAsia"/>
        </w:rPr>
        <w:t>处）</w:t>
      </w:r>
    </w:p>
    <w:p w:rsidR="00FE2A57" w:rsidRPr="00724914" w:rsidRDefault="00FE2A57" w:rsidP="00FE2A57">
      <w:pPr>
        <w:pStyle w:val="a0"/>
        <w:rPr>
          <w:rFonts w:ascii="Times New Roman" w:eastAsia="宋体"/>
        </w:rPr>
      </w:pPr>
      <w:r w:rsidRPr="00724914">
        <w:rPr>
          <w:rFonts w:ascii="Times New Roman" w:eastAsia="宋体" w:hint="eastAsia"/>
        </w:rPr>
        <w:t>光源：氩等离子体光源</w:t>
      </w:r>
    </w:p>
    <w:p w:rsidR="00FE2A57" w:rsidRPr="007A5982" w:rsidRDefault="00FE2A57" w:rsidP="00FE2A57">
      <w:pPr>
        <w:pStyle w:val="a"/>
      </w:pPr>
      <w:r w:rsidRPr="007A5982">
        <w:rPr>
          <w:rFonts w:hint="eastAsia"/>
        </w:rPr>
        <w:t>试样</w:t>
      </w:r>
    </w:p>
    <w:p w:rsidR="00FE2A57" w:rsidRPr="00EF345A" w:rsidRDefault="003F22F5" w:rsidP="00FE2A57">
      <w:pPr>
        <w:pStyle w:val="af5"/>
        <w:spacing w:line="400" w:lineRule="exact"/>
        <w:ind w:firstLineChars="200" w:firstLine="4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  <w:lang w:eastAsia="zh-CN"/>
        </w:rPr>
        <w:t>将试样去掉表面氧化层，</w:t>
      </w:r>
      <w:r w:rsidR="00FE2A57" w:rsidRPr="00EF345A">
        <w:rPr>
          <w:rFonts w:ascii="Times New Roman" w:hAnsi="Times New Roman"/>
          <w:bCs/>
        </w:rPr>
        <w:t>取样后立即称量。</w:t>
      </w:r>
    </w:p>
    <w:p w:rsidR="00FE2A57" w:rsidRPr="007A5982" w:rsidRDefault="00FE2A57" w:rsidP="00FE2A57">
      <w:pPr>
        <w:pStyle w:val="a"/>
      </w:pPr>
      <w:r w:rsidRPr="007A5982">
        <w:rPr>
          <w:rFonts w:hint="eastAsia"/>
        </w:rPr>
        <w:t>分析步骤</w:t>
      </w:r>
    </w:p>
    <w:p w:rsidR="00FE2A57" w:rsidRPr="007A5982" w:rsidRDefault="00FE2A57" w:rsidP="00FE2A57">
      <w:pPr>
        <w:pStyle w:val="a0"/>
      </w:pPr>
      <w:r w:rsidRPr="007A5982">
        <w:rPr>
          <w:rFonts w:hint="eastAsia"/>
        </w:rPr>
        <w:t>试料</w:t>
      </w:r>
    </w:p>
    <w:p w:rsidR="00FE2A57" w:rsidRPr="00724914" w:rsidRDefault="00FE2A57" w:rsidP="00FE2A57">
      <w:pPr>
        <w:pStyle w:val="af5"/>
        <w:spacing w:line="400" w:lineRule="exact"/>
        <w:ind w:firstLine="420"/>
        <w:rPr>
          <w:rFonts w:ascii="Times New Roman" w:hAnsi="Times New Roman"/>
          <w:szCs w:val="21"/>
        </w:rPr>
      </w:pPr>
      <w:r w:rsidRPr="00724914">
        <w:rPr>
          <w:rFonts w:ascii="Times New Roman" w:hAnsi="Times New Roman" w:hint="eastAsia"/>
        </w:rPr>
        <w:t>称</w:t>
      </w:r>
      <w:r w:rsidRPr="00724914">
        <w:rPr>
          <w:rFonts w:ascii="Times New Roman" w:hAnsi="Times New Roman" w:hint="eastAsia"/>
          <w:szCs w:val="21"/>
        </w:rPr>
        <w:t>取</w:t>
      </w:r>
      <w:r w:rsidR="00DF7E32">
        <w:rPr>
          <w:rFonts w:ascii="Times New Roman" w:hAnsi="Times New Roman"/>
          <w:szCs w:val="21"/>
        </w:rPr>
        <w:t>5.0</w:t>
      </w:r>
      <w:r w:rsidRPr="00724914">
        <w:rPr>
          <w:rFonts w:ascii="Times New Roman" w:hAnsi="Times New Roman" w:hint="eastAsia"/>
          <w:szCs w:val="21"/>
        </w:rPr>
        <w:t>g</w:t>
      </w:r>
      <w:r w:rsidRPr="00724914">
        <w:rPr>
          <w:rFonts w:ascii="Times New Roman" w:hAnsi="Times New Roman" w:hint="eastAsia"/>
          <w:szCs w:val="21"/>
        </w:rPr>
        <w:t>试样（</w:t>
      </w:r>
      <w:r w:rsidRPr="00724914">
        <w:rPr>
          <w:rFonts w:ascii="Times New Roman" w:hAnsi="Times New Roman" w:hint="eastAsia"/>
          <w:szCs w:val="21"/>
        </w:rPr>
        <w:t>5</w:t>
      </w:r>
      <w:r w:rsidRPr="00724914">
        <w:rPr>
          <w:rFonts w:ascii="Times New Roman" w:hAnsi="Times New Roman" w:hint="eastAsia"/>
          <w:szCs w:val="21"/>
        </w:rPr>
        <w:t>），精确至</w:t>
      </w:r>
      <w:r w:rsidRPr="00724914">
        <w:rPr>
          <w:rFonts w:ascii="Times New Roman" w:hAnsi="Times New Roman" w:hint="eastAsia"/>
          <w:szCs w:val="21"/>
        </w:rPr>
        <w:t>0.0001g</w:t>
      </w:r>
      <w:r w:rsidRPr="00724914">
        <w:rPr>
          <w:rFonts w:ascii="Times New Roman" w:hAnsi="Times New Roman" w:hint="eastAsia"/>
          <w:szCs w:val="21"/>
        </w:rPr>
        <w:t>。</w:t>
      </w:r>
    </w:p>
    <w:p w:rsidR="00FE2A57" w:rsidRPr="007A5982" w:rsidRDefault="00FE2A57" w:rsidP="00FE2A57">
      <w:pPr>
        <w:pStyle w:val="a0"/>
      </w:pPr>
      <w:r w:rsidRPr="007A5982">
        <w:rPr>
          <w:rFonts w:hint="eastAsia"/>
        </w:rPr>
        <w:t>测定次数</w:t>
      </w:r>
    </w:p>
    <w:p w:rsidR="00FE2A57" w:rsidRPr="00724914" w:rsidRDefault="00FE2A57" w:rsidP="00FE2A57">
      <w:pPr>
        <w:pStyle w:val="ae"/>
        <w:rPr>
          <w:rFonts w:ascii="Times New Roman"/>
          <w:szCs w:val="21"/>
        </w:rPr>
      </w:pPr>
      <w:r w:rsidRPr="00724914">
        <w:rPr>
          <w:rFonts w:ascii="Times New Roman" w:hint="eastAsia"/>
        </w:rPr>
        <w:t>称</w:t>
      </w:r>
      <w:r w:rsidRPr="00724914">
        <w:rPr>
          <w:rFonts w:ascii="Times New Roman"/>
          <w:szCs w:val="21"/>
        </w:rPr>
        <w:t>取两份试料</w:t>
      </w:r>
      <w:r w:rsidRPr="00724914">
        <w:rPr>
          <w:rFonts w:ascii="Times New Roman" w:hint="eastAsia"/>
          <w:szCs w:val="21"/>
        </w:rPr>
        <w:t>（</w:t>
      </w:r>
      <w:r w:rsidRPr="00724914">
        <w:rPr>
          <w:rFonts w:ascii="Times New Roman" w:hint="eastAsia"/>
          <w:szCs w:val="21"/>
        </w:rPr>
        <w:t>6.1</w:t>
      </w:r>
      <w:r w:rsidRPr="00724914">
        <w:rPr>
          <w:rFonts w:ascii="Times New Roman" w:hint="eastAsia"/>
          <w:szCs w:val="21"/>
        </w:rPr>
        <w:t>）</w:t>
      </w:r>
      <w:r w:rsidRPr="00724914">
        <w:rPr>
          <w:rFonts w:ascii="Times New Roman"/>
          <w:szCs w:val="21"/>
        </w:rPr>
        <w:t>进行平行测定，取其平均值。</w:t>
      </w:r>
    </w:p>
    <w:p w:rsidR="00FE2A57" w:rsidRPr="007A5982" w:rsidRDefault="00FE2A57" w:rsidP="00FE2A57">
      <w:pPr>
        <w:pStyle w:val="a0"/>
      </w:pPr>
      <w:r w:rsidRPr="007A5982">
        <w:rPr>
          <w:rFonts w:hint="eastAsia"/>
        </w:rPr>
        <w:t>空白试验</w:t>
      </w:r>
    </w:p>
    <w:p w:rsidR="00FE2A57" w:rsidRPr="00724914" w:rsidRDefault="00FE2A57" w:rsidP="00FE2A57">
      <w:pPr>
        <w:pStyle w:val="af5"/>
        <w:spacing w:line="40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724914">
        <w:rPr>
          <w:rFonts w:ascii="Times New Roman" w:hAnsi="Times New Roman" w:hint="eastAsia"/>
        </w:rPr>
        <w:t>随</w:t>
      </w:r>
      <w:r w:rsidRPr="00724914">
        <w:rPr>
          <w:rFonts w:ascii="Times New Roman" w:hAnsi="Times New Roman"/>
          <w:color w:val="000000"/>
          <w:szCs w:val="21"/>
        </w:rPr>
        <w:t>同试料</w:t>
      </w:r>
      <w:r w:rsidRPr="00724914">
        <w:rPr>
          <w:rFonts w:ascii="Times New Roman" w:hAnsi="Times New Roman" w:hint="eastAsia"/>
          <w:color w:val="000000"/>
          <w:szCs w:val="21"/>
        </w:rPr>
        <w:t>（</w:t>
      </w:r>
      <w:r w:rsidRPr="00724914">
        <w:rPr>
          <w:rFonts w:ascii="Times New Roman" w:hAnsi="Times New Roman" w:hint="eastAsia"/>
          <w:color w:val="000000"/>
          <w:szCs w:val="21"/>
        </w:rPr>
        <w:t>6.1</w:t>
      </w:r>
      <w:r w:rsidRPr="00724914">
        <w:rPr>
          <w:rFonts w:ascii="Times New Roman" w:hAnsi="Times New Roman" w:hint="eastAsia"/>
          <w:color w:val="000000"/>
          <w:szCs w:val="21"/>
        </w:rPr>
        <w:t>）</w:t>
      </w:r>
      <w:r w:rsidRPr="00724914">
        <w:rPr>
          <w:rFonts w:ascii="Times New Roman" w:hAnsi="Times New Roman"/>
          <w:color w:val="000000"/>
          <w:szCs w:val="21"/>
        </w:rPr>
        <w:t>做空白试验。</w:t>
      </w:r>
    </w:p>
    <w:p w:rsidR="00FE2A57" w:rsidRPr="007A5982" w:rsidRDefault="00B44649" w:rsidP="00FE2A57">
      <w:pPr>
        <w:pStyle w:val="a0"/>
      </w:pPr>
      <w:r>
        <w:rPr>
          <w:rFonts w:hint="eastAsia"/>
        </w:rPr>
        <w:t>分析试液的</w:t>
      </w:r>
      <w:r w:rsidR="00FE2A57" w:rsidRPr="007A5982">
        <w:rPr>
          <w:rFonts w:hint="eastAsia"/>
        </w:rPr>
        <w:t>制备</w:t>
      </w:r>
    </w:p>
    <w:p w:rsidR="00FE2A57" w:rsidRPr="009B5F44" w:rsidRDefault="00FE2A57" w:rsidP="009B5F44">
      <w:pPr>
        <w:pStyle w:val="af5"/>
        <w:spacing w:line="400" w:lineRule="exact"/>
        <w:ind w:firstLineChars="150" w:firstLine="315"/>
        <w:rPr>
          <w:rFonts w:ascii="Times New Roman" w:hAnsi="Times New Roman"/>
          <w:noProof/>
          <w:kern w:val="0"/>
          <w:szCs w:val="21"/>
          <w:lang w:val="en-US" w:eastAsia="zh-CN"/>
        </w:rPr>
      </w:pP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将试料（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6.1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）置于</w:t>
      </w:r>
      <w:r w:rsidR="00160BB0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2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00 mL</w:t>
      </w:r>
      <w:r w:rsidR="00160BB0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聚四氟</w:t>
      </w:r>
      <w:r w:rsidR="007C30F3">
        <w:rPr>
          <w:rFonts w:ascii="Times New Roman" w:hAnsi="Times New Roman" w:hint="eastAsia"/>
          <w:noProof/>
          <w:kern w:val="0"/>
          <w:szCs w:val="21"/>
          <w:lang w:val="en-US" w:eastAsia="zh-CN"/>
        </w:rPr>
        <w:t>乙烯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烧杯中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，</w:t>
      </w:r>
      <w:r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加入</w:t>
      </w:r>
      <w:r w:rsidR="00160BB0"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5</w:t>
      </w:r>
      <w:r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0mL</w:t>
      </w:r>
      <w:r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盐酸（</w:t>
      </w:r>
      <w:r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3.3</w:t>
      </w:r>
      <w:r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）溶解至近清，补加</w:t>
      </w:r>
      <w:r w:rsidR="00160BB0"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2</w:t>
      </w:r>
      <w:r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mL</w:t>
      </w:r>
      <w:r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硝酸（</w:t>
      </w:r>
      <w:r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3.2</w:t>
      </w:r>
      <w:r w:rsidR="007C30F3"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），</w:t>
      </w:r>
      <w:r w:rsidRPr="00C055E7">
        <w:rPr>
          <w:rFonts w:ascii="Times New Roman" w:hAnsi="Times New Roman"/>
          <w:noProof/>
          <w:kern w:val="0"/>
          <w:szCs w:val="21"/>
          <w:lang w:val="en-US" w:eastAsia="zh-CN"/>
        </w:rPr>
        <w:t>加热溶解至清。</w:t>
      </w:r>
      <w:r w:rsidR="00B44649" w:rsidRPr="00C055E7">
        <w:rPr>
          <w:rFonts w:ascii="Times New Roman" w:hAnsi="Times New Roman" w:hint="eastAsia"/>
          <w:noProof/>
          <w:kern w:val="0"/>
          <w:szCs w:val="21"/>
          <w:lang w:val="en-US" w:eastAsia="zh-CN"/>
        </w:rPr>
        <w:t>取下冷</w:t>
      </w:r>
      <w:r w:rsidR="00B44649">
        <w:rPr>
          <w:rFonts w:ascii="Times New Roman" w:hAnsi="Times New Roman" w:hint="eastAsia"/>
          <w:noProof/>
          <w:kern w:val="0"/>
          <w:szCs w:val="21"/>
          <w:lang w:val="en-US" w:eastAsia="zh-CN"/>
        </w:rPr>
        <w:t>却后移入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100ml</w:t>
      </w:r>
      <w:r w:rsidR="00B44649">
        <w:rPr>
          <w:rFonts w:ascii="Times New Roman" w:hAnsi="Times New Roman" w:hint="eastAsia"/>
          <w:noProof/>
          <w:kern w:val="0"/>
          <w:szCs w:val="21"/>
          <w:lang w:val="en-US" w:eastAsia="zh-CN"/>
        </w:rPr>
        <w:t>聚乙烯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容量瓶中，</w:t>
      </w:r>
      <w:r w:rsidR="00B44649">
        <w:rPr>
          <w:rFonts w:ascii="Times New Roman" w:hAnsi="Times New Roman" w:hint="eastAsia"/>
          <w:noProof/>
          <w:kern w:val="0"/>
          <w:szCs w:val="21"/>
          <w:lang w:val="en-US" w:eastAsia="zh-CN"/>
        </w:rPr>
        <w:t>以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水稀释至刻度，</w:t>
      </w:r>
      <w:r w:rsidR="00B44649">
        <w:rPr>
          <w:rFonts w:ascii="Times New Roman" w:hAnsi="Times New Roman" w:hint="eastAsia"/>
          <w:noProof/>
          <w:kern w:val="0"/>
          <w:szCs w:val="21"/>
          <w:lang w:val="en-US" w:eastAsia="zh-CN"/>
        </w:rPr>
        <w:t>混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匀</w:t>
      </w:r>
      <w:r w:rsidR="00B44649">
        <w:rPr>
          <w:rFonts w:ascii="Times New Roman" w:hAnsi="Times New Roman" w:hint="eastAsia"/>
          <w:noProof/>
          <w:kern w:val="0"/>
          <w:szCs w:val="21"/>
          <w:lang w:val="en-US" w:eastAsia="zh-CN"/>
        </w:rPr>
        <w:t>。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移取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10</w:t>
      </w:r>
      <w:r w:rsidR="007C30F3">
        <w:rPr>
          <w:rFonts w:ascii="Times New Roman" w:hAnsi="Times New Roman" w:hint="eastAsia"/>
          <w:noProof/>
          <w:kern w:val="0"/>
          <w:szCs w:val="21"/>
          <w:lang w:val="en-US" w:eastAsia="zh-CN"/>
        </w:rPr>
        <w:t>.0</w:t>
      </w:r>
      <w:r w:rsidR="007E60D0">
        <w:rPr>
          <w:rFonts w:ascii="Times New Roman" w:hAnsi="Times New Roman" w:hint="eastAsia"/>
          <w:noProof/>
          <w:kern w:val="0"/>
          <w:szCs w:val="21"/>
          <w:lang w:val="en-US" w:eastAsia="zh-CN"/>
        </w:rPr>
        <w:t>0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mL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该溶液于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100mL</w:t>
      </w:r>
      <w:r w:rsidR="007C30F3">
        <w:rPr>
          <w:rFonts w:ascii="Times New Roman" w:hAnsi="Times New Roman" w:hint="eastAsia"/>
          <w:noProof/>
          <w:kern w:val="0"/>
          <w:szCs w:val="21"/>
          <w:lang w:val="en-US" w:eastAsia="zh-CN"/>
        </w:rPr>
        <w:t>聚乙烯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容量瓶中，加</w:t>
      </w:r>
      <w:r w:rsidR="00160BB0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5</w:t>
      </w:r>
      <w:r w:rsidR="00DF7E32"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mL</w:t>
      </w:r>
      <w:r w:rsidR="00160BB0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盐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酸</w:t>
      </w:r>
      <w:r w:rsidR="00DF7E32"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（</w:t>
      </w:r>
      <w:r w:rsidR="00DF7E32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3.2</w:t>
      </w:r>
      <w:r w:rsidR="00DF7E32"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）</w:t>
      </w:r>
      <w:r w:rsidR="007C30F3">
        <w:rPr>
          <w:rFonts w:ascii="Times New Roman" w:hAnsi="Times New Roman" w:hint="eastAsia"/>
          <w:noProof/>
          <w:kern w:val="0"/>
          <w:szCs w:val="21"/>
          <w:lang w:val="en-US" w:eastAsia="zh-CN"/>
        </w:rPr>
        <w:t>以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水稀释至刻度</w:t>
      </w:r>
      <w:r w:rsidR="00C107C6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。</w:t>
      </w:r>
      <w:r w:rsidR="00C107C6"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混匀</w:t>
      </w:r>
      <w:r w:rsidR="00C107C6"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，待测。</w:t>
      </w:r>
    </w:p>
    <w:p w:rsidR="00FE2A57" w:rsidRPr="007A5982" w:rsidRDefault="00FE2A57" w:rsidP="00FE2A57">
      <w:pPr>
        <w:pStyle w:val="a0"/>
      </w:pPr>
      <w:r w:rsidRPr="007A5982">
        <w:rPr>
          <w:rFonts w:hint="eastAsia"/>
        </w:rPr>
        <w:t>标准系列溶液的配制</w:t>
      </w:r>
    </w:p>
    <w:p w:rsidR="00FE2A57" w:rsidRPr="00EF345A" w:rsidRDefault="00C055E7" w:rsidP="00FE2A57">
      <w:pPr>
        <w:pStyle w:val="af5"/>
        <w:spacing w:line="400" w:lineRule="exact"/>
        <w:ind w:firstLineChars="150" w:firstLine="315"/>
        <w:rPr>
          <w:rFonts w:ascii="Times New Roman" w:hAnsi="Times New Roman"/>
          <w:noProof/>
          <w:kern w:val="0"/>
          <w:szCs w:val="21"/>
          <w:lang w:val="en-US" w:eastAsia="zh-CN"/>
        </w:rPr>
      </w:pPr>
      <w:r w:rsidRPr="003B4198">
        <w:rPr>
          <w:rFonts w:ascii="Times New Roman" w:hAnsi="Times New Roman" w:hint="eastAsia"/>
          <w:noProof/>
          <w:kern w:val="0"/>
          <w:szCs w:val="21"/>
          <w:lang w:val="en-US" w:eastAsia="zh-CN"/>
        </w:rPr>
        <w:t>标准系列溶液配制</w:t>
      </w:r>
      <w:r>
        <w:rPr>
          <w:rFonts w:ascii="Times New Roman" w:hAnsi="Times New Roman" w:hint="eastAsia"/>
          <w:noProof/>
          <w:kern w:val="0"/>
          <w:szCs w:val="21"/>
          <w:lang w:val="en-US" w:eastAsia="zh-CN"/>
        </w:rPr>
        <w:t>见</w:t>
      </w:r>
      <w:r w:rsidR="00EB4CB1" w:rsidRPr="003B4198">
        <w:rPr>
          <w:rFonts w:ascii="Times New Roman" w:hAnsi="Times New Roman" w:hint="eastAsia"/>
          <w:noProof/>
          <w:kern w:val="0"/>
          <w:szCs w:val="21"/>
          <w:lang w:val="en-US" w:eastAsia="zh-CN"/>
        </w:rPr>
        <w:t>表</w:t>
      </w:r>
      <w:r w:rsidR="00EB4CB1" w:rsidRPr="003B4198">
        <w:rPr>
          <w:rFonts w:ascii="Times New Roman" w:hAnsi="Times New Roman" w:hint="eastAsia"/>
          <w:noProof/>
          <w:kern w:val="0"/>
          <w:szCs w:val="21"/>
          <w:lang w:val="en-US" w:eastAsia="zh-CN"/>
        </w:rPr>
        <w:t>1</w:t>
      </w:r>
      <w:r w:rsidR="003B4198" w:rsidRPr="003B4198">
        <w:rPr>
          <w:rFonts w:ascii="Times New Roman" w:hAnsi="Times New Roman" w:hint="eastAsia"/>
          <w:noProof/>
          <w:kern w:val="0"/>
          <w:szCs w:val="21"/>
          <w:lang w:val="en-US" w:eastAsia="zh-CN"/>
        </w:rPr>
        <w:t>。</w:t>
      </w:r>
    </w:p>
    <w:p w:rsidR="00FE2A57" w:rsidRPr="00724914" w:rsidRDefault="00FE2A57" w:rsidP="00FE2A57">
      <w:pPr>
        <w:pStyle w:val="af3"/>
        <w:numPr>
          <w:ilvl w:val="0"/>
          <w:numId w:val="1"/>
        </w:numPr>
        <w:tabs>
          <w:tab w:val="num" w:pos="360"/>
        </w:tabs>
        <w:rPr>
          <w:rFonts w:ascii="Times New Roman" w:eastAsia="宋体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9"/>
        <w:gridCol w:w="1529"/>
        <w:gridCol w:w="1528"/>
        <w:gridCol w:w="1528"/>
        <w:gridCol w:w="1528"/>
        <w:gridCol w:w="1532"/>
      </w:tblGrid>
      <w:tr w:rsidR="00F74E9F" w:rsidRPr="00724914" w:rsidTr="00596568">
        <w:tc>
          <w:tcPr>
            <w:tcW w:w="833" w:type="pct"/>
            <w:vMerge w:val="restart"/>
            <w:tcBorders>
              <w:top w:val="single" w:sz="12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24914">
              <w:rPr>
                <w:rFonts w:ascii="Times New Roman" w:hint="eastAsia"/>
                <w:sz w:val="18"/>
                <w:szCs w:val="18"/>
              </w:rPr>
              <w:t>标</w:t>
            </w:r>
            <w:r w:rsidRPr="00724914">
              <w:rPr>
                <w:rFonts w:ascii="Times New Roman"/>
                <w:sz w:val="18"/>
                <w:szCs w:val="18"/>
              </w:rPr>
              <w:t>样溶液</w:t>
            </w:r>
            <w:r w:rsidRPr="00724914">
              <w:rPr>
                <w:rFonts w:ascii="Times New Roman" w:hint="eastAsia"/>
                <w:sz w:val="18"/>
                <w:szCs w:val="18"/>
              </w:rPr>
              <w:t>系列</w:t>
            </w:r>
          </w:p>
        </w:tc>
        <w:tc>
          <w:tcPr>
            <w:tcW w:w="4167" w:type="pct"/>
            <w:gridSpan w:val="5"/>
            <w:tcBorders>
              <w:top w:val="single" w:sz="12" w:space="0" w:color="auto"/>
            </w:tcBorders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  <w:sz w:val="18"/>
                <w:szCs w:val="18"/>
              </w:rPr>
              <w:t>各元素浓度</w:t>
            </w:r>
            <w:r w:rsidRPr="00724914">
              <w:rPr>
                <w:rFonts w:ascii="Times New Roman" w:hint="eastAsia"/>
                <w:sz w:val="18"/>
                <w:szCs w:val="18"/>
              </w:rPr>
              <w:t>/</w:t>
            </w:r>
            <w:r w:rsidRPr="00724914">
              <w:rPr>
                <w:rFonts w:ascii="Times New Roman"/>
                <w:sz w:val="18"/>
                <w:szCs w:val="18"/>
              </w:rPr>
              <w:t>μg/mL</w:t>
            </w:r>
          </w:p>
        </w:tc>
      </w:tr>
      <w:tr w:rsidR="00F74E9F" w:rsidRPr="00724914" w:rsidTr="00F74E9F">
        <w:tc>
          <w:tcPr>
            <w:tcW w:w="833" w:type="pct"/>
            <w:vMerge/>
            <w:tcBorders>
              <w:bottom w:val="single" w:sz="12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Ce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Fe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/>
                <w:sz w:val="18"/>
                <w:szCs w:val="18"/>
              </w:rPr>
              <w:t>Al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/>
                <w:sz w:val="18"/>
                <w:szCs w:val="18"/>
              </w:rPr>
              <w:t>Si</w:t>
            </w:r>
          </w:p>
        </w:tc>
        <w:tc>
          <w:tcPr>
            <w:tcW w:w="835" w:type="pct"/>
            <w:tcBorders>
              <w:bottom w:val="single" w:sz="12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/>
                <w:sz w:val="18"/>
                <w:szCs w:val="18"/>
              </w:rPr>
              <w:t>Ni</w:t>
            </w:r>
          </w:p>
        </w:tc>
      </w:tr>
      <w:tr w:rsidR="00F74E9F" w:rsidRPr="00724914" w:rsidTr="00F74E9F">
        <w:tc>
          <w:tcPr>
            <w:tcW w:w="83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lastRenderedPageBreak/>
              <w:t>1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6" w:space="0" w:color="auto"/>
            </w:tcBorders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750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6" w:space="0" w:color="auto"/>
            </w:tcBorders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4250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0.00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0.00</w:t>
            </w:r>
          </w:p>
        </w:tc>
        <w:tc>
          <w:tcPr>
            <w:tcW w:w="83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0.00</w:t>
            </w:r>
          </w:p>
        </w:tc>
      </w:tr>
      <w:tr w:rsidR="00F74E9F" w:rsidRPr="00724914" w:rsidTr="00F74E9F"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2</w:t>
            </w:r>
          </w:p>
        </w:tc>
        <w:tc>
          <w:tcPr>
            <w:tcW w:w="833" w:type="pct"/>
            <w:tcBorders>
              <w:top w:val="single" w:sz="6" w:space="0" w:color="auto"/>
            </w:tcBorders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750</w:t>
            </w:r>
          </w:p>
        </w:tc>
        <w:tc>
          <w:tcPr>
            <w:tcW w:w="833" w:type="pct"/>
            <w:tcBorders>
              <w:top w:val="single" w:sz="6" w:space="0" w:color="auto"/>
            </w:tcBorders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4250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0.50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0.50</w:t>
            </w:r>
          </w:p>
        </w:tc>
        <w:tc>
          <w:tcPr>
            <w:tcW w:w="835" w:type="pct"/>
            <w:tcBorders>
              <w:top w:val="single" w:sz="6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0.50</w:t>
            </w:r>
          </w:p>
        </w:tc>
      </w:tr>
      <w:tr w:rsidR="00F74E9F" w:rsidRPr="00724914" w:rsidTr="00F74E9F">
        <w:tc>
          <w:tcPr>
            <w:tcW w:w="833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3</w:t>
            </w:r>
          </w:p>
        </w:tc>
        <w:tc>
          <w:tcPr>
            <w:tcW w:w="833" w:type="pct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750</w:t>
            </w:r>
          </w:p>
        </w:tc>
        <w:tc>
          <w:tcPr>
            <w:tcW w:w="833" w:type="pct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4250</w:t>
            </w:r>
          </w:p>
        </w:tc>
        <w:tc>
          <w:tcPr>
            <w:tcW w:w="833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1.00</w:t>
            </w:r>
          </w:p>
        </w:tc>
        <w:tc>
          <w:tcPr>
            <w:tcW w:w="833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1.00</w:t>
            </w:r>
          </w:p>
        </w:tc>
        <w:tc>
          <w:tcPr>
            <w:tcW w:w="835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1.00</w:t>
            </w:r>
          </w:p>
        </w:tc>
      </w:tr>
      <w:tr w:rsidR="00F74E9F" w:rsidRPr="00724914" w:rsidTr="00F74E9F">
        <w:tc>
          <w:tcPr>
            <w:tcW w:w="833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4</w:t>
            </w:r>
          </w:p>
        </w:tc>
        <w:tc>
          <w:tcPr>
            <w:tcW w:w="833" w:type="pct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750</w:t>
            </w:r>
          </w:p>
        </w:tc>
        <w:tc>
          <w:tcPr>
            <w:tcW w:w="833" w:type="pct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4250</w:t>
            </w:r>
          </w:p>
        </w:tc>
        <w:tc>
          <w:tcPr>
            <w:tcW w:w="833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2.00</w:t>
            </w:r>
          </w:p>
        </w:tc>
        <w:tc>
          <w:tcPr>
            <w:tcW w:w="833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2.00</w:t>
            </w:r>
          </w:p>
        </w:tc>
        <w:tc>
          <w:tcPr>
            <w:tcW w:w="835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2.00</w:t>
            </w:r>
          </w:p>
        </w:tc>
      </w:tr>
      <w:tr w:rsidR="00F74E9F" w:rsidRPr="00724914" w:rsidTr="00F74E9F">
        <w:trPr>
          <w:trHeight w:val="90"/>
        </w:trPr>
        <w:tc>
          <w:tcPr>
            <w:tcW w:w="833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5</w:t>
            </w:r>
          </w:p>
        </w:tc>
        <w:tc>
          <w:tcPr>
            <w:tcW w:w="833" w:type="pct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750</w:t>
            </w:r>
          </w:p>
        </w:tc>
        <w:tc>
          <w:tcPr>
            <w:tcW w:w="833" w:type="pct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4250</w:t>
            </w:r>
          </w:p>
        </w:tc>
        <w:tc>
          <w:tcPr>
            <w:tcW w:w="833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5.00</w:t>
            </w:r>
          </w:p>
        </w:tc>
        <w:tc>
          <w:tcPr>
            <w:tcW w:w="833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5.00</w:t>
            </w:r>
          </w:p>
        </w:tc>
        <w:tc>
          <w:tcPr>
            <w:tcW w:w="835" w:type="pct"/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5.00</w:t>
            </w:r>
          </w:p>
        </w:tc>
      </w:tr>
      <w:tr w:rsidR="00F74E9F" w:rsidRPr="00724914" w:rsidTr="00596568"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6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750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4250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10.00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10.00</w:t>
            </w:r>
          </w:p>
        </w:tc>
        <w:tc>
          <w:tcPr>
            <w:tcW w:w="835" w:type="pct"/>
            <w:tcBorders>
              <w:bottom w:val="single" w:sz="12" w:space="0" w:color="auto"/>
            </w:tcBorders>
            <w:vAlign w:val="center"/>
          </w:tcPr>
          <w:p w:rsidR="00F74E9F" w:rsidRPr="00724914" w:rsidRDefault="00F74E9F" w:rsidP="00752B93">
            <w:pPr>
              <w:pStyle w:val="ae"/>
              <w:widowControl w:val="0"/>
              <w:ind w:firstLineChars="0" w:firstLine="0"/>
              <w:jc w:val="center"/>
              <w:rPr>
                <w:rFonts w:ascii="Times New Roman"/>
              </w:rPr>
            </w:pPr>
            <w:r w:rsidRPr="00724914">
              <w:rPr>
                <w:rFonts w:ascii="Times New Roman" w:hint="eastAsia"/>
              </w:rPr>
              <w:t>10.00</w:t>
            </w:r>
          </w:p>
        </w:tc>
      </w:tr>
    </w:tbl>
    <w:p w:rsidR="00FE2A57" w:rsidRPr="00724914" w:rsidRDefault="00FE2A57" w:rsidP="00FE2A57">
      <w:pPr>
        <w:pStyle w:val="a0"/>
        <w:rPr>
          <w:rFonts w:ascii="Times New Roman" w:eastAsia="宋体"/>
        </w:rPr>
      </w:pPr>
      <w:r w:rsidRPr="00724914">
        <w:rPr>
          <w:rFonts w:ascii="Times New Roman" w:eastAsia="宋体" w:hint="eastAsia"/>
        </w:rPr>
        <w:t>测定</w:t>
      </w:r>
    </w:p>
    <w:p w:rsidR="00FE2A57" w:rsidRPr="00724914" w:rsidRDefault="00BB164F" w:rsidP="00BB164F">
      <w:pPr>
        <w:pStyle w:val="af5"/>
        <w:spacing w:line="400" w:lineRule="exact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val="en-US" w:eastAsia="zh-CN"/>
        </w:rPr>
        <w:t>6.6.1</w:t>
      </w:r>
      <w:r w:rsidR="006F5984" w:rsidRPr="006F5984">
        <w:rPr>
          <w:rFonts w:hint="eastAsia"/>
        </w:rPr>
        <w:t xml:space="preserve"> </w:t>
      </w:r>
      <w:r w:rsidR="006F5984" w:rsidRPr="006F5984">
        <w:rPr>
          <w:rFonts w:ascii="Times New Roman" w:hAnsi="Times New Roman" w:hint="eastAsia"/>
          <w:lang w:val="en-US" w:eastAsia="zh-CN"/>
        </w:rPr>
        <w:t>推荐分析线波长见表</w:t>
      </w:r>
      <w:r w:rsidR="006F5984" w:rsidRPr="006F5984">
        <w:rPr>
          <w:rFonts w:ascii="Times New Roman" w:hAnsi="Times New Roman" w:hint="eastAsia"/>
          <w:lang w:val="en-US" w:eastAsia="zh-CN"/>
        </w:rPr>
        <w:t>2</w:t>
      </w:r>
      <w:r w:rsidR="006F5984">
        <w:rPr>
          <w:rFonts w:ascii="Times New Roman" w:hAnsi="Times New Roman" w:hint="eastAsia"/>
          <w:lang w:val="en-US" w:eastAsia="zh-CN"/>
        </w:rPr>
        <w:t>。</w:t>
      </w:r>
    </w:p>
    <w:p w:rsidR="00FE2A57" w:rsidRPr="00724914" w:rsidRDefault="00FE2A57" w:rsidP="00FE2A57">
      <w:pPr>
        <w:pStyle w:val="af3"/>
        <w:numPr>
          <w:ilvl w:val="0"/>
          <w:numId w:val="1"/>
        </w:numPr>
        <w:tabs>
          <w:tab w:val="num" w:pos="360"/>
        </w:tabs>
        <w:rPr>
          <w:rFonts w:ascii="Times New Roman" w:eastAsia="宋体"/>
          <w:szCs w:val="21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34"/>
        <w:gridCol w:w="2807"/>
        <w:gridCol w:w="2317"/>
        <w:gridCol w:w="2316"/>
      </w:tblGrid>
      <w:tr w:rsidR="00FE2A57" w:rsidRPr="00724914" w:rsidTr="00752B93">
        <w:tc>
          <w:tcPr>
            <w:tcW w:w="945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2A57" w:rsidRPr="00724914" w:rsidRDefault="00FE2A57" w:rsidP="00752B93">
            <w:pPr>
              <w:jc w:val="center"/>
              <w:rPr>
                <w:kern w:val="0"/>
                <w:sz w:val="20"/>
                <w:szCs w:val="21"/>
              </w:rPr>
            </w:pPr>
            <w:r w:rsidRPr="00724914">
              <w:rPr>
                <w:rFonts w:hint="eastAsia"/>
                <w:kern w:val="0"/>
                <w:sz w:val="20"/>
                <w:szCs w:val="21"/>
              </w:rPr>
              <w:t>元素</w:t>
            </w:r>
          </w:p>
        </w:tc>
        <w:tc>
          <w:tcPr>
            <w:tcW w:w="153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2A57" w:rsidRPr="00724914" w:rsidRDefault="00FE2A57" w:rsidP="00752B93">
            <w:pPr>
              <w:jc w:val="center"/>
              <w:rPr>
                <w:kern w:val="0"/>
                <w:sz w:val="20"/>
                <w:szCs w:val="21"/>
              </w:rPr>
            </w:pPr>
            <w:r w:rsidRPr="00724914">
              <w:rPr>
                <w:rFonts w:hint="eastAsia"/>
                <w:kern w:val="0"/>
                <w:sz w:val="20"/>
                <w:szCs w:val="21"/>
              </w:rPr>
              <w:t>Al</w:t>
            </w:r>
          </w:p>
        </w:tc>
        <w:tc>
          <w:tcPr>
            <w:tcW w:w="1263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2A57" w:rsidRPr="00724914" w:rsidRDefault="00FE2A57" w:rsidP="00752B93">
            <w:pPr>
              <w:jc w:val="center"/>
              <w:rPr>
                <w:kern w:val="0"/>
                <w:sz w:val="20"/>
                <w:szCs w:val="21"/>
              </w:rPr>
            </w:pPr>
            <w:r w:rsidRPr="00724914">
              <w:rPr>
                <w:rFonts w:hint="eastAsia"/>
                <w:kern w:val="0"/>
                <w:sz w:val="20"/>
                <w:szCs w:val="21"/>
              </w:rPr>
              <w:t>Si</w:t>
            </w:r>
          </w:p>
        </w:tc>
        <w:tc>
          <w:tcPr>
            <w:tcW w:w="1262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2A57" w:rsidRPr="00724914" w:rsidRDefault="00FE2A57" w:rsidP="00752B93">
            <w:pPr>
              <w:jc w:val="center"/>
              <w:rPr>
                <w:kern w:val="0"/>
                <w:sz w:val="20"/>
                <w:szCs w:val="21"/>
              </w:rPr>
            </w:pPr>
            <w:r w:rsidRPr="00724914">
              <w:rPr>
                <w:rFonts w:hint="eastAsia"/>
                <w:kern w:val="0"/>
                <w:sz w:val="20"/>
                <w:szCs w:val="21"/>
              </w:rPr>
              <w:t>Ni</w:t>
            </w:r>
          </w:p>
        </w:tc>
      </w:tr>
      <w:tr w:rsidR="00FE2A57" w:rsidRPr="00724914" w:rsidTr="00752B93">
        <w:tc>
          <w:tcPr>
            <w:tcW w:w="945" w:type="pct"/>
            <w:tcBorders>
              <w:top w:val="single" w:sz="12" w:space="0" w:color="000000"/>
            </w:tcBorders>
            <w:vAlign w:val="center"/>
          </w:tcPr>
          <w:p w:rsidR="00FE2A57" w:rsidRPr="00724914" w:rsidRDefault="00FE2A57" w:rsidP="00752B93">
            <w:pPr>
              <w:jc w:val="center"/>
              <w:rPr>
                <w:kern w:val="0"/>
                <w:sz w:val="20"/>
                <w:szCs w:val="21"/>
              </w:rPr>
            </w:pPr>
            <w:r w:rsidRPr="00724914">
              <w:rPr>
                <w:rFonts w:hint="eastAsia"/>
                <w:kern w:val="0"/>
                <w:sz w:val="20"/>
                <w:szCs w:val="21"/>
              </w:rPr>
              <w:t>谱线</w:t>
            </w:r>
            <w:r w:rsidRPr="00724914">
              <w:rPr>
                <w:rFonts w:hint="eastAsia"/>
                <w:kern w:val="0"/>
                <w:sz w:val="20"/>
                <w:szCs w:val="21"/>
              </w:rPr>
              <w:t>/nm</w:t>
            </w:r>
          </w:p>
        </w:tc>
        <w:tc>
          <w:tcPr>
            <w:tcW w:w="1530" w:type="pct"/>
            <w:tcBorders>
              <w:top w:val="single" w:sz="12" w:space="0" w:color="000000"/>
            </w:tcBorders>
            <w:vAlign w:val="center"/>
          </w:tcPr>
          <w:p w:rsidR="00FE2A57" w:rsidRPr="00724914" w:rsidRDefault="00FE2A57" w:rsidP="00752B93">
            <w:pPr>
              <w:jc w:val="center"/>
              <w:rPr>
                <w:kern w:val="0"/>
                <w:sz w:val="20"/>
                <w:szCs w:val="21"/>
              </w:rPr>
            </w:pPr>
            <w:r w:rsidRPr="00724914">
              <w:rPr>
                <w:rFonts w:hint="eastAsia"/>
                <w:kern w:val="0"/>
                <w:sz w:val="20"/>
                <w:szCs w:val="21"/>
              </w:rPr>
              <w:t>396.153</w:t>
            </w:r>
            <w:r w:rsidRPr="00724914">
              <w:rPr>
                <w:rFonts w:hint="eastAsia"/>
                <w:kern w:val="0"/>
                <w:sz w:val="20"/>
                <w:szCs w:val="21"/>
              </w:rPr>
              <w:t>、</w:t>
            </w:r>
            <w:r w:rsidRPr="00724914">
              <w:rPr>
                <w:rFonts w:hint="eastAsia"/>
                <w:kern w:val="0"/>
                <w:sz w:val="20"/>
                <w:szCs w:val="21"/>
              </w:rPr>
              <w:t>257.510</w:t>
            </w:r>
            <w:r>
              <w:rPr>
                <w:rFonts w:hint="eastAsia"/>
                <w:kern w:val="0"/>
                <w:sz w:val="20"/>
                <w:szCs w:val="21"/>
              </w:rPr>
              <w:t>、</w:t>
            </w:r>
            <w:r>
              <w:rPr>
                <w:rFonts w:hint="eastAsia"/>
                <w:kern w:val="0"/>
                <w:sz w:val="20"/>
                <w:szCs w:val="21"/>
              </w:rPr>
              <w:t>237.312</w:t>
            </w:r>
          </w:p>
        </w:tc>
        <w:tc>
          <w:tcPr>
            <w:tcW w:w="1263" w:type="pct"/>
            <w:tcBorders>
              <w:top w:val="single" w:sz="12" w:space="0" w:color="000000"/>
            </w:tcBorders>
            <w:vAlign w:val="center"/>
          </w:tcPr>
          <w:p w:rsidR="00FE2A57" w:rsidRPr="00724914" w:rsidRDefault="00FE2A57" w:rsidP="00752B93">
            <w:pPr>
              <w:jc w:val="center"/>
              <w:rPr>
                <w:kern w:val="0"/>
                <w:sz w:val="20"/>
                <w:szCs w:val="21"/>
              </w:rPr>
            </w:pPr>
            <w:r w:rsidRPr="00724914">
              <w:rPr>
                <w:rFonts w:hint="eastAsia"/>
                <w:kern w:val="0"/>
                <w:sz w:val="20"/>
                <w:szCs w:val="21"/>
              </w:rPr>
              <w:t>251.612</w:t>
            </w:r>
          </w:p>
        </w:tc>
        <w:tc>
          <w:tcPr>
            <w:tcW w:w="1262" w:type="pct"/>
            <w:tcBorders>
              <w:top w:val="single" w:sz="12" w:space="0" w:color="000000"/>
            </w:tcBorders>
            <w:vAlign w:val="center"/>
          </w:tcPr>
          <w:p w:rsidR="00FE2A57" w:rsidRPr="00724914" w:rsidRDefault="00FE2A57" w:rsidP="00752B93">
            <w:pPr>
              <w:jc w:val="center"/>
              <w:rPr>
                <w:kern w:val="0"/>
                <w:sz w:val="20"/>
                <w:szCs w:val="21"/>
              </w:rPr>
            </w:pPr>
            <w:r w:rsidRPr="00724914">
              <w:rPr>
                <w:rFonts w:hint="eastAsia"/>
                <w:kern w:val="0"/>
                <w:sz w:val="20"/>
                <w:szCs w:val="21"/>
              </w:rPr>
              <w:t>231.604</w:t>
            </w:r>
          </w:p>
        </w:tc>
      </w:tr>
    </w:tbl>
    <w:p w:rsidR="006F5984" w:rsidRPr="00820282" w:rsidRDefault="006F5984" w:rsidP="006F5984">
      <w:pPr>
        <w:pStyle w:val="a"/>
        <w:numPr>
          <w:ilvl w:val="0"/>
          <w:numId w:val="0"/>
        </w:numPr>
        <w:rPr>
          <w:rFonts w:ascii="Times New Roman" w:eastAsia="宋体"/>
        </w:rPr>
      </w:pPr>
      <w:r w:rsidRPr="006F5984">
        <w:rPr>
          <w:rFonts w:hint="eastAsia"/>
        </w:rPr>
        <w:t>6.6.2</w:t>
      </w:r>
      <w:r w:rsidRPr="006F5984">
        <w:rPr>
          <w:rFonts w:hint="eastAsia"/>
        </w:rPr>
        <w:tab/>
      </w:r>
      <w:r w:rsidRPr="00820282">
        <w:rPr>
          <w:rFonts w:ascii="Times New Roman" w:eastAsia="宋体" w:hint="eastAsia"/>
        </w:rPr>
        <w:t>将分析试液（</w:t>
      </w:r>
      <w:r w:rsidRPr="00820282">
        <w:rPr>
          <w:rFonts w:ascii="Times New Roman" w:eastAsia="宋体" w:hint="eastAsia"/>
        </w:rPr>
        <w:t>6.4</w:t>
      </w:r>
      <w:r w:rsidRPr="00820282">
        <w:rPr>
          <w:rFonts w:ascii="Times New Roman" w:eastAsia="宋体" w:hint="eastAsia"/>
        </w:rPr>
        <w:t>）与标准系列溶液（</w:t>
      </w:r>
      <w:r w:rsidRPr="00820282">
        <w:rPr>
          <w:rFonts w:ascii="Times New Roman" w:eastAsia="宋体" w:hint="eastAsia"/>
        </w:rPr>
        <w:t>6.5</w:t>
      </w:r>
      <w:r w:rsidRPr="00820282">
        <w:rPr>
          <w:rFonts w:ascii="Times New Roman" w:eastAsia="宋体" w:hint="eastAsia"/>
        </w:rPr>
        <w:t>）同时进行氩等离子体光谱测定</w:t>
      </w:r>
      <w:r w:rsidR="00C055E7">
        <w:rPr>
          <w:rFonts w:ascii="Times New Roman" w:eastAsia="宋体" w:hint="eastAsia"/>
        </w:rPr>
        <w:t>。</w:t>
      </w:r>
    </w:p>
    <w:p w:rsidR="00FE2A57" w:rsidRDefault="00FE2A57" w:rsidP="00FE2A57">
      <w:pPr>
        <w:pStyle w:val="a"/>
      </w:pPr>
      <w:r w:rsidRPr="007A5982">
        <w:rPr>
          <w:rFonts w:hint="eastAsia"/>
        </w:rPr>
        <w:t>分析结果的计算与表述</w:t>
      </w:r>
    </w:p>
    <w:p w:rsidR="007F3F3D" w:rsidRPr="00BB0855" w:rsidRDefault="007F3F3D" w:rsidP="007F3F3D">
      <w:pPr>
        <w:pStyle w:val="ae"/>
        <w:rPr>
          <w:rFonts w:ascii="Times New Roman"/>
        </w:rPr>
      </w:pPr>
      <w:r w:rsidRPr="00BB0855">
        <w:rPr>
          <w:rFonts w:ascii="Times New Roman"/>
        </w:rPr>
        <w:t>按式（</w:t>
      </w:r>
      <w:r w:rsidRPr="00BB0855">
        <w:rPr>
          <w:rFonts w:ascii="Times New Roman"/>
        </w:rPr>
        <w:t>1</w:t>
      </w:r>
      <w:r w:rsidRPr="00BB0855">
        <w:rPr>
          <w:rFonts w:ascii="Times New Roman"/>
        </w:rPr>
        <w:t>）计算各待测元素的质量分数</w:t>
      </w:r>
      <w:r>
        <w:rPr>
          <w:rFonts w:ascii="Times New Roman" w:hint="eastAsia"/>
        </w:rPr>
        <w:t>，数值以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表示：</w:t>
      </w:r>
    </w:p>
    <w:p w:rsidR="00160BB0" w:rsidRPr="00BB0855" w:rsidRDefault="00160BB0" w:rsidP="00160BB0">
      <w:pPr>
        <w:pStyle w:val="ae"/>
        <w:jc w:val="center"/>
        <w:rPr>
          <w:rFonts w:ascii="Times New Roman"/>
        </w:rPr>
      </w:pPr>
      <w:r w:rsidRPr="00CA2AF4">
        <w:rPr>
          <w:rFonts w:ascii="Times New Roman"/>
          <w:position w:val="-30"/>
          <w:szCs w:val="21"/>
        </w:rPr>
        <w:object w:dxaOrig="33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6pt" o:ole="">
            <v:imagedata r:id="rId14" o:title=""/>
          </v:shape>
          <o:OLEObject Type="Embed" ProgID="Equation.3" ShapeID="_x0000_i1025" DrawAspect="Content" ObjectID="_1564290555" r:id="rId15"/>
        </w:object>
      </w:r>
      <w:r w:rsidRPr="00BB0855">
        <w:rPr>
          <w:rFonts w:ascii="Times New Roman"/>
        </w:rPr>
        <w:t>………………………………</w:t>
      </w:r>
      <w:r w:rsidRPr="00BB0855">
        <w:rPr>
          <w:rFonts w:ascii="Times New Roman"/>
        </w:rPr>
        <w:t>（</w:t>
      </w:r>
      <w:r w:rsidRPr="00BB0855">
        <w:rPr>
          <w:rFonts w:ascii="Times New Roman"/>
        </w:rPr>
        <w:t>1</w:t>
      </w:r>
      <w:r w:rsidRPr="00BB0855">
        <w:rPr>
          <w:rFonts w:ascii="Times New Roman"/>
        </w:rPr>
        <w:t>）</w:t>
      </w:r>
    </w:p>
    <w:p w:rsidR="00160BB0" w:rsidRPr="00BB0855" w:rsidRDefault="00160BB0" w:rsidP="00160BB0">
      <w:pPr>
        <w:pStyle w:val="ae"/>
        <w:jc w:val="left"/>
        <w:rPr>
          <w:rFonts w:ascii="Times New Roman"/>
        </w:rPr>
      </w:pPr>
      <w:r w:rsidRPr="00BB0855">
        <w:rPr>
          <w:rFonts w:ascii="Times New Roman"/>
        </w:rPr>
        <w:t>式中：</w:t>
      </w:r>
    </w:p>
    <w:p w:rsidR="00160BB0" w:rsidRPr="009B5F44" w:rsidRDefault="00160BB0" w:rsidP="009B5F44">
      <w:pPr>
        <w:pStyle w:val="af5"/>
        <w:spacing w:line="400" w:lineRule="exact"/>
        <w:ind w:firstLineChars="150" w:firstLine="315"/>
        <w:rPr>
          <w:rFonts w:ascii="Times New Roman" w:hAnsi="Times New Roman"/>
          <w:noProof/>
          <w:kern w:val="0"/>
          <w:szCs w:val="21"/>
          <w:lang w:val="en-US" w:eastAsia="zh-CN"/>
        </w:rPr>
      </w:pPr>
      <w:r w:rsidRPr="003B4198">
        <w:rPr>
          <w:rFonts w:ascii="Times New Roman" w:hAnsi="Times New Roman"/>
          <w:i/>
          <w:noProof/>
          <w:kern w:val="0"/>
          <w:szCs w:val="21"/>
          <w:lang w:val="en-US" w:eastAsia="zh-CN"/>
        </w:rPr>
        <w:t>ρ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——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分析试液（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6.4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）中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各待测稀土元素的浓度，单位为微克每毫升（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µg/mL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）；</w:t>
      </w:r>
    </w:p>
    <w:p w:rsidR="00160BB0" w:rsidRPr="009B5F44" w:rsidRDefault="00160BB0" w:rsidP="009B5F44">
      <w:pPr>
        <w:pStyle w:val="af5"/>
        <w:spacing w:line="400" w:lineRule="exact"/>
        <w:ind w:firstLineChars="150" w:firstLine="315"/>
        <w:rPr>
          <w:rFonts w:ascii="Times New Roman" w:hAnsi="Times New Roman"/>
          <w:noProof/>
          <w:kern w:val="0"/>
          <w:szCs w:val="21"/>
          <w:lang w:val="en-US" w:eastAsia="zh-CN"/>
        </w:rPr>
      </w:pPr>
      <w:r w:rsidRPr="003B4198">
        <w:rPr>
          <w:rFonts w:ascii="Times New Roman" w:hAnsi="Times New Roman"/>
          <w:i/>
          <w:noProof/>
          <w:kern w:val="0"/>
          <w:szCs w:val="21"/>
          <w:lang w:val="en-US" w:eastAsia="zh-CN"/>
        </w:rPr>
        <w:t>ρ</w:t>
      </w:r>
      <w:r w:rsidRPr="003B4198">
        <w:rPr>
          <w:rFonts w:ascii="Times New Roman" w:hAnsi="Times New Roman"/>
          <w:i/>
          <w:noProof/>
          <w:kern w:val="0"/>
          <w:szCs w:val="21"/>
          <w:vertAlign w:val="subscript"/>
          <w:lang w:val="en-US" w:eastAsia="zh-CN"/>
        </w:rPr>
        <w:t>0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——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空白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试液（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6.3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）中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各待测稀土元素的浓度，单位为微克每毫升（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µg/mL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）；</w:t>
      </w:r>
    </w:p>
    <w:p w:rsidR="00160BB0" w:rsidRPr="009B5F44" w:rsidRDefault="00160BB0" w:rsidP="009B5F44">
      <w:pPr>
        <w:pStyle w:val="af5"/>
        <w:spacing w:line="400" w:lineRule="exact"/>
        <w:ind w:firstLineChars="150" w:firstLine="315"/>
        <w:rPr>
          <w:rFonts w:ascii="Times New Roman" w:hAnsi="Times New Roman"/>
          <w:noProof/>
          <w:kern w:val="0"/>
          <w:szCs w:val="21"/>
          <w:lang w:val="en-US" w:eastAsia="zh-CN"/>
        </w:rPr>
      </w:pPr>
      <w:r w:rsidRPr="003B4198">
        <w:rPr>
          <w:rFonts w:ascii="Times New Roman" w:hAnsi="Times New Roman"/>
          <w:i/>
          <w:noProof/>
          <w:kern w:val="0"/>
          <w:szCs w:val="21"/>
          <w:lang w:val="en-US" w:eastAsia="zh-CN"/>
        </w:rPr>
        <w:t>V</w:t>
      </w:r>
      <w:r w:rsidRPr="003B4198">
        <w:rPr>
          <w:rFonts w:ascii="Times New Roman" w:hAnsi="Times New Roman"/>
          <w:noProof/>
          <w:kern w:val="0"/>
          <w:szCs w:val="21"/>
          <w:vertAlign w:val="subscript"/>
          <w:lang w:val="en-US" w:eastAsia="zh-CN"/>
        </w:rPr>
        <w:t>0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——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试液总体积，单位为毫升（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mL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）；</w:t>
      </w:r>
    </w:p>
    <w:p w:rsidR="00160BB0" w:rsidRPr="009B5F44" w:rsidRDefault="00160BB0" w:rsidP="009B5F44">
      <w:pPr>
        <w:pStyle w:val="af5"/>
        <w:spacing w:line="400" w:lineRule="exact"/>
        <w:ind w:firstLineChars="150" w:firstLine="315"/>
        <w:rPr>
          <w:rFonts w:ascii="Times New Roman" w:hAnsi="Times New Roman"/>
          <w:noProof/>
          <w:kern w:val="0"/>
          <w:szCs w:val="21"/>
          <w:lang w:val="en-US" w:eastAsia="zh-CN"/>
        </w:rPr>
      </w:pPr>
      <w:r w:rsidRPr="003B4198">
        <w:rPr>
          <w:rFonts w:ascii="Times New Roman" w:hAnsi="Times New Roman"/>
          <w:i/>
          <w:noProof/>
          <w:kern w:val="0"/>
          <w:szCs w:val="21"/>
          <w:lang w:val="en-US" w:eastAsia="zh-CN"/>
        </w:rPr>
        <w:t>V</w:t>
      </w:r>
      <w:r w:rsidRPr="003B4198">
        <w:rPr>
          <w:rFonts w:ascii="Times New Roman" w:hAnsi="Times New Roman"/>
          <w:i/>
          <w:noProof/>
          <w:kern w:val="0"/>
          <w:szCs w:val="21"/>
          <w:vertAlign w:val="subscript"/>
          <w:lang w:val="en-US" w:eastAsia="zh-CN"/>
        </w:rPr>
        <w:t>1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——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分取试液体积，单位为毫升（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mL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）；</w:t>
      </w:r>
    </w:p>
    <w:p w:rsidR="00160BB0" w:rsidRPr="009B5F44" w:rsidRDefault="00160BB0" w:rsidP="009B5F44">
      <w:pPr>
        <w:pStyle w:val="af5"/>
        <w:spacing w:line="400" w:lineRule="exact"/>
        <w:ind w:firstLineChars="150" w:firstLine="315"/>
        <w:rPr>
          <w:rFonts w:ascii="Times New Roman" w:hAnsi="Times New Roman"/>
          <w:noProof/>
          <w:kern w:val="0"/>
          <w:szCs w:val="21"/>
          <w:lang w:val="en-US" w:eastAsia="zh-CN"/>
        </w:rPr>
      </w:pPr>
      <w:r w:rsidRPr="003B4198">
        <w:rPr>
          <w:rFonts w:ascii="Times New Roman" w:hAnsi="Times New Roman"/>
          <w:i/>
          <w:noProof/>
          <w:kern w:val="0"/>
          <w:szCs w:val="21"/>
          <w:lang w:val="en-US" w:eastAsia="zh-CN"/>
        </w:rPr>
        <w:t>V</w:t>
      </w:r>
      <w:r w:rsidRPr="003B4198">
        <w:rPr>
          <w:rFonts w:ascii="Times New Roman" w:hAnsi="Times New Roman"/>
          <w:i/>
          <w:noProof/>
          <w:kern w:val="0"/>
          <w:szCs w:val="21"/>
          <w:vertAlign w:val="subscript"/>
          <w:lang w:val="en-US" w:eastAsia="zh-CN"/>
        </w:rPr>
        <w:t>2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——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分析试液（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6.4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）体积，单位为毫升（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mL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）；</w:t>
      </w:r>
    </w:p>
    <w:p w:rsidR="00160BB0" w:rsidRPr="009B5F44" w:rsidRDefault="00160BB0" w:rsidP="009B5F44">
      <w:pPr>
        <w:pStyle w:val="af5"/>
        <w:spacing w:line="400" w:lineRule="exact"/>
        <w:ind w:firstLineChars="150" w:firstLine="315"/>
        <w:rPr>
          <w:rFonts w:ascii="Times New Roman" w:hAnsi="Times New Roman"/>
          <w:noProof/>
          <w:kern w:val="0"/>
          <w:szCs w:val="21"/>
          <w:lang w:val="en-US" w:eastAsia="zh-CN"/>
        </w:rPr>
      </w:pPr>
      <w:r w:rsidRPr="003B4198">
        <w:rPr>
          <w:rFonts w:ascii="Times New Roman" w:hAnsi="Times New Roman"/>
          <w:i/>
          <w:noProof/>
          <w:kern w:val="0"/>
          <w:szCs w:val="21"/>
          <w:lang w:val="en-US" w:eastAsia="zh-CN"/>
        </w:rPr>
        <w:t>m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——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试料的质量，单位为克（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g</w:t>
      </w:r>
      <w:r w:rsidR="003B4198">
        <w:rPr>
          <w:rFonts w:ascii="Times New Roman" w:hAnsi="Times New Roman" w:hint="eastAsia"/>
          <w:noProof/>
          <w:kern w:val="0"/>
          <w:szCs w:val="21"/>
          <w:lang w:val="en-US" w:eastAsia="zh-CN"/>
        </w:rPr>
        <w:t>）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。</w:t>
      </w:r>
    </w:p>
    <w:p w:rsidR="00FE2A57" w:rsidRPr="007A5982" w:rsidRDefault="00FE2A57" w:rsidP="00FE2A57">
      <w:pPr>
        <w:pStyle w:val="a"/>
      </w:pPr>
      <w:r w:rsidRPr="007A5982">
        <w:rPr>
          <w:rFonts w:hint="eastAsia"/>
        </w:rPr>
        <w:t>精密度</w:t>
      </w:r>
    </w:p>
    <w:p w:rsidR="00FE2A57" w:rsidRPr="007A5982" w:rsidRDefault="00FE2A57" w:rsidP="00FE2A57">
      <w:pPr>
        <w:pStyle w:val="a0"/>
      </w:pPr>
      <w:r w:rsidRPr="007A5982">
        <w:rPr>
          <w:rFonts w:hint="eastAsia"/>
        </w:rPr>
        <w:t>重复性</w:t>
      </w:r>
    </w:p>
    <w:p w:rsidR="00FE2A57" w:rsidRPr="009B5F44" w:rsidRDefault="00FE2A57" w:rsidP="009B5F44">
      <w:pPr>
        <w:pStyle w:val="af5"/>
        <w:spacing w:line="400" w:lineRule="exact"/>
        <w:ind w:firstLineChars="150" w:firstLine="315"/>
        <w:rPr>
          <w:rFonts w:ascii="Times New Roman" w:hAnsi="Times New Roman"/>
          <w:noProof/>
          <w:kern w:val="0"/>
          <w:szCs w:val="21"/>
          <w:lang w:val="en-US" w:eastAsia="zh-CN"/>
        </w:rPr>
      </w:pP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在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重复性条件下获得的两次独立测试结果的测定值，在以下给出的平均值范围内，这两个测试结果的绝对差值不超过重复性限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(</w:t>
      </w:r>
      <w:r w:rsidRPr="009B5F44">
        <w:rPr>
          <w:rFonts w:ascii="Times New Roman" w:hAnsi="Times New Roman"/>
          <w:i/>
          <w:noProof/>
          <w:kern w:val="0"/>
          <w:szCs w:val="21"/>
          <w:lang w:val="en-US" w:eastAsia="zh-CN"/>
        </w:rPr>
        <w:t>r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)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，超过重复性限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(</w:t>
      </w:r>
      <w:r w:rsidRPr="009B5F44">
        <w:rPr>
          <w:rFonts w:ascii="Times New Roman" w:hAnsi="Times New Roman"/>
          <w:i/>
          <w:noProof/>
          <w:kern w:val="0"/>
          <w:szCs w:val="21"/>
          <w:lang w:val="en-US" w:eastAsia="zh-CN"/>
        </w:rPr>
        <w:t>r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)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的情况不超过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5%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。重复性限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(</w:t>
      </w:r>
      <w:r w:rsidRPr="00AB4C8C">
        <w:rPr>
          <w:rFonts w:ascii="Times New Roman" w:hAnsi="Times New Roman"/>
          <w:i/>
          <w:noProof/>
          <w:kern w:val="0"/>
          <w:szCs w:val="21"/>
          <w:lang w:val="en-US" w:eastAsia="zh-CN"/>
        </w:rPr>
        <w:t>r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)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按表</w:t>
      </w:r>
      <w:r w:rsidRPr="009B5F44">
        <w:rPr>
          <w:rFonts w:ascii="Times New Roman" w:hAnsi="Times New Roman" w:hint="eastAsia"/>
          <w:noProof/>
          <w:kern w:val="0"/>
          <w:szCs w:val="21"/>
          <w:lang w:val="en-US" w:eastAsia="zh-CN"/>
        </w:rPr>
        <w:t>3</w:t>
      </w:r>
      <w:r w:rsidRPr="009B5F44">
        <w:rPr>
          <w:rFonts w:ascii="Times New Roman" w:hAnsi="Times New Roman"/>
          <w:noProof/>
          <w:kern w:val="0"/>
          <w:szCs w:val="21"/>
          <w:lang w:val="en-US" w:eastAsia="zh-CN"/>
        </w:rPr>
        <w:t>数据采用线性内插法求得</w:t>
      </w:r>
      <w:r w:rsidRPr="00596568">
        <w:rPr>
          <w:rFonts w:ascii="Times New Roman" w:hAnsi="Times New Roman"/>
          <w:noProof/>
          <w:kern w:val="0"/>
          <w:szCs w:val="21"/>
          <w:lang w:val="en-US" w:eastAsia="zh-CN"/>
        </w:rPr>
        <w:t>；超过表</w:t>
      </w:r>
      <w:r w:rsidRPr="00596568">
        <w:rPr>
          <w:rFonts w:ascii="Times New Roman" w:hAnsi="Times New Roman"/>
          <w:noProof/>
          <w:kern w:val="0"/>
          <w:szCs w:val="21"/>
          <w:lang w:val="en-US" w:eastAsia="zh-CN"/>
        </w:rPr>
        <w:t>3</w:t>
      </w:r>
      <w:r w:rsidRPr="00596568">
        <w:rPr>
          <w:rFonts w:ascii="Times New Roman" w:hAnsi="Times New Roman"/>
          <w:noProof/>
          <w:kern w:val="0"/>
          <w:szCs w:val="21"/>
          <w:lang w:val="en-US" w:eastAsia="zh-CN"/>
        </w:rPr>
        <w:t>含量的测定值，其重复性限</w:t>
      </w:r>
      <w:r w:rsidRPr="00596568">
        <w:rPr>
          <w:rFonts w:ascii="Times New Roman" w:hAnsi="Times New Roman"/>
          <w:noProof/>
          <w:kern w:val="0"/>
          <w:szCs w:val="21"/>
          <w:lang w:val="en-US" w:eastAsia="zh-CN"/>
        </w:rPr>
        <w:t>(</w:t>
      </w:r>
      <w:r w:rsidRPr="00596568">
        <w:rPr>
          <w:rFonts w:ascii="Times New Roman" w:hAnsi="Times New Roman"/>
          <w:i/>
          <w:noProof/>
          <w:kern w:val="0"/>
          <w:szCs w:val="21"/>
          <w:lang w:val="en-US" w:eastAsia="zh-CN"/>
        </w:rPr>
        <w:t>r</w:t>
      </w:r>
      <w:r w:rsidRPr="00596568">
        <w:rPr>
          <w:rFonts w:ascii="Times New Roman" w:hAnsi="Times New Roman"/>
          <w:noProof/>
          <w:kern w:val="0"/>
          <w:szCs w:val="21"/>
          <w:lang w:val="en-US" w:eastAsia="zh-CN"/>
        </w:rPr>
        <w:t>)</w:t>
      </w:r>
      <w:r w:rsidRPr="00596568">
        <w:rPr>
          <w:rFonts w:ascii="Times New Roman" w:hAnsi="Times New Roman"/>
          <w:noProof/>
          <w:kern w:val="0"/>
          <w:szCs w:val="21"/>
          <w:lang w:val="en-US" w:eastAsia="zh-CN"/>
        </w:rPr>
        <w:t>用外推法计算求得</w:t>
      </w:r>
      <w:r w:rsidRPr="00596568">
        <w:rPr>
          <w:rFonts w:ascii="Times New Roman" w:hAnsi="Times New Roman" w:hint="eastAsia"/>
          <w:noProof/>
          <w:kern w:val="0"/>
          <w:szCs w:val="21"/>
          <w:lang w:val="en-US" w:eastAsia="zh-CN"/>
        </w:rPr>
        <w:t>。</w:t>
      </w:r>
    </w:p>
    <w:p w:rsidR="00FE2A57" w:rsidRPr="00724914" w:rsidRDefault="00FE2A57" w:rsidP="00FE2A57">
      <w:pPr>
        <w:pStyle w:val="af3"/>
        <w:numPr>
          <w:ilvl w:val="0"/>
          <w:numId w:val="1"/>
        </w:numPr>
        <w:tabs>
          <w:tab w:val="num" w:pos="360"/>
        </w:tabs>
        <w:rPr>
          <w:rFonts w:ascii="Times New Roman" w:eastAsia="宋体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84"/>
        <w:gridCol w:w="1086"/>
        <w:gridCol w:w="1224"/>
        <w:gridCol w:w="815"/>
        <w:gridCol w:w="1088"/>
        <w:gridCol w:w="950"/>
        <w:gridCol w:w="816"/>
        <w:gridCol w:w="1086"/>
        <w:gridCol w:w="1325"/>
      </w:tblGrid>
      <w:tr w:rsidR="00FE2A57" w:rsidRPr="00724914" w:rsidTr="00752B93">
        <w:tc>
          <w:tcPr>
            <w:tcW w:w="427" w:type="pct"/>
            <w:tcBorders>
              <w:bottom w:val="single" w:sz="12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元素</w:t>
            </w:r>
          </w:p>
        </w:tc>
        <w:tc>
          <w:tcPr>
            <w:tcW w:w="592" w:type="pct"/>
            <w:tcBorders>
              <w:bottom w:val="single" w:sz="12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质量分数</w:t>
            </w:r>
            <w:r w:rsidRPr="00724914">
              <w:rPr>
                <w:sz w:val="18"/>
                <w:szCs w:val="18"/>
              </w:rPr>
              <w:t xml:space="preserve"> / %</w:t>
            </w:r>
          </w:p>
        </w:tc>
        <w:tc>
          <w:tcPr>
            <w:tcW w:w="66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重复性限（</w:t>
            </w:r>
            <w:r w:rsidRPr="00836718">
              <w:rPr>
                <w:i/>
                <w:sz w:val="18"/>
                <w:szCs w:val="18"/>
              </w:rPr>
              <w:t>r</w:t>
            </w:r>
            <w:r w:rsidRPr="00724914">
              <w:rPr>
                <w:sz w:val="18"/>
                <w:szCs w:val="18"/>
              </w:rPr>
              <w:t>）</w:t>
            </w:r>
            <w:r w:rsidRPr="00724914">
              <w:rPr>
                <w:sz w:val="18"/>
                <w:szCs w:val="18"/>
              </w:rPr>
              <w:t>/ %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元素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质量分数</w:t>
            </w:r>
            <w:r w:rsidRPr="00724914">
              <w:rPr>
                <w:sz w:val="18"/>
                <w:szCs w:val="18"/>
              </w:rPr>
              <w:t xml:space="preserve"> / %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重复性限（</w:t>
            </w:r>
            <w:r w:rsidRPr="002D4FBC">
              <w:rPr>
                <w:i/>
                <w:sz w:val="18"/>
                <w:szCs w:val="18"/>
              </w:rPr>
              <w:t>r</w:t>
            </w:r>
            <w:r w:rsidRPr="00724914">
              <w:rPr>
                <w:sz w:val="18"/>
                <w:szCs w:val="18"/>
              </w:rPr>
              <w:t>）</w:t>
            </w:r>
            <w:r w:rsidRPr="00724914">
              <w:rPr>
                <w:sz w:val="18"/>
                <w:szCs w:val="18"/>
              </w:rPr>
              <w:t>/ %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元素</w:t>
            </w:r>
          </w:p>
        </w:tc>
        <w:tc>
          <w:tcPr>
            <w:tcW w:w="592" w:type="pct"/>
            <w:tcBorders>
              <w:bottom w:val="single" w:sz="12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质量分数</w:t>
            </w:r>
            <w:r w:rsidRPr="00724914">
              <w:rPr>
                <w:sz w:val="18"/>
                <w:szCs w:val="18"/>
              </w:rPr>
              <w:t xml:space="preserve"> / %</w:t>
            </w:r>
          </w:p>
        </w:tc>
        <w:tc>
          <w:tcPr>
            <w:tcW w:w="722" w:type="pct"/>
            <w:tcBorders>
              <w:bottom w:val="single" w:sz="12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重复性限（</w:t>
            </w:r>
            <w:r w:rsidRPr="002D4FBC">
              <w:rPr>
                <w:i/>
                <w:sz w:val="18"/>
                <w:szCs w:val="18"/>
              </w:rPr>
              <w:t>r</w:t>
            </w:r>
            <w:r w:rsidRPr="00724914">
              <w:rPr>
                <w:sz w:val="18"/>
                <w:szCs w:val="18"/>
              </w:rPr>
              <w:t>）</w:t>
            </w:r>
            <w:r w:rsidRPr="00724914">
              <w:rPr>
                <w:sz w:val="18"/>
                <w:szCs w:val="18"/>
              </w:rPr>
              <w:t>/ %</w:t>
            </w:r>
          </w:p>
        </w:tc>
      </w:tr>
      <w:tr w:rsidR="00FE2A57" w:rsidRPr="00724914" w:rsidTr="00752B93">
        <w:trPr>
          <w:cantSplit/>
          <w:trHeight w:val="270"/>
        </w:trPr>
        <w:tc>
          <w:tcPr>
            <w:tcW w:w="427" w:type="pct"/>
            <w:vMerge w:val="restart"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rFonts w:hint="eastAsia"/>
                <w:sz w:val="18"/>
                <w:szCs w:val="18"/>
              </w:rPr>
              <w:lastRenderedPageBreak/>
              <w:t>铝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FE2A57" w:rsidRPr="00596568" w:rsidRDefault="00F27C3A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0.021</w:t>
            </w:r>
          </w:p>
        </w:tc>
        <w:tc>
          <w:tcPr>
            <w:tcW w:w="6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A57" w:rsidRPr="00596568" w:rsidRDefault="00FE2A57" w:rsidP="00F27C3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568">
              <w:rPr>
                <w:rFonts w:hint="eastAsia"/>
                <w:sz w:val="18"/>
                <w:szCs w:val="18"/>
              </w:rPr>
              <w:t>0.00</w:t>
            </w:r>
            <w:r w:rsidR="00F27C3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4" w:type="pct"/>
            <w:vMerge w:val="restart"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rFonts w:hint="eastAsia"/>
                <w:sz w:val="18"/>
                <w:szCs w:val="18"/>
              </w:rPr>
              <w:t>硅</w:t>
            </w:r>
          </w:p>
        </w:tc>
        <w:tc>
          <w:tcPr>
            <w:tcW w:w="593" w:type="pct"/>
            <w:vAlign w:val="center"/>
          </w:tcPr>
          <w:p w:rsidR="00FE2A57" w:rsidRPr="00724914" w:rsidRDefault="00F27C3A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0.014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0.003</w:t>
            </w: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4914">
              <w:rPr>
                <w:rFonts w:hint="eastAsia"/>
                <w:sz w:val="18"/>
                <w:szCs w:val="18"/>
              </w:rPr>
              <w:t>镍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A57" w:rsidRPr="00724914" w:rsidRDefault="00F27C3A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0.012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</w:tr>
      <w:tr w:rsidR="00FE2A57" w:rsidRPr="00724914" w:rsidTr="00752B93">
        <w:trPr>
          <w:cantSplit/>
          <w:trHeight w:val="315"/>
        </w:trPr>
        <w:tc>
          <w:tcPr>
            <w:tcW w:w="427" w:type="pct"/>
            <w:vMerge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:rsidR="00FE2A57" w:rsidRPr="00596568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568">
              <w:rPr>
                <w:rFonts w:hint="eastAsia"/>
                <w:sz w:val="18"/>
                <w:szCs w:val="18"/>
              </w:rPr>
              <w:t>0.058</w:t>
            </w:r>
          </w:p>
        </w:tc>
        <w:tc>
          <w:tcPr>
            <w:tcW w:w="6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A57" w:rsidRPr="00596568" w:rsidRDefault="00FE2A57" w:rsidP="00BD18C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568">
              <w:rPr>
                <w:rFonts w:hint="eastAsia"/>
                <w:sz w:val="18"/>
                <w:szCs w:val="18"/>
              </w:rPr>
              <w:t>0.00</w:t>
            </w:r>
            <w:r w:rsidR="00BD18C0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0.045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0.040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FE2A57" w:rsidRPr="00724914" w:rsidRDefault="00FE2A57" w:rsidP="006E4B4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  <w:r w:rsidR="006E4B49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FE2A57" w:rsidRPr="00724914" w:rsidTr="00752B93">
        <w:trPr>
          <w:cantSplit/>
          <w:trHeight w:val="315"/>
        </w:trPr>
        <w:tc>
          <w:tcPr>
            <w:tcW w:w="427" w:type="pct"/>
            <w:vMerge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:rsidR="00FE2A57" w:rsidRPr="00596568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568">
              <w:rPr>
                <w:rFonts w:hint="eastAsia"/>
                <w:sz w:val="18"/>
                <w:szCs w:val="18"/>
              </w:rPr>
              <w:t>0.097</w:t>
            </w:r>
          </w:p>
        </w:tc>
        <w:tc>
          <w:tcPr>
            <w:tcW w:w="6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A57" w:rsidRPr="00596568" w:rsidRDefault="00FE2A57" w:rsidP="00BD18C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568">
              <w:rPr>
                <w:rFonts w:hint="eastAsia"/>
                <w:sz w:val="18"/>
                <w:szCs w:val="18"/>
              </w:rPr>
              <w:t>0.00</w:t>
            </w:r>
            <w:r w:rsidR="00BD18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44" w:type="pct"/>
            <w:vMerge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vAlign w:val="center"/>
          </w:tcPr>
          <w:p w:rsidR="00FE2A57" w:rsidRPr="00724914" w:rsidRDefault="001B5BED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0.096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FE2A57" w:rsidRPr="00724914" w:rsidRDefault="00FE2A57" w:rsidP="00FB241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  <w:r w:rsidR="00FB241F">
              <w:rPr>
                <w:rFonts w:hint="eastAsia"/>
                <w:sz w:val="18"/>
                <w:szCs w:val="18"/>
              </w:rPr>
              <w:t>9</w:t>
            </w:r>
          </w:p>
        </w:tc>
      </w:tr>
      <w:tr w:rsidR="00FE2A57" w:rsidRPr="00724914" w:rsidTr="00752B93">
        <w:trPr>
          <w:cantSplit/>
          <w:trHeight w:val="315"/>
        </w:trPr>
        <w:tc>
          <w:tcPr>
            <w:tcW w:w="427" w:type="pct"/>
            <w:vMerge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:rsidR="00FE2A57" w:rsidRPr="00596568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568"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6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A57" w:rsidRPr="00596568" w:rsidRDefault="001B5BED" w:rsidP="00F27C3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568">
              <w:rPr>
                <w:rFonts w:hint="eastAsia"/>
                <w:sz w:val="18"/>
                <w:szCs w:val="18"/>
              </w:rPr>
              <w:t>0.0</w:t>
            </w:r>
            <w:r w:rsidR="00F27C3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vAlign w:val="center"/>
          </w:tcPr>
          <w:p w:rsidR="00FE2A57" w:rsidRPr="00724914" w:rsidRDefault="001B5BED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A57" w:rsidRPr="00724914" w:rsidRDefault="00FE2A57" w:rsidP="00752B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FE2A57" w:rsidRPr="00724914" w:rsidRDefault="001B5BED" w:rsidP="00731EF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 w:rsidR="007C4387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FE2A57" w:rsidRPr="00724914" w:rsidTr="00752B93">
        <w:trPr>
          <w:cantSplit/>
          <w:trHeight w:val="345"/>
        </w:trPr>
        <w:tc>
          <w:tcPr>
            <w:tcW w:w="5000" w:type="pct"/>
            <w:gridSpan w:val="9"/>
          </w:tcPr>
          <w:p w:rsidR="00FE2A57" w:rsidRPr="00724914" w:rsidRDefault="00FE2A57" w:rsidP="00752B93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24914">
              <w:rPr>
                <w:sz w:val="18"/>
                <w:szCs w:val="18"/>
              </w:rPr>
              <w:t>注：重复性限（</w:t>
            </w:r>
            <w:r w:rsidRPr="00724914">
              <w:rPr>
                <w:i/>
                <w:sz w:val="18"/>
                <w:szCs w:val="18"/>
              </w:rPr>
              <w:t>r</w:t>
            </w:r>
            <w:r w:rsidRPr="00724914">
              <w:rPr>
                <w:sz w:val="18"/>
                <w:szCs w:val="18"/>
              </w:rPr>
              <w:t>）为</w:t>
            </w:r>
            <w:r w:rsidRPr="00724914">
              <w:rPr>
                <w:sz w:val="18"/>
                <w:szCs w:val="18"/>
              </w:rPr>
              <w:t>2.8×Sr</w:t>
            </w:r>
            <w:r w:rsidRPr="00724914">
              <w:rPr>
                <w:sz w:val="18"/>
                <w:szCs w:val="18"/>
              </w:rPr>
              <w:t>，</w:t>
            </w:r>
            <w:r w:rsidRPr="00724914">
              <w:rPr>
                <w:sz w:val="18"/>
                <w:szCs w:val="18"/>
              </w:rPr>
              <w:t>Sr</w:t>
            </w:r>
            <w:r w:rsidRPr="00724914">
              <w:rPr>
                <w:sz w:val="18"/>
                <w:szCs w:val="18"/>
              </w:rPr>
              <w:t>为</w:t>
            </w:r>
            <w:r w:rsidR="00CB66B4">
              <w:rPr>
                <w:rFonts w:hint="eastAsia"/>
                <w:sz w:val="18"/>
                <w:szCs w:val="18"/>
              </w:rPr>
              <w:t>实验</w:t>
            </w:r>
            <w:r w:rsidRPr="00724914">
              <w:rPr>
                <w:sz w:val="18"/>
                <w:szCs w:val="18"/>
              </w:rPr>
              <w:t>室</w:t>
            </w:r>
            <w:r w:rsidRPr="00724914">
              <w:rPr>
                <w:rFonts w:hint="eastAsia"/>
                <w:sz w:val="18"/>
                <w:szCs w:val="18"/>
              </w:rPr>
              <w:t>内</w:t>
            </w:r>
            <w:r w:rsidRPr="00724914">
              <w:rPr>
                <w:sz w:val="18"/>
                <w:szCs w:val="18"/>
              </w:rPr>
              <w:t>重复性标准差。</w:t>
            </w:r>
          </w:p>
        </w:tc>
      </w:tr>
    </w:tbl>
    <w:p w:rsidR="00FE2A57" w:rsidRPr="007A5982" w:rsidRDefault="00FE2A57" w:rsidP="00FE2A57">
      <w:pPr>
        <w:pStyle w:val="a0"/>
      </w:pPr>
      <w:r w:rsidRPr="007A5982">
        <w:rPr>
          <w:rFonts w:hint="eastAsia"/>
        </w:rPr>
        <w:t>允许差</w:t>
      </w:r>
    </w:p>
    <w:p w:rsidR="00FE2A57" w:rsidRPr="00724914" w:rsidRDefault="00FE2A57" w:rsidP="00FE2A57">
      <w:pPr>
        <w:pStyle w:val="ae"/>
        <w:rPr>
          <w:rFonts w:ascii="Times New Roman"/>
          <w:szCs w:val="21"/>
        </w:rPr>
      </w:pPr>
      <w:r w:rsidRPr="00724914">
        <w:rPr>
          <w:rFonts w:ascii="Times New Roman"/>
          <w:szCs w:val="21"/>
        </w:rPr>
        <w:t>实验室间分析结果的差值应不大于表</w:t>
      </w:r>
      <w:r w:rsidRPr="00724914">
        <w:rPr>
          <w:rFonts w:ascii="Times New Roman"/>
          <w:szCs w:val="21"/>
        </w:rPr>
        <w:t>4</w:t>
      </w:r>
      <w:r w:rsidRPr="00724914">
        <w:rPr>
          <w:rFonts w:ascii="Times New Roman"/>
          <w:szCs w:val="21"/>
        </w:rPr>
        <w:t>所列的允许差</w:t>
      </w:r>
      <w:r w:rsidRPr="00724914">
        <w:rPr>
          <w:rFonts w:ascii="Times New Roman" w:hint="eastAsia"/>
          <w:szCs w:val="21"/>
        </w:rPr>
        <w:t>。</w:t>
      </w:r>
    </w:p>
    <w:p w:rsidR="00FE2A57" w:rsidRPr="00724914" w:rsidRDefault="00FE2A57" w:rsidP="00FE2A57">
      <w:pPr>
        <w:pStyle w:val="af3"/>
        <w:numPr>
          <w:ilvl w:val="0"/>
          <w:numId w:val="1"/>
        </w:numPr>
        <w:tabs>
          <w:tab w:val="num" w:pos="360"/>
        </w:tabs>
        <w:rPr>
          <w:rFonts w:ascii="Times New Roman" w:eastAsia="宋体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9"/>
        <w:gridCol w:w="1366"/>
        <w:gridCol w:w="1075"/>
        <w:gridCol w:w="618"/>
        <w:gridCol w:w="1365"/>
        <w:gridCol w:w="1075"/>
        <w:gridCol w:w="618"/>
        <w:gridCol w:w="1365"/>
        <w:gridCol w:w="1073"/>
      </w:tblGrid>
      <w:tr w:rsidR="00CB66B4" w:rsidRPr="00724914" w:rsidTr="00CB66B4"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sz w:val="18"/>
              </w:rPr>
              <w:t>元素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sz w:val="18"/>
                <w:szCs w:val="18"/>
              </w:rPr>
              <w:t>质量分数</w:t>
            </w:r>
            <w:r w:rsidRPr="00724914">
              <w:rPr>
                <w:sz w:val="18"/>
                <w:szCs w:val="18"/>
              </w:rPr>
              <w:t xml:space="preserve"> / %</w:t>
            </w:r>
          </w:p>
        </w:tc>
        <w:tc>
          <w:tcPr>
            <w:tcW w:w="58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sz w:val="18"/>
              </w:rPr>
              <w:t>允许差</w:t>
            </w:r>
            <w:r w:rsidRPr="00724914">
              <w:rPr>
                <w:sz w:val="18"/>
                <w:szCs w:val="18"/>
              </w:rPr>
              <w:t>/ %</w:t>
            </w:r>
          </w:p>
        </w:tc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sz w:val="18"/>
              </w:rPr>
              <w:t>元素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sz w:val="18"/>
                <w:szCs w:val="18"/>
              </w:rPr>
              <w:t>质量分数</w:t>
            </w:r>
            <w:r w:rsidRPr="00724914">
              <w:rPr>
                <w:sz w:val="18"/>
                <w:szCs w:val="18"/>
              </w:rPr>
              <w:t xml:space="preserve"> / %</w:t>
            </w:r>
          </w:p>
        </w:tc>
        <w:tc>
          <w:tcPr>
            <w:tcW w:w="58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sz w:val="18"/>
              </w:rPr>
              <w:t>允许差</w:t>
            </w:r>
            <w:r w:rsidRPr="00724914">
              <w:rPr>
                <w:sz w:val="18"/>
                <w:szCs w:val="18"/>
              </w:rPr>
              <w:t>/ %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sz w:val="18"/>
              </w:rPr>
              <w:t>元素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sz w:val="18"/>
                <w:szCs w:val="18"/>
              </w:rPr>
              <w:t>质量分数</w:t>
            </w:r>
            <w:r w:rsidRPr="00724914">
              <w:rPr>
                <w:sz w:val="18"/>
                <w:szCs w:val="18"/>
              </w:rPr>
              <w:t xml:space="preserve"> / %</w:t>
            </w:r>
          </w:p>
        </w:tc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sz w:val="18"/>
              </w:rPr>
              <w:t>允许差</w:t>
            </w:r>
            <w:r w:rsidRPr="00724914">
              <w:rPr>
                <w:sz w:val="18"/>
                <w:szCs w:val="18"/>
              </w:rPr>
              <w:t>/ %</w:t>
            </w:r>
          </w:p>
        </w:tc>
      </w:tr>
      <w:tr w:rsidR="00CB66B4" w:rsidRPr="00724914" w:rsidTr="00CB66B4">
        <w:trPr>
          <w:cantSplit/>
          <w:trHeight w:val="249"/>
        </w:trPr>
        <w:tc>
          <w:tcPr>
            <w:tcW w:w="33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  <w:r w:rsidRPr="00724914">
              <w:rPr>
                <w:rFonts w:hint="eastAsia"/>
                <w:sz w:val="18"/>
                <w:szCs w:val="18"/>
              </w:rPr>
              <w:t>铝</w:t>
            </w:r>
          </w:p>
        </w:tc>
        <w:tc>
          <w:tcPr>
            <w:tcW w:w="74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0.02-0.05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0.006</w:t>
            </w:r>
          </w:p>
        </w:tc>
        <w:tc>
          <w:tcPr>
            <w:tcW w:w="337" w:type="pct"/>
            <w:vMerge w:val="restart"/>
            <w:tcBorders>
              <w:top w:val="single" w:sz="12" w:space="0" w:color="auto"/>
            </w:tcBorders>
            <w:vAlign w:val="center"/>
          </w:tcPr>
          <w:p w:rsidR="00CB66B4" w:rsidRPr="00724914" w:rsidRDefault="00FB241F" w:rsidP="00FB241F">
            <w:pPr>
              <w:jc w:val="center"/>
              <w:rPr>
                <w:sz w:val="18"/>
                <w:szCs w:val="18"/>
              </w:rPr>
            </w:pPr>
            <w:r w:rsidRPr="00724914">
              <w:rPr>
                <w:rFonts w:hint="eastAsia"/>
                <w:sz w:val="18"/>
                <w:szCs w:val="18"/>
              </w:rPr>
              <w:t>硅</w:t>
            </w:r>
          </w:p>
        </w:tc>
        <w:tc>
          <w:tcPr>
            <w:tcW w:w="74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0.01-0.05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0.006</w:t>
            </w:r>
          </w:p>
        </w:tc>
        <w:tc>
          <w:tcPr>
            <w:tcW w:w="3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6B4" w:rsidRPr="00724914" w:rsidRDefault="00FB241F" w:rsidP="00CB66B4">
            <w:pPr>
              <w:jc w:val="center"/>
              <w:rPr>
                <w:sz w:val="18"/>
                <w:szCs w:val="18"/>
              </w:rPr>
            </w:pPr>
            <w:r w:rsidRPr="00724914">
              <w:rPr>
                <w:rFonts w:hint="eastAsia"/>
                <w:sz w:val="18"/>
                <w:szCs w:val="18"/>
              </w:rPr>
              <w:t>镍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0.01-0.05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0.006</w:t>
            </w:r>
          </w:p>
        </w:tc>
      </w:tr>
      <w:tr w:rsidR="00CB66B4" w:rsidRPr="00724914" w:rsidTr="00CB66B4">
        <w:trPr>
          <w:cantSplit/>
          <w:trHeight w:val="270"/>
        </w:trPr>
        <w:tc>
          <w:tcPr>
            <w:tcW w:w="337" w:type="pct"/>
            <w:vMerge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744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0.05-0.1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66B4" w:rsidRPr="00724914" w:rsidRDefault="004C6251" w:rsidP="00CB66B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0.00</w:t>
            </w:r>
            <w:r w:rsidR="001F3F5C">
              <w:rPr>
                <w:rFonts w:hint="eastAsia"/>
                <w:sz w:val="18"/>
              </w:rPr>
              <w:t>8</w:t>
            </w:r>
          </w:p>
        </w:tc>
        <w:tc>
          <w:tcPr>
            <w:tcW w:w="337" w:type="pct"/>
            <w:vMerge/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744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0.05-0.1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66B4" w:rsidRPr="00724914" w:rsidRDefault="004C6251" w:rsidP="00CB66B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</w:t>
            </w:r>
            <w:r w:rsidR="001F3F5C">
              <w:rPr>
                <w:rFonts w:hint="eastAsia"/>
                <w:sz w:val="18"/>
              </w:rPr>
              <w:t>08</w:t>
            </w:r>
          </w:p>
        </w:tc>
        <w:tc>
          <w:tcPr>
            <w:tcW w:w="337" w:type="pct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0.05-0.1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CB66B4" w:rsidRPr="00724914" w:rsidRDefault="004C6251" w:rsidP="00CB66B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</w:t>
            </w:r>
            <w:r w:rsidR="001F3F5C">
              <w:rPr>
                <w:rFonts w:hint="eastAsia"/>
                <w:sz w:val="18"/>
              </w:rPr>
              <w:t>08</w:t>
            </w:r>
          </w:p>
        </w:tc>
      </w:tr>
      <w:tr w:rsidR="00CB66B4" w:rsidRPr="00724914" w:rsidTr="00CB66B4">
        <w:trPr>
          <w:cantSplit/>
          <w:trHeight w:val="315"/>
        </w:trPr>
        <w:tc>
          <w:tcPr>
            <w:tcW w:w="337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74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0.1-0.2</w:t>
            </w:r>
          </w:p>
        </w:tc>
        <w:tc>
          <w:tcPr>
            <w:tcW w:w="586" w:type="pct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6B4" w:rsidRPr="00724914" w:rsidRDefault="004C6251" w:rsidP="00CB66B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</w:t>
            </w:r>
            <w:r w:rsidR="001F3F5C">
              <w:rPr>
                <w:rFonts w:hint="eastAsia"/>
                <w:sz w:val="18"/>
              </w:rPr>
              <w:t>3</w:t>
            </w:r>
          </w:p>
        </w:tc>
        <w:tc>
          <w:tcPr>
            <w:tcW w:w="337" w:type="pct"/>
            <w:vMerge/>
            <w:tcBorders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74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0.1-0.2</w:t>
            </w:r>
          </w:p>
        </w:tc>
        <w:tc>
          <w:tcPr>
            <w:tcW w:w="586" w:type="pct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6B4" w:rsidRPr="00724914" w:rsidRDefault="004C6251" w:rsidP="00FB24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</w:t>
            </w:r>
            <w:r w:rsidR="00FB241F">
              <w:rPr>
                <w:rFonts w:hint="eastAsia"/>
                <w:sz w:val="18"/>
              </w:rPr>
              <w:t>2</w:t>
            </w:r>
          </w:p>
        </w:tc>
        <w:tc>
          <w:tcPr>
            <w:tcW w:w="337" w:type="pct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6B4" w:rsidRPr="00724914" w:rsidRDefault="00CB66B4" w:rsidP="00CB66B4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74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66B4" w:rsidRPr="00724914" w:rsidRDefault="00CB66B4" w:rsidP="00CB6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0.1-0.2</w:t>
            </w:r>
          </w:p>
        </w:tc>
        <w:tc>
          <w:tcPr>
            <w:tcW w:w="58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B66B4" w:rsidRPr="00724914" w:rsidRDefault="004C6251" w:rsidP="00FB24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</w:t>
            </w:r>
            <w:r w:rsidR="00FB241F">
              <w:rPr>
                <w:rFonts w:hint="eastAsia"/>
                <w:sz w:val="18"/>
              </w:rPr>
              <w:t>2</w:t>
            </w:r>
          </w:p>
        </w:tc>
      </w:tr>
    </w:tbl>
    <w:p w:rsidR="00FE2A57" w:rsidRPr="00724914" w:rsidRDefault="00FE2A57" w:rsidP="00FE2A57">
      <w:pPr>
        <w:pStyle w:val="a"/>
        <w:rPr>
          <w:rFonts w:ascii="Times New Roman" w:eastAsia="宋体"/>
        </w:rPr>
      </w:pPr>
      <w:r w:rsidRPr="00724914">
        <w:rPr>
          <w:rFonts w:ascii="Times New Roman" w:eastAsia="宋体" w:hint="eastAsia"/>
        </w:rPr>
        <w:t>质量保证与控制</w:t>
      </w:r>
    </w:p>
    <w:p w:rsidR="00FE2A57" w:rsidRDefault="00FE2A57" w:rsidP="00FE2A57">
      <w:pPr>
        <w:pStyle w:val="ae"/>
        <w:rPr>
          <w:rFonts w:ascii="Times New Roman"/>
        </w:rPr>
      </w:pPr>
      <w:r w:rsidRPr="00724914">
        <w:rPr>
          <w:rFonts w:ascii="Times New Roman" w:hint="eastAsia"/>
        </w:rPr>
        <w:t>每周用自制的控制标样（如有国家级或行业级标样时，应首先使用）校核一次本标准分析方法的有效性。当过程失控时，应找出原因，纠正错误，重新进行校核。</w:t>
      </w:r>
    </w:p>
    <w:p w:rsidR="00DF7E32" w:rsidRDefault="00DF7E32" w:rsidP="00FE2A57">
      <w:pPr>
        <w:pStyle w:val="ae"/>
        <w:rPr>
          <w:rFonts w:ascii="Times New Roman"/>
        </w:rPr>
      </w:pPr>
    </w:p>
    <w:p w:rsidR="00DF7E32" w:rsidRPr="00BA1D30" w:rsidRDefault="00DF7E32" w:rsidP="00FE2A57">
      <w:pPr>
        <w:pStyle w:val="ae"/>
      </w:pPr>
    </w:p>
    <w:p w:rsidR="00B52568" w:rsidRDefault="00FE2A57" w:rsidP="00DF7E32">
      <w:pPr>
        <w:jc w:val="center"/>
      </w:pPr>
      <w:r>
        <w:t>_________________________________</w:t>
      </w:r>
    </w:p>
    <w:sectPr w:rsidR="00B52568" w:rsidSect="00DF7E3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AE" w:rsidRDefault="004357AE" w:rsidP="00FE2A57">
      <w:r>
        <w:separator/>
      </w:r>
    </w:p>
  </w:endnote>
  <w:endnote w:type="continuationSeparator" w:id="0">
    <w:p w:rsidR="004357AE" w:rsidRDefault="004357AE" w:rsidP="00FE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57" w:rsidRDefault="00FE2A57">
    <w:pPr>
      <w:pStyle w:val="afe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57" w:rsidRDefault="00FE2A57">
    <w:pPr>
      <w:pStyle w:val="af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separate"/>
    </w:r>
    <w:r>
      <w:rPr>
        <w:rStyle w:val="af7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57" w:rsidRDefault="00FE2A57" w:rsidP="00C5504B">
    <w:pPr>
      <w:pStyle w:val="af"/>
    </w:pPr>
    <w:r>
      <w:fldChar w:fldCharType="begin"/>
    </w:r>
    <w:r>
      <w:instrText xml:space="preserve"> PAGE  \* MERGEFORMAT </w:instrText>
    </w:r>
    <w:r>
      <w:fldChar w:fldCharType="separate"/>
    </w:r>
    <w:r w:rsidR="0052183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AE" w:rsidRDefault="004357AE" w:rsidP="00FE2A57">
      <w:r>
        <w:separator/>
      </w:r>
    </w:p>
  </w:footnote>
  <w:footnote w:type="continuationSeparator" w:id="0">
    <w:p w:rsidR="004357AE" w:rsidRDefault="004357AE" w:rsidP="00FE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57" w:rsidRDefault="00FE2A57">
    <w:pPr>
      <w:pStyle w:val="afc"/>
    </w:pPr>
    <w:r>
      <w:t>GB/T ××××—200×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57" w:rsidRDefault="00FE2A57">
    <w:pPr>
      <w:pStyle w:val="af0"/>
      <w:jc w:val="center"/>
      <w:rPr>
        <w:rFonts w:ascii="宋体" w:hAnsi="宋体"/>
      </w:rPr>
    </w:pPr>
    <w:r>
      <w:rPr>
        <w:rFonts w:hint="eastAsia"/>
      </w:rPr>
      <w:t xml:space="preserve">                                                                 </w:t>
    </w:r>
    <w:r>
      <w:rPr>
        <w:rFonts w:ascii="宋体" w:hAnsi="宋体" w:hint="eastAsia"/>
      </w:rPr>
      <w:t>X</w:t>
    </w:r>
    <w:r>
      <w:rPr>
        <w:rFonts w:ascii="宋体" w:hAnsi="宋体"/>
      </w:rPr>
      <w:t xml:space="preserve">B/T </w:t>
    </w:r>
    <w:r w:rsidRPr="00987C0B">
      <w:rPr>
        <w:b/>
      </w:rPr>
      <w:t>XXXX</w:t>
    </w:r>
    <w:r>
      <w:rPr>
        <w:rFonts w:ascii="宋体" w:hAnsi="宋体"/>
      </w:rPr>
      <w:t>—20</w:t>
    </w:r>
    <w:r>
      <w:rPr>
        <w:rFonts w:ascii="宋体" w:hAnsi="宋体" w:hint="eastAsia"/>
      </w:rPr>
      <w:t>1</w:t>
    </w:r>
    <w:r>
      <w:rPr>
        <w:rFonts w:ascii="宋体" w:hAnsi="宋体"/>
      </w:rPr>
      <w:t>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57" w:rsidRPr="00752B93" w:rsidRDefault="00FE2A57">
    <w:pPr>
      <w:pStyle w:val="afd"/>
      <w:rPr>
        <w:sz w:val="21"/>
        <w:szCs w:val="21"/>
      </w:rPr>
    </w:pPr>
    <w:r w:rsidRPr="00752B93">
      <w:rPr>
        <w:rFonts w:hint="eastAsia"/>
        <w:sz w:val="21"/>
        <w:szCs w:val="21"/>
      </w:rPr>
      <w:t>ICS 77.120.99</w:t>
    </w:r>
  </w:p>
  <w:p w:rsidR="00FE2A57" w:rsidRPr="00752B93" w:rsidRDefault="00FE2A57">
    <w:pPr>
      <w:pStyle w:val="afd"/>
      <w:rPr>
        <w:sz w:val="21"/>
        <w:szCs w:val="21"/>
      </w:rPr>
    </w:pPr>
    <w:r w:rsidRPr="00752B93">
      <w:rPr>
        <w:rFonts w:hint="eastAsia"/>
        <w:sz w:val="21"/>
        <w:szCs w:val="21"/>
      </w:rPr>
      <w:t>H 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57" w:rsidRDefault="00596568" w:rsidP="00F34B99">
    <w:pPr>
      <w:pStyle w:val="af0"/>
    </w:pPr>
    <w:r>
      <w:t xml:space="preserve">XB/T </w:t>
    </w:r>
    <w:r w:rsidR="00FE2A57">
      <w:t>XXX</w:t>
    </w:r>
    <w:r>
      <w:rPr>
        <w:rFonts w:hint="eastAsia"/>
      </w:rPr>
      <w:t>.2</w:t>
    </w:r>
    <w:r w:rsidR="00FE2A57">
      <w:t>—</w:t>
    </w:r>
    <w:r w:rsidR="00FE2A57">
      <w:t>20</w:t>
    </w:r>
    <w:r>
      <w:rPr>
        <w:rFonts w:hint="eastAsia"/>
      </w:rPr>
      <w:t>1</w:t>
    </w:r>
    <w:r w:rsidR="00FE2A57"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368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C5917C3"/>
    <w:multiLevelType w:val="multilevel"/>
    <w:tmpl w:val="C9A69A3E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4" w15:restartNumberingAfterBreak="0">
    <w:nsid w:val="2CA26FD5"/>
    <w:multiLevelType w:val="multilevel"/>
    <w:tmpl w:val="2574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F50044"/>
    <w:multiLevelType w:val="multilevel"/>
    <w:tmpl w:val="E2E60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46260FA"/>
    <w:multiLevelType w:val="multilevel"/>
    <w:tmpl w:val="4F2011E8"/>
    <w:lvl w:ilvl="0">
      <w:start w:val="1"/>
      <w:numFmt w:val="decimal"/>
      <w:pStyle w:val="a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34"/>
    <w:rsid w:val="00031B31"/>
    <w:rsid w:val="0004707E"/>
    <w:rsid w:val="00073207"/>
    <w:rsid w:val="000A5831"/>
    <w:rsid w:val="000C5D3C"/>
    <w:rsid w:val="001034BF"/>
    <w:rsid w:val="0012409D"/>
    <w:rsid w:val="001264B2"/>
    <w:rsid w:val="00160BB0"/>
    <w:rsid w:val="00177AAF"/>
    <w:rsid w:val="001959F5"/>
    <w:rsid w:val="001A2EAD"/>
    <w:rsid w:val="001B5BED"/>
    <w:rsid w:val="001F3F5C"/>
    <w:rsid w:val="002008BD"/>
    <w:rsid w:val="00217CD3"/>
    <w:rsid w:val="002A1CDB"/>
    <w:rsid w:val="002D4FBC"/>
    <w:rsid w:val="003217E9"/>
    <w:rsid w:val="00326B86"/>
    <w:rsid w:val="003B4198"/>
    <w:rsid w:val="003F1929"/>
    <w:rsid w:val="003F22F5"/>
    <w:rsid w:val="004357AE"/>
    <w:rsid w:val="004C0C34"/>
    <w:rsid w:val="004C6251"/>
    <w:rsid w:val="004E0C1B"/>
    <w:rsid w:val="00521835"/>
    <w:rsid w:val="005526A7"/>
    <w:rsid w:val="00596568"/>
    <w:rsid w:val="005C5B4A"/>
    <w:rsid w:val="005E6615"/>
    <w:rsid w:val="005F76EF"/>
    <w:rsid w:val="00617D8F"/>
    <w:rsid w:val="00652C56"/>
    <w:rsid w:val="006565C7"/>
    <w:rsid w:val="006854BA"/>
    <w:rsid w:val="0069364F"/>
    <w:rsid w:val="006E4B49"/>
    <w:rsid w:val="006F5984"/>
    <w:rsid w:val="00722D1F"/>
    <w:rsid w:val="00731EF6"/>
    <w:rsid w:val="00742843"/>
    <w:rsid w:val="007A69EA"/>
    <w:rsid w:val="007C30F3"/>
    <w:rsid w:val="007C4387"/>
    <w:rsid w:val="007E60D0"/>
    <w:rsid w:val="007F3F3D"/>
    <w:rsid w:val="00812ADD"/>
    <w:rsid w:val="00820282"/>
    <w:rsid w:val="00836718"/>
    <w:rsid w:val="008C3F3A"/>
    <w:rsid w:val="009B5F44"/>
    <w:rsid w:val="009E639A"/>
    <w:rsid w:val="00AB4C8C"/>
    <w:rsid w:val="00AE5F2F"/>
    <w:rsid w:val="00B43B60"/>
    <w:rsid w:val="00B44649"/>
    <w:rsid w:val="00B52568"/>
    <w:rsid w:val="00B53EBC"/>
    <w:rsid w:val="00BB164F"/>
    <w:rsid w:val="00BC1ED4"/>
    <w:rsid w:val="00BD18C0"/>
    <w:rsid w:val="00C055E7"/>
    <w:rsid w:val="00C107C6"/>
    <w:rsid w:val="00C10E8C"/>
    <w:rsid w:val="00C23AC7"/>
    <w:rsid w:val="00C423E4"/>
    <w:rsid w:val="00C639F3"/>
    <w:rsid w:val="00C912E5"/>
    <w:rsid w:val="00C94A26"/>
    <w:rsid w:val="00CB66B4"/>
    <w:rsid w:val="00CC5DCA"/>
    <w:rsid w:val="00CD303B"/>
    <w:rsid w:val="00D5366E"/>
    <w:rsid w:val="00D63D8E"/>
    <w:rsid w:val="00D67F4A"/>
    <w:rsid w:val="00D80D08"/>
    <w:rsid w:val="00DF7E32"/>
    <w:rsid w:val="00E4389A"/>
    <w:rsid w:val="00E95899"/>
    <w:rsid w:val="00EB4CB1"/>
    <w:rsid w:val="00EE575B"/>
    <w:rsid w:val="00EF345A"/>
    <w:rsid w:val="00F27C3A"/>
    <w:rsid w:val="00F74E9F"/>
    <w:rsid w:val="00F96B94"/>
    <w:rsid w:val="00FB241F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D49A41-8766-4215-8B4C-A3EEDC6B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6">
    <w:name w:val="Normal"/>
    <w:qFormat/>
    <w:rsid w:val="00FE2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uiPriority w:val="99"/>
    <w:unhideWhenUsed/>
    <w:rsid w:val="00FE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7"/>
    <w:link w:val="aa"/>
    <w:uiPriority w:val="99"/>
    <w:rsid w:val="00FE2A57"/>
    <w:rPr>
      <w:sz w:val="18"/>
      <w:szCs w:val="18"/>
    </w:rPr>
  </w:style>
  <w:style w:type="paragraph" w:styleId="ac">
    <w:name w:val="footer"/>
    <w:basedOn w:val="a6"/>
    <w:link w:val="ad"/>
    <w:uiPriority w:val="99"/>
    <w:unhideWhenUsed/>
    <w:rsid w:val="00FE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7"/>
    <w:link w:val="ac"/>
    <w:uiPriority w:val="99"/>
    <w:rsid w:val="00FE2A57"/>
    <w:rPr>
      <w:sz w:val="18"/>
      <w:szCs w:val="18"/>
    </w:rPr>
  </w:style>
  <w:style w:type="paragraph" w:customStyle="1" w:styleId="ae">
    <w:name w:val="段"/>
    <w:link w:val="Char"/>
    <w:rsid w:val="00FE2A5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e"/>
    <w:rsid w:val="00FE2A57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e"/>
    <w:link w:val="Char0"/>
    <w:rsid w:val="00FE2A57"/>
    <w:pPr>
      <w:numPr>
        <w:ilvl w:val="1"/>
        <w:numId w:val="2"/>
      </w:numPr>
      <w:spacing w:beforeLines="50" w:before="156" w:afterLines="50" w:after="156"/>
      <w:ind w:left="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">
    <w:name w:val="标准书脚_奇数页"/>
    <w:rsid w:val="00FE2A57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标准书眉_奇数页"/>
    <w:next w:val="a6"/>
    <w:rsid w:val="00FE2A57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">
    <w:name w:val="章标题"/>
    <w:next w:val="ae"/>
    <w:rsid w:val="00FE2A57"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e"/>
    <w:rsid w:val="00FE2A57"/>
    <w:pPr>
      <w:numPr>
        <w:ilvl w:val="2"/>
      </w:numPr>
      <w:spacing w:before="50" w:after="50"/>
      <w:outlineLvl w:val="3"/>
    </w:pPr>
  </w:style>
  <w:style w:type="paragraph" w:customStyle="1" w:styleId="af1">
    <w:name w:val="目次、标准名称标题"/>
    <w:basedOn w:val="a6"/>
    <w:next w:val="ae"/>
    <w:rsid w:val="00FE2A57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e"/>
    <w:rsid w:val="00FE2A57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e"/>
    <w:rsid w:val="00FE2A57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e"/>
    <w:rsid w:val="00FE2A57"/>
    <w:pPr>
      <w:numPr>
        <w:ilvl w:val="5"/>
      </w:numPr>
      <w:outlineLvl w:val="6"/>
    </w:pPr>
  </w:style>
  <w:style w:type="paragraph" w:customStyle="1" w:styleId="af2">
    <w:name w:val="前言、引言标题"/>
    <w:next w:val="ae"/>
    <w:rsid w:val="00FE2A57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3">
    <w:name w:val="正文表标题"/>
    <w:next w:val="ae"/>
    <w:rsid w:val="00FE2A57"/>
    <w:pPr>
      <w:tabs>
        <w:tab w:val="num" w:pos="720"/>
      </w:tabs>
      <w:spacing w:beforeLines="50" w:before="156" w:afterLines="50" w:after="156"/>
      <w:ind w:left="720" w:hanging="72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正文图标题"/>
    <w:next w:val="ae"/>
    <w:rsid w:val="00FE2A57"/>
    <w:pPr>
      <w:numPr>
        <w:numId w:val="1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4">
    <w:name w:val="标准"/>
    <w:basedOn w:val="a6"/>
    <w:rsid w:val="00FE2A57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styleId="af5">
    <w:name w:val="Plain Text"/>
    <w:basedOn w:val="a6"/>
    <w:link w:val="1"/>
    <w:rsid w:val="00FE2A57"/>
    <w:rPr>
      <w:rFonts w:ascii="宋体" w:hAnsi="Courier New"/>
      <w:szCs w:val="20"/>
      <w:lang w:val="x-none" w:eastAsia="x-none"/>
    </w:rPr>
  </w:style>
  <w:style w:type="character" w:customStyle="1" w:styleId="af6">
    <w:name w:val="纯文本 字符"/>
    <w:basedOn w:val="a7"/>
    <w:uiPriority w:val="99"/>
    <w:semiHidden/>
    <w:rsid w:val="00FE2A57"/>
    <w:rPr>
      <w:rFonts w:asciiTheme="minorEastAsia" w:hAnsi="Courier New" w:cs="Courier New"/>
      <w:szCs w:val="24"/>
    </w:rPr>
  </w:style>
  <w:style w:type="character" w:customStyle="1" w:styleId="1">
    <w:name w:val="纯文本 字符1"/>
    <w:link w:val="af5"/>
    <w:rsid w:val="00FE2A57"/>
    <w:rPr>
      <w:rFonts w:ascii="宋体" w:eastAsia="宋体" w:hAnsi="Courier New" w:cs="Times New Roman"/>
      <w:szCs w:val="20"/>
      <w:lang w:val="x-none" w:eastAsia="x-none"/>
    </w:rPr>
  </w:style>
  <w:style w:type="character" w:styleId="af7">
    <w:name w:val="page number"/>
    <w:basedOn w:val="a7"/>
    <w:rsid w:val="00FE2A57"/>
  </w:style>
  <w:style w:type="paragraph" w:customStyle="1" w:styleId="af8">
    <w:name w:val="封面标准名称"/>
    <w:rsid w:val="00FE2A57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9">
    <w:name w:val="其他标准称谓"/>
    <w:rsid w:val="00FE2A57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a">
    <w:name w:val="实施日期"/>
    <w:basedOn w:val="afb"/>
    <w:rsid w:val="00FE2A57"/>
    <w:pPr>
      <w:jc w:val="right"/>
    </w:pPr>
  </w:style>
  <w:style w:type="paragraph" w:customStyle="1" w:styleId="afb">
    <w:name w:val="发布日期"/>
    <w:rsid w:val="00FE2A57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c">
    <w:name w:val="标准书眉_偶数页"/>
    <w:basedOn w:val="af0"/>
    <w:next w:val="a6"/>
    <w:rsid w:val="00FE2A57"/>
    <w:pPr>
      <w:spacing w:after="120"/>
      <w:jc w:val="left"/>
    </w:pPr>
    <w:rPr>
      <w:rFonts w:ascii="Times New Roman" w:eastAsia="宋体"/>
      <w:noProof w:val="0"/>
      <w:szCs w:val="20"/>
    </w:rPr>
  </w:style>
  <w:style w:type="paragraph" w:customStyle="1" w:styleId="afd">
    <w:name w:val="标准书眉一"/>
    <w:rsid w:val="00FE2A5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e">
    <w:name w:val="标准书脚_偶数页"/>
    <w:rsid w:val="00FE2A57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">
    <w:name w:val="标准标志"/>
    <w:next w:val="a6"/>
    <w:rsid w:val="00FE2A57"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0">
    <w:name w:val="列项●（二级）"/>
    <w:rsid w:val="00FE2A57"/>
    <w:pPr>
      <w:tabs>
        <w:tab w:val="num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1">
    <w:name w:val="列项◆（三级）"/>
    <w:basedOn w:val="a6"/>
    <w:rsid w:val="00FE2A57"/>
    <w:pPr>
      <w:tabs>
        <w:tab w:val="num" w:pos="1678"/>
      </w:tabs>
      <w:ind w:left="1678" w:hanging="414"/>
    </w:pPr>
    <w:rPr>
      <w:rFonts w:ascii="宋体"/>
      <w:szCs w:val="21"/>
    </w:rPr>
  </w:style>
  <w:style w:type="paragraph" w:styleId="aff2">
    <w:name w:val="Balloon Text"/>
    <w:basedOn w:val="a6"/>
    <w:link w:val="aff3"/>
    <w:uiPriority w:val="99"/>
    <w:semiHidden/>
    <w:unhideWhenUsed/>
    <w:rsid w:val="00F74E9F"/>
    <w:rPr>
      <w:sz w:val="18"/>
      <w:szCs w:val="18"/>
    </w:rPr>
  </w:style>
  <w:style w:type="character" w:customStyle="1" w:styleId="aff3">
    <w:name w:val="批注框文本 字符"/>
    <w:basedOn w:val="a7"/>
    <w:link w:val="aff2"/>
    <w:uiPriority w:val="99"/>
    <w:semiHidden/>
    <w:rsid w:val="00F74E9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一级条标题 Char"/>
    <w:link w:val="a0"/>
    <w:rsid w:val="00160BB0"/>
    <w:rPr>
      <w:rFonts w:ascii="黑体" w:eastAsia="黑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dcterms:created xsi:type="dcterms:W3CDTF">2017-04-24T03:00:00Z</dcterms:created>
  <dcterms:modified xsi:type="dcterms:W3CDTF">2017-08-15T00:23:00Z</dcterms:modified>
</cp:coreProperties>
</file>