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A2" w:rsidRDefault="00F918A2" w:rsidP="00F918A2">
      <w:pPr>
        <w:pStyle w:val="afffffc"/>
        <w:framePr w:wrap="around"/>
      </w:pPr>
      <w:r w:rsidRPr="00F918A2">
        <w:rPr>
          <w:rFonts w:ascii="Times New Roman"/>
        </w:rPr>
        <w:t>ICS</w:t>
      </w:r>
      <w:r>
        <w:t> </w:t>
      </w:r>
      <w:r w:rsidR="00AA7103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 w:rsidR="00AA7103">
        <w:fldChar w:fldCharType="separate"/>
      </w:r>
      <w:r>
        <w:rPr>
          <w:rFonts w:hint="eastAsia"/>
        </w:rPr>
        <w:t>29.045</w:t>
      </w:r>
      <w:r w:rsidR="00AA7103">
        <w:fldChar w:fldCharType="end"/>
      </w:r>
      <w:bookmarkEnd w:id="0"/>
    </w:p>
    <w:p w:rsidR="00F918A2" w:rsidRDefault="00AA7103" w:rsidP="00F918A2">
      <w:pPr>
        <w:pStyle w:val="afffffc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 w:rsidR="00F918A2">
        <w:instrText xml:space="preserve"> FORMTEXT </w:instrText>
      </w:r>
      <w:r>
        <w:fldChar w:fldCharType="separate"/>
      </w:r>
      <w:r w:rsidR="00F918A2">
        <w:rPr>
          <w:rFonts w:hint="eastAsia"/>
        </w:rPr>
        <w:t>H82</w:t>
      </w:r>
      <w:r>
        <w:fldChar w:fldCharType="end"/>
      </w:r>
      <w:bookmarkEnd w:id="1"/>
    </w:p>
    <w:p w:rsidR="00F918A2" w:rsidRDefault="00FD7FAB" w:rsidP="00F918A2">
      <w:pPr>
        <w:pStyle w:val="affb"/>
        <w:framePr w:wrap="around"/>
      </w:pPr>
      <w:r>
        <w:rPr>
          <w:noProof/>
        </w:rPr>
        <w:drawing>
          <wp:inline distT="0" distB="0" distL="0" distR="0">
            <wp:extent cx="1438910" cy="715645"/>
            <wp:effectExtent l="19050" t="0" r="8890" b="0"/>
            <wp:docPr id="1" name="图片 1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8A2" w:rsidRDefault="00F918A2" w:rsidP="00F918A2">
      <w:pPr>
        <w:pStyle w:val="affc"/>
        <w:framePr w:wrap="around"/>
      </w:pPr>
      <w:r>
        <w:rPr>
          <w:rFonts w:hint="eastAsia"/>
        </w:rPr>
        <w:t>中华人民共和国国家标准</w:t>
      </w:r>
    </w:p>
    <w:p w:rsidR="00F918A2" w:rsidRDefault="00F918A2" w:rsidP="00F918A2">
      <w:pPr>
        <w:pStyle w:val="2"/>
        <w:framePr w:wrap="around"/>
      </w:pPr>
      <w:r w:rsidRPr="00F918A2">
        <w:rPr>
          <w:rFonts w:ascii="Times New Roman"/>
        </w:rPr>
        <w:t>GB/T</w:t>
      </w:r>
      <w:r>
        <w:rPr>
          <w:rFonts w:ascii="Times New Roman"/>
        </w:rPr>
        <w:t xml:space="preserve"> </w:t>
      </w:r>
      <w:r w:rsidR="00AA7103"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2" w:name="StdNo1"/>
      <w:r>
        <w:instrText xml:space="preserve"> FORMTEXT </w:instrText>
      </w:r>
      <w:r w:rsidR="00AA7103">
        <w:fldChar w:fldCharType="separate"/>
      </w:r>
      <w:r>
        <w:rPr>
          <w:noProof/>
        </w:rPr>
        <w:t>XXXXX</w:t>
      </w:r>
      <w:r w:rsidR="00AA7103">
        <w:fldChar w:fldCharType="end"/>
      </w:r>
      <w:bookmarkEnd w:id="2"/>
      <w:r>
        <w:t>—</w:t>
      </w:r>
      <w:r w:rsidR="00AA7103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3" w:name="StdNo2"/>
      <w:r>
        <w:instrText xml:space="preserve"> FORMTEXT </w:instrText>
      </w:r>
      <w:r w:rsidR="00AA7103">
        <w:fldChar w:fldCharType="separate"/>
      </w:r>
      <w:r>
        <w:rPr>
          <w:noProof/>
        </w:rPr>
        <w:t>XXXX</w:t>
      </w:r>
      <w:r w:rsidR="00AA7103">
        <w:fldChar w:fldCharType="end"/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F918A2" w:rsidTr="00C7037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A2" w:rsidRDefault="00AA7103" w:rsidP="00C70372">
            <w:pPr>
              <w:pStyle w:val="afff6"/>
              <w:framePr w:wrap="around"/>
            </w:pPr>
            <w:r>
              <w:rPr>
                <w:noProof/>
              </w:rPr>
              <w:pict>
                <v:rect id="DT" o:spid="_x0000_s1036" style="position:absolute;left:0;text-align:left;margin-left:372.8pt;margin-top:2.7pt;width:90pt;height:18pt;z-index:-251658752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bookmarkStart w:id="4" w:name="DT"/>
            <w:r w:rsidR="00F918A2">
              <w:instrText xml:space="preserve"> FORMTEXT </w:instrText>
            </w:r>
            <w:r>
              <w:fldChar w:fldCharType="separate"/>
            </w:r>
            <w:r w:rsidR="00F918A2">
              <w:rPr>
                <w:noProof/>
              </w:rPr>
              <w:t> </w:t>
            </w:r>
            <w:r w:rsidR="00F918A2">
              <w:rPr>
                <w:noProof/>
              </w:rPr>
              <w:t> </w:t>
            </w:r>
            <w:r w:rsidR="00F918A2">
              <w:rPr>
                <w:noProof/>
              </w:rPr>
              <w:t> </w:t>
            </w:r>
            <w:r w:rsidR="00F918A2">
              <w:rPr>
                <w:noProof/>
              </w:rPr>
              <w:t> </w:t>
            </w:r>
            <w:r w:rsidR="00F918A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F918A2" w:rsidRDefault="00F918A2" w:rsidP="00F918A2">
      <w:pPr>
        <w:pStyle w:val="2"/>
        <w:framePr w:wrap="around"/>
      </w:pPr>
    </w:p>
    <w:p w:rsidR="00F918A2" w:rsidRDefault="00F918A2" w:rsidP="00F918A2">
      <w:pPr>
        <w:pStyle w:val="2"/>
        <w:framePr w:wrap="around"/>
      </w:pPr>
    </w:p>
    <w:p w:rsidR="00F918A2" w:rsidRDefault="00AA7103" w:rsidP="00F918A2">
      <w:pPr>
        <w:pStyle w:val="afff7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5" w:name="StdName"/>
      <w:r w:rsidR="00F918A2">
        <w:instrText xml:space="preserve"> FORMTEXT </w:instrText>
      </w:r>
      <w:r>
        <w:fldChar w:fldCharType="separate"/>
      </w:r>
      <w:r w:rsidR="00F918A2" w:rsidRPr="00F918A2">
        <w:rPr>
          <w:rFonts w:hint="eastAsia"/>
          <w:noProof/>
        </w:rPr>
        <w:t>流化床法颗粒硅</w:t>
      </w:r>
      <w:r>
        <w:fldChar w:fldCharType="end"/>
      </w:r>
      <w:bookmarkEnd w:id="5"/>
    </w:p>
    <w:p w:rsidR="00F918A2" w:rsidRDefault="00AA7103" w:rsidP="00F918A2">
      <w:pPr>
        <w:pStyle w:val="afff8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6" w:name="StdEnglishName"/>
      <w:r w:rsidR="00F918A2">
        <w:instrText xml:space="preserve"> FORMTEXT </w:instrText>
      </w:r>
      <w:r>
        <w:fldChar w:fldCharType="separate"/>
      </w:r>
      <w:r w:rsidR="00F918A2" w:rsidRPr="00F918A2">
        <w:t xml:space="preserve">Granular polysilicon produced by fluidized bed method </w:t>
      </w:r>
      <w:r>
        <w:fldChar w:fldCharType="end"/>
      </w:r>
      <w:bookmarkEnd w:id="6"/>
    </w:p>
    <w:p w:rsidR="00F918A2" w:rsidRPr="00F918A2" w:rsidRDefault="00F918A2" w:rsidP="00F918A2">
      <w:pPr>
        <w:pStyle w:val="afff9"/>
        <w:framePr w:wrap="around"/>
      </w:pPr>
      <w:r>
        <w:rPr>
          <w:rFonts w:hint="eastAsia"/>
        </w:rPr>
        <w:t>草案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F918A2" w:rsidTr="00C70372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A2" w:rsidRDefault="00AA7103" w:rsidP="00C70372">
            <w:pPr>
              <w:pStyle w:val="afffa"/>
              <w:framePr w:wrap="around"/>
            </w:pPr>
            <w:r>
              <w:rPr>
                <w:noProof/>
              </w:rPr>
              <w:pict>
                <v:rect id="RQ" o:spid="_x0000_s1038" style="position:absolute;left:0;text-align:left;margin-left:173.3pt;margin-top:45.15pt;width:150pt;height:20pt;z-index:-251656704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37" style="position:absolute;left:0;text-align:left;margin-left:193.3pt;margin-top:20.15pt;width:100pt;height:24pt;z-index:-251657728" stroked="f"/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7" w:name="LB"/>
            <w:r w:rsidR="00F918A2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</w:tr>
      <w:tr w:rsidR="00F918A2" w:rsidTr="00C70372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A2" w:rsidRDefault="00AA7103" w:rsidP="00F918A2">
            <w:pPr>
              <w:pStyle w:val="afffb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8" w:name="WCRQ"/>
            <w:r w:rsidR="00F918A2">
              <w:instrText xml:space="preserve"> FORMTEXT </w:instrText>
            </w:r>
            <w:r>
              <w:fldChar w:fldCharType="separate"/>
            </w:r>
            <w:r w:rsidR="00F918A2">
              <w:rPr>
                <w:rFonts w:hint="eastAsia"/>
              </w:rPr>
              <w:t>（本稿完成日期：）</w:t>
            </w:r>
            <w:r>
              <w:fldChar w:fldCharType="end"/>
            </w:r>
            <w:bookmarkEnd w:id="8"/>
          </w:p>
        </w:tc>
      </w:tr>
    </w:tbl>
    <w:p w:rsidR="00F918A2" w:rsidRDefault="00AA7103" w:rsidP="00FA3762">
      <w:pPr>
        <w:pStyle w:val="affffff5"/>
        <w:framePr w:wrap="around" w:hAnchor="page" w:x="1403" w:y="14063"/>
      </w:pPr>
      <w:r w:rsidRPr="00F918A2"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bookmarkStart w:id="9" w:name="FY"/>
      <w:r w:rsidR="00F918A2" w:rsidRPr="00F918A2">
        <w:rPr>
          <w:rFonts w:ascii="黑体"/>
        </w:rPr>
        <w:instrText xml:space="preserve"> FORMTEXT </w:instrText>
      </w:r>
      <w:r w:rsidRPr="00F918A2">
        <w:rPr>
          <w:rFonts w:ascii="黑体"/>
        </w:rPr>
      </w:r>
      <w:r w:rsidRPr="00F918A2">
        <w:rPr>
          <w:rFonts w:ascii="黑体"/>
        </w:rPr>
        <w:fldChar w:fldCharType="separate"/>
      </w:r>
      <w:r w:rsidR="00F918A2">
        <w:rPr>
          <w:rFonts w:ascii="黑体"/>
          <w:noProof/>
        </w:rPr>
        <w:t>XXXX</w:t>
      </w:r>
      <w:r w:rsidRPr="00F918A2">
        <w:rPr>
          <w:rFonts w:ascii="黑体"/>
        </w:rPr>
        <w:fldChar w:fldCharType="end"/>
      </w:r>
      <w:bookmarkEnd w:id="9"/>
      <w:r w:rsidR="00F918A2">
        <w:t xml:space="preserve"> </w:t>
      </w:r>
      <w:r w:rsidR="00F918A2" w:rsidRPr="00F918A2">
        <w:rPr>
          <w:rFonts w:ascii="黑体"/>
        </w:rPr>
        <w:t>-</w:t>
      </w:r>
      <w:r w:rsidR="00F918A2">
        <w:t xml:space="preserve"> </w:t>
      </w:r>
      <w:r w:rsidRPr="00F918A2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bookmarkStart w:id="10" w:name="FM"/>
      <w:r w:rsidR="00F918A2" w:rsidRPr="00F918A2">
        <w:rPr>
          <w:rFonts w:ascii="黑体"/>
        </w:rPr>
        <w:instrText xml:space="preserve"> FORMTEXT </w:instrText>
      </w:r>
      <w:r w:rsidRPr="00F918A2">
        <w:rPr>
          <w:rFonts w:ascii="黑体"/>
        </w:rPr>
      </w:r>
      <w:r w:rsidRPr="00F918A2">
        <w:rPr>
          <w:rFonts w:ascii="黑体"/>
        </w:rPr>
        <w:fldChar w:fldCharType="separate"/>
      </w:r>
      <w:r w:rsidR="00F918A2">
        <w:rPr>
          <w:rFonts w:ascii="黑体"/>
          <w:noProof/>
        </w:rPr>
        <w:t>XX</w:t>
      </w:r>
      <w:r w:rsidRPr="00F918A2">
        <w:rPr>
          <w:rFonts w:ascii="黑体"/>
        </w:rPr>
        <w:fldChar w:fldCharType="end"/>
      </w:r>
      <w:bookmarkEnd w:id="10"/>
      <w:r w:rsidR="00F918A2">
        <w:t xml:space="preserve"> </w:t>
      </w:r>
      <w:r w:rsidR="00F918A2" w:rsidRPr="00F918A2">
        <w:rPr>
          <w:rFonts w:ascii="黑体"/>
        </w:rPr>
        <w:t>-</w:t>
      </w:r>
      <w:r w:rsidR="00F918A2">
        <w:t xml:space="preserve"> </w:t>
      </w:r>
      <w:r w:rsidRPr="00F918A2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bookmarkStart w:id="11" w:name="FD"/>
      <w:r w:rsidR="00F918A2" w:rsidRPr="00F918A2">
        <w:rPr>
          <w:rFonts w:ascii="黑体"/>
        </w:rPr>
        <w:instrText xml:space="preserve"> FORMTEXT </w:instrText>
      </w:r>
      <w:r w:rsidRPr="00F918A2">
        <w:rPr>
          <w:rFonts w:ascii="黑体"/>
        </w:rPr>
      </w:r>
      <w:r w:rsidRPr="00F918A2">
        <w:rPr>
          <w:rFonts w:ascii="黑体"/>
        </w:rPr>
        <w:fldChar w:fldCharType="separate"/>
      </w:r>
      <w:r w:rsidR="00F918A2">
        <w:rPr>
          <w:rFonts w:ascii="黑体"/>
          <w:noProof/>
        </w:rPr>
        <w:t>XX</w:t>
      </w:r>
      <w:r w:rsidRPr="00F918A2">
        <w:rPr>
          <w:rFonts w:ascii="黑体"/>
        </w:rPr>
        <w:fldChar w:fldCharType="end"/>
      </w:r>
      <w:bookmarkEnd w:id="11"/>
      <w:r w:rsidR="00F918A2">
        <w:rPr>
          <w:rFonts w:hint="eastAsia"/>
        </w:rPr>
        <w:t>发布</w:t>
      </w:r>
      <w:r>
        <w:pict>
          <v:line id="_x0000_s1034" style="position:absolute;z-index:251655680;mso-position-horizontal:center;mso-position-horizontal-relative:margin;mso-position-vertical-relative:page" from="0,728.5pt" to="481.9pt,728.5pt">
            <w10:wrap anchorx="margin" anchory="page"/>
            <w10:anchorlock/>
          </v:line>
        </w:pict>
      </w:r>
    </w:p>
    <w:p w:rsidR="00F918A2" w:rsidRDefault="00AA7103" w:rsidP="00FA3762">
      <w:pPr>
        <w:pStyle w:val="affffff6"/>
        <w:framePr w:wrap="around" w:hAnchor="page" w:x="7038" w:y="14013"/>
      </w:pPr>
      <w:r w:rsidRPr="00F918A2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bookmarkStart w:id="12" w:name="SY"/>
      <w:r w:rsidR="00F918A2" w:rsidRPr="00F918A2">
        <w:rPr>
          <w:rFonts w:ascii="黑体"/>
        </w:rPr>
        <w:instrText xml:space="preserve"> FORMTEXT </w:instrText>
      </w:r>
      <w:r w:rsidRPr="00F918A2">
        <w:rPr>
          <w:rFonts w:ascii="黑体"/>
        </w:rPr>
      </w:r>
      <w:r w:rsidRPr="00F918A2">
        <w:rPr>
          <w:rFonts w:ascii="黑体"/>
        </w:rPr>
        <w:fldChar w:fldCharType="separate"/>
      </w:r>
      <w:r w:rsidR="00F918A2">
        <w:rPr>
          <w:rFonts w:ascii="黑体"/>
          <w:noProof/>
        </w:rPr>
        <w:t>XXXX</w:t>
      </w:r>
      <w:r w:rsidRPr="00F918A2">
        <w:rPr>
          <w:rFonts w:ascii="黑体"/>
        </w:rPr>
        <w:fldChar w:fldCharType="end"/>
      </w:r>
      <w:bookmarkEnd w:id="12"/>
      <w:r w:rsidR="00F918A2">
        <w:t xml:space="preserve"> </w:t>
      </w:r>
      <w:r w:rsidR="00F918A2" w:rsidRPr="00F918A2">
        <w:rPr>
          <w:rFonts w:ascii="黑体"/>
        </w:rPr>
        <w:t>-</w:t>
      </w:r>
      <w:r w:rsidR="00F918A2">
        <w:t xml:space="preserve"> </w:t>
      </w:r>
      <w:r w:rsidRPr="00F918A2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bookmarkStart w:id="13" w:name="SM"/>
      <w:r w:rsidR="00F918A2" w:rsidRPr="00F918A2">
        <w:rPr>
          <w:rFonts w:ascii="黑体"/>
        </w:rPr>
        <w:instrText xml:space="preserve"> FORMTEXT </w:instrText>
      </w:r>
      <w:r w:rsidRPr="00F918A2">
        <w:rPr>
          <w:rFonts w:ascii="黑体"/>
        </w:rPr>
      </w:r>
      <w:r w:rsidRPr="00F918A2">
        <w:rPr>
          <w:rFonts w:ascii="黑体"/>
        </w:rPr>
        <w:fldChar w:fldCharType="separate"/>
      </w:r>
      <w:r w:rsidR="00F918A2">
        <w:rPr>
          <w:rFonts w:ascii="黑体"/>
          <w:noProof/>
        </w:rPr>
        <w:t>XX</w:t>
      </w:r>
      <w:r w:rsidRPr="00F918A2">
        <w:rPr>
          <w:rFonts w:ascii="黑体"/>
        </w:rPr>
        <w:fldChar w:fldCharType="end"/>
      </w:r>
      <w:bookmarkEnd w:id="13"/>
      <w:r w:rsidR="00F918A2">
        <w:t xml:space="preserve"> </w:t>
      </w:r>
      <w:r w:rsidR="00F918A2" w:rsidRPr="00F918A2">
        <w:rPr>
          <w:rFonts w:ascii="黑体"/>
        </w:rPr>
        <w:t>-</w:t>
      </w:r>
      <w:r w:rsidR="00F918A2">
        <w:t xml:space="preserve"> </w:t>
      </w:r>
      <w:r w:rsidRPr="00F918A2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bookmarkStart w:id="14" w:name="SD"/>
      <w:r w:rsidR="00F918A2" w:rsidRPr="00F918A2">
        <w:rPr>
          <w:rFonts w:ascii="黑体"/>
        </w:rPr>
        <w:instrText xml:space="preserve"> FORMTEXT </w:instrText>
      </w:r>
      <w:r w:rsidRPr="00F918A2">
        <w:rPr>
          <w:rFonts w:ascii="黑体"/>
        </w:rPr>
      </w:r>
      <w:r w:rsidRPr="00F918A2">
        <w:rPr>
          <w:rFonts w:ascii="黑体"/>
        </w:rPr>
        <w:fldChar w:fldCharType="separate"/>
      </w:r>
      <w:r w:rsidR="00F918A2">
        <w:rPr>
          <w:rFonts w:ascii="黑体"/>
          <w:noProof/>
        </w:rPr>
        <w:t>XX</w:t>
      </w:r>
      <w:r w:rsidRPr="00F918A2">
        <w:rPr>
          <w:rFonts w:ascii="黑体"/>
        </w:rPr>
        <w:fldChar w:fldCharType="end"/>
      </w:r>
      <w:bookmarkEnd w:id="14"/>
      <w:r w:rsidR="00F918A2">
        <w:rPr>
          <w:rFonts w:hint="eastAsia"/>
        </w:rPr>
        <w:t>实施</w:t>
      </w:r>
    </w:p>
    <w:p w:rsidR="00F918A2" w:rsidRDefault="00FD7FAB" w:rsidP="00F918A2">
      <w:pPr>
        <w:pStyle w:val="afff4"/>
        <w:framePr w:wrap="around"/>
      </w:pPr>
      <w:r>
        <w:rPr>
          <w:noProof/>
        </w:rPr>
        <w:drawing>
          <wp:inline distT="0" distB="0" distL="0" distR="0">
            <wp:extent cx="5033010" cy="715645"/>
            <wp:effectExtent l="19050" t="0" r="0" b="0"/>
            <wp:docPr id="2" name="图片 2" descr="GBSend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SendCl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8A2" w:rsidRPr="00F918A2" w:rsidRDefault="00AA7103" w:rsidP="00F918A2">
      <w:pPr>
        <w:pStyle w:val="afe"/>
        <w:sectPr w:rsidR="00F918A2" w:rsidRPr="00F918A2" w:rsidSect="00F918A2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_x0000_s1035" style="position:absolute;left:0;text-align:left;z-index:251656704" from="-.05pt,184.25pt" to="481.85pt,184.25pt"/>
        </w:pict>
      </w:r>
    </w:p>
    <w:p w:rsidR="00F918A2" w:rsidRDefault="00F918A2" w:rsidP="00F918A2">
      <w:pPr>
        <w:pStyle w:val="affffc"/>
      </w:pPr>
      <w:r>
        <w:rPr>
          <w:rFonts w:hint="eastAsia"/>
        </w:rPr>
        <w:lastRenderedPageBreak/>
        <w:t>前</w:t>
      </w:r>
      <w:bookmarkStart w:id="15" w:name="BKQY"/>
      <w:r>
        <w:t> </w:t>
      </w:r>
      <w:r>
        <w:t> </w:t>
      </w:r>
      <w:r>
        <w:rPr>
          <w:rFonts w:hint="eastAsia"/>
        </w:rPr>
        <w:t>言</w:t>
      </w:r>
      <w:bookmarkEnd w:id="15"/>
    </w:p>
    <w:p w:rsidR="00F918A2" w:rsidRDefault="00F918A2" w:rsidP="00F918A2">
      <w:pPr>
        <w:pStyle w:val="afe"/>
      </w:pPr>
      <w:r w:rsidRPr="00307708">
        <w:t>本标准</w:t>
      </w:r>
      <w:r>
        <w:rPr>
          <w:rFonts w:hint="eastAsia"/>
        </w:rPr>
        <w:t>按GB/T 1.1-2009</w:t>
      </w:r>
      <w:r w:rsidR="00DC40DC">
        <w:rPr>
          <w:rFonts w:hint="eastAsia"/>
        </w:rPr>
        <w:t>给出的规则起草</w:t>
      </w:r>
      <w:r>
        <w:rPr>
          <w:rFonts w:hint="eastAsia"/>
        </w:rPr>
        <w:t>。</w:t>
      </w:r>
    </w:p>
    <w:p w:rsidR="00F918A2" w:rsidRDefault="00F918A2" w:rsidP="00F918A2">
      <w:pPr>
        <w:pStyle w:val="afe"/>
      </w:pPr>
      <w:r w:rsidRPr="00EB3006">
        <w:rPr>
          <w:rFonts w:hint="eastAsia"/>
        </w:rPr>
        <w:t>本标准由全国半导体设备和材料标准化技术委员会</w:t>
      </w:r>
      <w:r>
        <w:rPr>
          <w:rFonts w:hint="eastAsia"/>
        </w:rPr>
        <w:t>材料分会</w:t>
      </w:r>
      <w:r w:rsidRPr="00EB3006">
        <w:rPr>
          <w:rFonts w:hint="eastAsia"/>
        </w:rPr>
        <w:t>（SAC/TC203</w:t>
      </w:r>
      <w:r>
        <w:rPr>
          <w:rFonts w:hint="eastAsia"/>
        </w:rPr>
        <w:t>/SC2）</w:t>
      </w:r>
      <w:r w:rsidRPr="00EB3006">
        <w:rPr>
          <w:rFonts w:hint="eastAsia"/>
        </w:rPr>
        <w:t>归口。</w:t>
      </w:r>
    </w:p>
    <w:p w:rsidR="00F918A2" w:rsidRDefault="00F918A2" w:rsidP="00F918A2">
      <w:pPr>
        <w:pStyle w:val="afe"/>
      </w:pPr>
      <w:r w:rsidRPr="005216CA">
        <w:t>本标准</w:t>
      </w:r>
      <w:r>
        <w:rPr>
          <w:rFonts w:hint="eastAsia"/>
        </w:rPr>
        <w:t>起草单位：江苏中能硅业科技发展有限公司</w:t>
      </w:r>
      <w:r w:rsidR="00DC40DC">
        <w:rPr>
          <w:rFonts w:hint="eastAsia"/>
        </w:rPr>
        <w:t xml:space="preserve">、        </w:t>
      </w:r>
      <w:r>
        <w:rPr>
          <w:rFonts w:hint="eastAsia"/>
        </w:rPr>
        <w:t>。</w:t>
      </w:r>
    </w:p>
    <w:p w:rsidR="00F918A2" w:rsidRPr="005216CA" w:rsidRDefault="00F918A2" w:rsidP="00F918A2">
      <w:pPr>
        <w:pStyle w:val="afe"/>
      </w:pPr>
      <w:r>
        <w:rPr>
          <w:rFonts w:hint="eastAsia"/>
        </w:rPr>
        <w:t>本标准主要起草人</w:t>
      </w:r>
      <w:r w:rsidRPr="007B3033">
        <w:rPr>
          <w:rFonts w:hint="eastAsia"/>
        </w:rPr>
        <w:t>：</w:t>
      </w:r>
      <w:r>
        <w:rPr>
          <w:rFonts w:hint="eastAsia"/>
        </w:rPr>
        <w:t xml:space="preserve">              。</w:t>
      </w:r>
    </w:p>
    <w:p w:rsidR="00F918A2" w:rsidRPr="00F918A2" w:rsidRDefault="00F918A2" w:rsidP="00F918A2">
      <w:pPr>
        <w:pStyle w:val="afe"/>
      </w:pPr>
    </w:p>
    <w:p w:rsidR="00F918A2" w:rsidRPr="00F918A2" w:rsidRDefault="00F918A2" w:rsidP="00F918A2">
      <w:pPr>
        <w:pStyle w:val="afe"/>
        <w:sectPr w:rsidR="00F918A2" w:rsidRPr="00F918A2" w:rsidSect="00F918A2">
          <w:headerReference w:type="default" r:id="rId10"/>
          <w:footerReference w:type="default" r:id="rId11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Default="00F918A2" w:rsidP="00F918A2">
      <w:pPr>
        <w:pStyle w:val="aff1"/>
      </w:pPr>
      <w:proofErr w:type="gramStart"/>
      <w:r>
        <w:rPr>
          <w:rFonts w:hint="eastAsia"/>
        </w:rPr>
        <w:lastRenderedPageBreak/>
        <w:t>流</w:t>
      </w:r>
      <w:bookmarkStart w:id="16" w:name="StandardName"/>
      <w:r>
        <w:rPr>
          <w:rFonts w:hint="eastAsia"/>
        </w:rPr>
        <w:t>化床法颗粒</w:t>
      </w:r>
      <w:proofErr w:type="gramEnd"/>
      <w:r>
        <w:rPr>
          <w:rFonts w:hint="eastAsia"/>
        </w:rPr>
        <w:t>硅</w:t>
      </w:r>
      <w:bookmarkEnd w:id="16"/>
    </w:p>
    <w:p w:rsidR="00F34B99" w:rsidRDefault="00F34B99" w:rsidP="00B73A10">
      <w:pPr>
        <w:pStyle w:val="a0"/>
        <w:spacing w:before="312" w:after="312"/>
      </w:pPr>
      <w:r>
        <w:rPr>
          <w:rFonts w:hint="eastAsia"/>
        </w:rPr>
        <w:t>范围</w:t>
      </w:r>
    </w:p>
    <w:p w:rsidR="00F918A2" w:rsidRPr="00797468" w:rsidRDefault="00F918A2" w:rsidP="00F918A2">
      <w:pPr>
        <w:ind w:firstLineChars="200" w:firstLine="420"/>
        <w:jc w:val="left"/>
        <w:rPr>
          <w:szCs w:val="21"/>
        </w:rPr>
      </w:pPr>
      <w:r w:rsidRPr="00797468">
        <w:rPr>
          <w:rFonts w:hAnsi="宋体"/>
          <w:szCs w:val="21"/>
        </w:rPr>
        <w:t>本标准规定了</w:t>
      </w:r>
      <w:proofErr w:type="gramStart"/>
      <w:r>
        <w:rPr>
          <w:rFonts w:hAnsi="宋体" w:hint="eastAsia"/>
          <w:szCs w:val="21"/>
        </w:rPr>
        <w:t>流化床法生产</w:t>
      </w:r>
      <w:proofErr w:type="gramEnd"/>
      <w:r w:rsidRPr="00797468">
        <w:rPr>
          <w:rFonts w:hAnsi="宋体"/>
          <w:szCs w:val="21"/>
        </w:rPr>
        <w:t>的</w:t>
      </w:r>
      <w:r>
        <w:rPr>
          <w:rFonts w:hAnsi="宋体" w:hint="eastAsia"/>
          <w:szCs w:val="21"/>
        </w:rPr>
        <w:t>颗粒硅的</w:t>
      </w:r>
      <w:r w:rsidRPr="00797468">
        <w:rPr>
          <w:rFonts w:hAnsi="宋体"/>
          <w:szCs w:val="21"/>
        </w:rPr>
        <w:t>要求、试验方法、检验规则以及包装、标志、运输及贮存</w:t>
      </w:r>
      <w:r>
        <w:rPr>
          <w:rFonts w:hAnsi="宋体" w:hint="eastAsia"/>
          <w:szCs w:val="21"/>
        </w:rPr>
        <w:t>及订货单（或合同）内容等</w:t>
      </w:r>
      <w:r w:rsidRPr="00797468">
        <w:rPr>
          <w:rFonts w:hAnsi="宋体"/>
          <w:szCs w:val="21"/>
        </w:rPr>
        <w:t>。</w:t>
      </w:r>
    </w:p>
    <w:p w:rsidR="00F918A2" w:rsidRPr="00797468" w:rsidRDefault="00F918A2" w:rsidP="00F918A2">
      <w:pPr>
        <w:pStyle w:val="26"/>
        <w:ind w:firstLineChars="200" w:firstLine="420"/>
        <w:rPr>
          <w:sz w:val="21"/>
          <w:szCs w:val="21"/>
        </w:rPr>
      </w:pPr>
      <w:r w:rsidRPr="00797468">
        <w:rPr>
          <w:rFonts w:hAnsi="宋体"/>
          <w:sz w:val="21"/>
          <w:szCs w:val="21"/>
        </w:rPr>
        <w:t>本标准适用于以</w:t>
      </w:r>
      <w:r>
        <w:rPr>
          <w:rFonts w:hAnsi="宋体" w:hint="eastAsia"/>
          <w:sz w:val="21"/>
          <w:szCs w:val="21"/>
        </w:rPr>
        <w:t>氯硅烷和硅烷气</w:t>
      </w:r>
      <w:r w:rsidRPr="00797468">
        <w:rPr>
          <w:rFonts w:hAnsi="宋体"/>
          <w:sz w:val="21"/>
          <w:szCs w:val="21"/>
        </w:rPr>
        <w:t>为原料，</w:t>
      </w:r>
      <w:proofErr w:type="gramStart"/>
      <w:r>
        <w:rPr>
          <w:rFonts w:hAnsi="宋体" w:hint="eastAsia"/>
          <w:sz w:val="21"/>
          <w:szCs w:val="21"/>
        </w:rPr>
        <w:t>流化床法等</w:t>
      </w:r>
      <w:proofErr w:type="gramEnd"/>
      <w:r>
        <w:rPr>
          <w:rFonts w:hAnsi="宋体" w:hint="eastAsia"/>
          <w:sz w:val="21"/>
          <w:szCs w:val="21"/>
        </w:rPr>
        <w:t>工艺生产</w:t>
      </w:r>
      <w:r w:rsidRPr="00797468">
        <w:rPr>
          <w:rFonts w:hAnsi="宋体"/>
          <w:sz w:val="21"/>
          <w:szCs w:val="21"/>
        </w:rPr>
        <w:t>的</w:t>
      </w:r>
      <w:r>
        <w:rPr>
          <w:rFonts w:hAnsi="宋体" w:hint="eastAsia"/>
          <w:sz w:val="21"/>
          <w:szCs w:val="21"/>
        </w:rPr>
        <w:t>颗</w:t>
      </w:r>
      <w:r w:rsidRPr="00797468">
        <w:rPr>
          <w:rFonts w:hAnsi="宋体"/>
          <w:sz w:val="21"/>
          <w:szCs w:val="21"/>
        </w:rPr>
        <w:t>粒状多晶硅</w:t>
      </w:r>
      <w:r>
        <w:rPr>
          <w:rFonts w:hAnsi="宋体" w:hint="eastAsia"/>
          <w:sz w:val="21"/>
          <w:szCs w:val="21"/>
        </w:rPr>
        <w:t>产品</w:t>
      </w:r>
      <w:r w:rsidRPr="00797468">
        <w:rPr>
          <w:rFonts w:hAnsi="宋体"/>
          <w:sz w:val="21"/>
          <w:szCs w:val="21"/>
        </w:rPr>
        <w:t>。产品主要用于太阳能级单晶硅棒和</w:t>
      </w:r>
      <w:r>
        <w:rPr>
          <w:rFonts w:hAnsi="宋体" w:hint="eastAsia"/>
          <w:sz w:val="21"/>
          <w:szCs w:val="21"/>
        </w:rPr>
        <w:t>定向凝固多晶硅锭</w:t>
      </w:r>
      <w:r w:rsidRPr="00797468">
        <w:rPr>
          <w:rFonts w:hAnsi="宋体"/>
          <w:sz w:val="21"/>
          <w:szCs w:val="21"/>
        </w:rPr>
        <w:t>的生产。</w:t>
      </w:r>
    </w:p>
    <w:p w:rsidR="00F34B99" w:rsidRDefault="00F34B99" w:rsidP="00B73A10">
      <w:pPr>
        <w:pStyle w:val="a0"/>
        <w:spacing w:before="312" w:after="312"/>
      </w:pPr>
      <w:r>
        <w:rPr>
          <w:rFonts w:hint="eastAsia"/>
        </w:rPr>
        <w:t>规范性引用文件</w:t>
      </w:r>
    </w:p>
    <w:p w:rsidR="00F34B99" w:rsidRDefault="00F918A2" w:rsidP="00F34B99">
      <w:pPr>
        <w:pStyle w:val="afe"/>
      </w:pPr>
      <w:r>
        <w:rPr>
          <w:rFonts w:hint="eastAsia"/>
        </w:rPr>
        <w:t>下列文件对于本文件的应用是必不可少的。凡是注日期的引用文件，仅</w:t>
      </w:r>
      <w:r w:rsidR="00F34B99">
        <w:rPr>
          <w:rFonts w:hint="eastAsia"/>
        </w:rPr>
        <w:t>注日期的版本适用于本文件。凡是不注日期的引用文件，其最新版本（包括所有的修改单）适用于本文件。</w:t>
      </w:r>
    </w:p>
    <w:p w:rsidR="00F918A2" w:rsidRPr="00797468" w:rsidRDefault="00F918A2" w:rsidP="00F918A2">
      <w:pPr>
        <w:adjustRightInd w:val="0"/>
        <w:snapToGrid w:val="0"/>
        <w:spacing w:line="300" w:lineRule="auto"/>
        <w:ind w:firstLineChars="200" w:firstLine="420"/>
        <w:jc w:val="left"/>
        <w:rPr>
          <w:rFonts w:hAnsi="宋体"/>
          <w:szCs w:val="21"/>
        </w:rPr>
      </w:pPr>
      <w:r>
        <w:rPr>
          <w:rFonts w:hAnsi="宋体"/>
          <w:szCs w:val="21"/>
        </w:rPr>
        <w:t xml:space="preserve">GB/T </w:t>
      </w:r>
      <w:r w:rsidRPr="00797468">
        <w:rPr>
          <w:rFonts w:hAnsi="宋体"/>
          <w:szCs w:val="21"/>
        </w:rPr>
        <w:t xml:space="preserve">1550   </w:t>
      </w:r>
      <w:r w:rsidRPr="00797468">
        <w:rPr>
          <w:rFonts w:hAnsi="宋体"/>
          <w:szCs w:val="21"/>
        </w:rPr>
        <w:t>非本征半导体材料导电类型测试方法</w:t>
      </w:r>
    </w:p>
    <w:p w:rsidR="00F918A2" w:rsidRPr="00797468" w:rsidRDefault="00F918A2" w:rsidP="00F918A2">
      <w:pPr>
        <w:adjustRightInd w:val="0"/>
        <w:snapToGrid w:val="0"/>
        <w:spacing w:line="300" w:lineRule="auto"/>
        <w:ind w:firstLineChars="200" w:firstLine="420"/>
        <w:jc w:val="left"/>
        <w:rPr>
          <w:rFonts w:hAnsi="宋体"/>
          <w:szCs w:val="21"/>
        </w:rPr>
      </w:pPr>
      <w:r>
        <w:rPr>
          <w:rFonts w:hAnsi="宋体"/>
          <w:szCs w:val="21"/>
        </w:rPr>
        <w:t>GB/T 155</w:t>
      </w:r>
      <w:r>
        <w:rPr>
          <w:rFonts w:hAnsi="宋体" w:hint="eastAsia"/>
          <w:szCs w:val="21"/>
        </w:rPr>
        <w:t>1</w:t>
      </w:r>
      <w:r>
        <w:rPr>
          <w:rFonts w:hAnsi="宋体"/>
          <w:szCs w:val="21"/>
        </w:rPr>
        <w:t xml:space="preserve">   </w:t>
      </w:r>
      <w:r>
        <w:rPr>
          <w:rFonts w:hAnsi="宋体"/>
          <w:szCs w:val="21"/>
        </w:rPr>
        <w:t>硅</w:t>
      </w:r>
      <w:r w:rsidRPr="00797468">
        <w:rPr>
          <w:rFonts w:hAnsi="宋体"/>
          <w:szCs w:val="21"/>
        </w:rPr>
        <w:t>单晶电阻率测</w:t>
      </w:r>
      <w:r>
        <w:rPr>
          <w:rFonts w:hAnsi="宋体" w:hint="eastAsia"/>
          <w:szCs w:val="21"/>
        </w:rPr>
        <w:t>定方法</w:t>
      </w:r>
    </w:p>
    <w:p w:rsidR="00F918A2" w:rsidRDefault="00F918A2" w:rsidP="00F918A2">
      <w:pPr>
        <w:adjustRightInd w:val="0"/>
        <w:snapToGrid w:val="0"/>
        <w:spacing w:line="300" w:lineRule="auto"/>
        <w:ind w:firstLineChars="200" w:firstLine="420"/>
        <w:jc w:val="left"/>
        <w:rPr>
          <w:rFonts w:hAnsi="宋体"/>
          <w:szCs w:val="21"/>
        </w:rPr>
      </w:pPr>
      <w:r>
        <w:rPr>
          <w:rFonts w:hAnsi="宋体"/>
          <w:szCs w:val="21"/>
        </w:rPr>
        <w:t xml:space="preserve">GB/T 1553   </w:t>
      </w:r>
      <w:r w:rsidRPr="00797468">
        <w:rPr>
          <w:rFonts w:hAnsi="宋体"/>
          <w:szCs w:val="21"/>
        </w:rPr>
        <w:t>硅和锗体内少数载流子寿命测定</w:t>
      </w:r>
      <w:r>
        <w:rPr>
          <w:rFonts w:hAnsi="宋体" w:hint="eastAsia"/>
          <w:szCs w:val="21"/>
        </w:rPr>
        <w:t xml:space="preserve">  </w:t>
      </w:r>
      <w:r w:rsidRPr="00797468">
        <w:rPr>
          <w:rFonts w:hAnsi="宋体"/>
          <w:szCs w:val="21"/>
        </w:rPr>
        <w:t>光电导衰减法</w:t>
      </w:r>
    </w:p>
    <w:p w:rsidR="00F918A2" w:rsidRPr="00797468" w:rsidRDefault="00F918A2" w:rsidP="00F918A2">
      <w:pPr>
        <w:adjustRightInd w:val="0"/>
        <w:snapToGrid w:val="0"/>
        <w:spacing w:line="300" w:lineRule="auto"/>
        <w:ind w:firstLineChars="200" w:firstLine="420"/>
        <w:jc w:val="left"/>
        <w:rPr>
          <w:rFonts w:hAnsi="宋体"/>
          <w:szCs w:val="21"/>
        </w:rPr>
      </w:pPr>
      <w:r>
        <w:rPr>
          <w:rFonts w:hAnsi="宋体"/>
          <w:szCs w:val="21"/>
        </w:rPr>
        <w:t xml:space="preserve">GB/T </w:t>
      </w:r>
      <w:r w:rsidRPr="00797468">
        <w:rPr>
          <w:rFonts w:hAnsi="宋体"/>
          <w:szCs w:val="21"/>
        </w:rPr>
        <w:t>155</w:t>
      </w:r>
      <w:r>
        <w:rPr>
          <w:rFonts w:hAnsi="宋体" w:hint="eastAsia"/>
          <w:szCs w:val="21"/>
        </w:rPr>
        <w:t>7</w:t>
      </w:r>
      <w:r w:rsidRPr="00797468">
        <w:rPr>
          <w:rFonts w:hAnsi="宋体"/>
          <w:szCs w:val="21"/>
        </w:rPr>
        <w:t xml:space="preserve">  </w:t>
      </w:r>
      <w:r>
        <w:rPr>
          <w:rFonts w:hAnsi="宋体" w:hint="eastAsia"/>
          <w:szCs w:val="21"/>
        </w:rPr>
        <w:t xml:space="preserve"> </w:t>
      </w:r>
      <w:r w:rsidRPr="00797468">
        <w:rPr>
          <w:rFonts w:hAnsi="宋体"/>
          <w:szCs w:val="21"/>
        </w:rPr>
        <w:t>硅晶体中间隙氧含量的红外吸收测量方法</w:t>
      </w:r>
    </w:p>
    <w:p w:rsidR="00F918A2" w:rsidRPr="00797468" w:rsidRDefault="00F918A2" w:rsidP="00F918A2">
      <w:pPr>
        <w:adjustRightInd w:val="0"/>
        <w:snapToGrid w:val="0"/>
        <w:spacing w:line="300" w:lineRule="auto"/>
        <w:ind w:firstLineChars="200" w:firstLine="420"/>
        <w:jc w:val="left"/>
        <w:rPr>
          <w:rFonts w:hAnsi="宋体"/>
          <w:szCs w:val="21"/>
        </w:rPr>
      </w:pPr>
      <w:r>
        <w:rPr>
          <w:rFonts w:hAnsi="宋体"/>
          <w:szCs w:val="21"/>
        </w:rPr>
        <w:t xml:space="preserve">GB/T </w:t>
      </w:r>
      <w:r w:rsidRPr="00797468">
        <w:rPr>
          <w:rFonts w:hAnsi="宋体"/>
          <w:szCs w:val="21"/>
        </w:rPr>
        <w:t xml:space="preserve">1558   </w:t>
      </w:r>
      <w:r w:rsidRPr="00797468">
        <w:rPr>
          <w:rFonts w:hAnsi="宋体"/>
          <w:szCs w:val="21"/>
        </w:rPr>
        <w:t>测定硅晶体中代位碳含量红外吸收方法</w:t>
      </w:r>
    </w:p>
    <w:p w:rsidR="00F918A2" w:rsidRPr="00797468" w:rsidRDefault="00F918A2" w:rsidP="00F918A2">
      <w:pPr>
        <w:adjustRightInd w:val="0"/>
        <w:snapToGrid w:val="0"/>
        <w:spacing w:line="300" w:lineRule="auto"/>
        <w:ind w:firstLineChars="200" w:firstLine="420"/>
        <w:jc w:val="left"/>
        <w:rPr>
          <w:rFonts w:hAnsi="宋体"/>
          <w:szCs w:val="21"/>
        </w:rPr>
      </w:pPr>
      <w:r>
        <w:rPr>
          <w:rFonts w:hAnsi="宋体"/>
          <w:szCs w:val="21"/>
        </w:rPr>
        <w:t xml:space="preserve">GB/T 4059   </w:t>
      </w:r>
      <w:r w:rsidRPr="00797468">
        <w:rPr>
          <w:rFonts w:hAnsi="宋体"/>
          <w:szCs w:val="21"/>
        </w:rPr>
        <w:t>硅多晶气氛区熔磷检验法</w:t>
      </w:r>
    </w:p>
    <w:p w:rsidR="00F918A2" w:rsidRDefault="00F918A2" w:rsidP="00F918A2">
      <w:pPr>
        <w:adjustRightInd w:val="0"/>
        <w:snapToGrid w:val="0"/>
        <w:spacing w:line="300" w:lineRule="auto"/>
        <w:ind w:firstLineChars="200" w:firstLine="420"/>
        <w:jc w:val="left"/>
        <w:rPr>
          <w:rFonts w:hAnsi="宋体"/>
          <w:szCs w:val="21"/>
        </w:rPr>
      </w:pPr>
      <w:r>
        <w:rPr>
          <w:rFonts w:hAnsi="宋体"/>
          <w:szCs w:val="21"/>
        </w:rPr>
        <w:t xml:space="preserve">GB/T 4060   </w:t>
      </w:r>
      <w:r w:rsidRPr="00797468">
        <w:rPr>
          <w:rFonts w:hAnsi="宋体"/>
          <w:szCs w:val="21"/>
        </w:rPr>
        <w:t>硅多晶真空区熔基</w:t>
      </w:r>
      <w:r>
        <w:rPr>
          <w:rFonts w:hAnsi="宋体" w:hint="eastAsia"/>
          <w:szCs w:val="21"/>
        </w:rPr>
        <w:t>硼</w:t>
      </w:r>
      <w:r w:rsidRPr="00797468">
        <w:rPr>
          <w:rFonts w:hAnsi="宋体"/>
          <w:szCs w:val="21"/>
        </w:rPr>
        <w:t>检验</w:t>
      </w:r>
      <w:r>
        <w:rPr>
          <w:rFonts w:hAnsi="宋体" w:hint="eastAsia"/>
          <w:szCs w:val="21"/>
        </w:rPr>
        <w:t>方</w:t>
      </w:r>
      <w:r w:rsidRPr="00797468">
        <w:rPr>
          <w:rFonts w:hAnsi="宋体"/>
          <w:szCs w:val="21"/>
        </w:rPr>
        <w:t>法</w:t>
      </w:r>
    </w:p>
    <w:p w:rsidR="00F918A2" w:rsidRDefault="00F918A2" w:rsidP="00F918A2">
      <w:pPr>
        <w:adjustRightInd w:val="0"/>
        <w:snapToGrid w:val="0"/>
        <w:spacing w:line="300" w:lineRule="auto"/>
        <w:ind w:firstLineChars="200" w:firstLine="420"/>
        <w:jc w:val="left"/>
        <w:rPr>
          <w:rFonts w:hAnsi="宋体"/>
          <w:szCs w:val="21"/>
        </w:rPr>
      </w:pPr>
      <w:r>
        <w:rPr>
          <w:rFonts w:hAnsi="宋体"/>
          <w:szCs w:val="21"/>
        </w:rPr>
        <w:t xml:space="preserve">GB/T </w:t>
      </w:r>
      <w:r w:rsidRPr="00797468">
        <w:rPr>
          <w:rFonts w:hAnsi="宋体"/>
          <w:szCs w:val="21"/>
        </w:rPr>
        <w:t>406</w:t>
      </w:r>
      <w:r>
        <w:rPr>
          <w:rFonts w:hAnsi="宋体" w:hint="eastAsia"/>
          <w:szCs w:val="21"/>
        </w:rPr>
        <w:t>1</w:t>
      </w:r>
      <w:r w:rsidRPr="00797468">
        <w:rPr>
          <w:rFonts w:hAnsi="宋体"/>
          <w:szCs w:val="21"/>
        </w:rPr>
        <w:t xml:space="preserve">  </w:t>
      </w:r>
      <w:r>
        <w:rPr>
          <w:rFonts w:hAnsi="宋体" w:hint="eastAsia"/>
          <w:szCs w:val="21"/>
        </w:rPr>
        <w:t xml:space="preserve"> </w:t>
      </w:r>
      <w:r>
        <w:rPr>
          <w:rFonts w:hAnsi="宋体" w:hint="eastAsia"/>
          <w:szCs w:val="21"/>
        </w:rPr>
        <w:t>硅多晶断面夹层化学腐蚀检验方法</w:t>
      </w:r>
    </w:p>
    <w:p w:rsidR="00F918A2" w:rsidRDefault="00F918A2" w:rsidP="00F918A2">
      <w:pPr>
        <w:adjustRightInd w:val="0"/>
        <w:snapToGrid w:val="0"/>
        <w:spacing w:line="300" w:lineRule="auto"/>
        <w:ind w:firstLineChars="200" w:firstLine="420"/>
        <w:jc w:val="left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GB/T 24574   </w:t>
      </w:r>
      <w:r>
        <w:rPr>
          <w:rFonts w:hAnsi="宋体" w:hint="eastAsia"/>
          <w:szCs w:val="21"/>
        </w:rPr>
        <w:t>硅单晶中Ⅲ、Ⅴ族杂质的光致发光测试方法</w:t>
      </w:r>
    </w:p>
    <w:p w:rsidR="00F918A2" w:rsidRPr="00797468" w:rsidRDefault="00F918A2" w:rsidP="00F918A2">
      <w:pPr>
        <w:adjustRightInd w:val="0"/>
        <w:snapToGrid w:val="0"/>
        <w:spacing w:line="300" w:lineRule="auto"/>
        <w:ind w:firstLineChars="200" w:firstLine="420"/>
        <w:jc w:val="left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GB/T 24581  </w:t>
      </w:r>
      <w:r>
        <w:rPr>
          <w:rFonts w:hAnsi="宋体" w:hint="eastAsia"/>
          <w:szCs w:val="21"/>
        </w:rPr>
        <w:t>低温傅立叶变换红外光谱法测量单晶硅中Ⅲ、Ⅴ族杂质含量的测试方法</w:t>
      </w:r>
    </w:p>
    <w:p w:rsidR="00F918A2" w:rsidRPr="00F918A2" w:rsidRDefault="00F918A2" w:rsidP="00B73A10">
      <w:pPr>
        <w:pStyle w:val="a0"/>
        <w:spacing w:before="312" w:after="312"/>
      </w:pPr>
      <w:r w:rsidRPr="00F918A2">
        <w:rPr>
          <w:rFonts w:hint="eastAsia"/>
        </w:rPr>
        <w:t>要求</w:t>
      </w:r>
    </w:p>
    <w:p w:rsidR="00F918A2" w:rsidRPr="00F918A2" w:rsidRDefault="00F918A2" w:rsidP="00B73A10">
      <w:pPr>
        <w:pStyle w:val="a1"/>
        <w:spacing w:before="156" w:after="156"/>
      </w:pPr>
      <w:r w:rsidRPr="00F918A2">
        <w:t>分类</w:t>
      </w:r>
    </w:p>
    <w:p w:rsidR="00F918A2" w:rsidRPr="00F918A2" w:rsidRDefault="00F918A2" w:rsidP="00F918A2">
      <w:pPr>
        <w:ind w:firstLineChars="200" w:firstLine="420"/>
        <w:jc w:val="left"/>
        <w:rPr>
          <w:rFonts w:ascii="宋体" w:hAnsi="宋体"/>
          <w:szCs w:val="21"/>
        </w:rPr>
      </w:pPr>
      <w:r w:rsidRPr="00F918A2">
        <w:rPr>
          <w:rFonts w:ascii="宋体" w:hAnsi="宋体"/>
          <w:szCs w:val="21"/>
        </w:rPr>
        <w:t>产品按</w:t>
      </w:r>
      <w:r w:rsidRPr="00F918A2">
        <w:rPr>
          <w:rFonts w:ascii="宋体" w:hAnsi="宋体" w:hint="eastAsia"/>
          <w:szCs w:val="21"/>
        </w:rPr>
        <w:t>品质</w:t>
      </w:r>
      <w:r w:rsidRPr="00F918A2">
        <w:rPr>
          <w:rFonts w:ascii="宋体" w:hAnsi="宋体"/>
          <w:szCs w:val="21"/>
        </w:rPr>
        <w:t>纯度的差别分为</w:t>
      </w:r>
      <w:r w:rsidR="00B73A10">
        <w:rPr>
          <w:rFonts w:ascii="宋体" w:hAnsi="宋体" w:hint="eastAsia"/>
          <w:szCs w:val="21"/>
        </w:rPr>
        <w:t>三</w:t>
      </w:r>
      <w:r w:rsidRPr="00F918A2">
        <w:rPr>
          <w:rFonts w:ascii="宋体" w:hAnsi="宋体"/>
          <w:szCs w:val="21"/>
        </w:rPr>
        <w:t>级。</w:t>
      </w:r>
    </w:p>
    <w:p w:rsidR="00F918A2" w:rsidRPr="00F918A2" w:rsidRDefault="00F918A2" w:rsidP="00B73A10">
      <w:pPr>
        <w:pStyle w:val="a1"/>
        <w:spacing w:before="156" w:after="156"/>
      </w:pPr>
      <w:r w:rsidRPr="00F918A2">
        <w:rPr>
          <w:rFonts w:hint="eastAsia"/>
        </w:rPr>
        <w:t>技术要求</w:t>
      </w:r>
    </w:p>
    <w:p w:rsidR="00F918A2" w:rsidRDefault="00F918A2" w:rsidP="00F918A2">
      <w:pPr>
        <w:ind w:firstLineChars="200" w:firstLine="420"/>
        <w:jc w:val="left"/>
        <w:rPr>
          <w:rFonts w:ascii="宋体" w:hAnsi="宋体"/>
          <w:szCs w:val="21"/>
        </w:rPr>
      </w:pPr>
      <w:r w:rsidRPr="00F918A2">
        <w:rPr>
          <w:rFonts w:ascii="宋体" w:hAnsi="宋体" w:hint="eastAsia"/>
          <w:szCs w:val="21"/>
        </w:rPr>
        <w:t>太阳能级多晶硅的等级及相关技术要求</w:t>
      </w:r>
      <w:r w:rsidRPr="00F918A2">
        <w:rPr>
          <w:rFonts w:ascii="宋体" w:hAnsi="宋体"/>
          <w:szCs w:val="21"/>
        </w:rPr>
        <w:t>应符合表</w:t>
      </w:r>
      <w:r>
        <w:rPr>
          <w:rFonts w:ascii="宋体" w:hAnsi="宋体" w:hint="eastAsia"/>
          <w:szCs w:val="21"/>
        </w:rPr>
        <w:t>1</w:t>
      </w:r>
      <w:r w:rsidRPr="00F918A2">
        <w:rPr>
          <w:rFonts w:ascii="宋体" w:hAnsi="宋体"/>
          <w:szCs w:val="21"/>
        </w:rPr>
        <w:t>的规定</w:t>
      </w:r>
      <w:r w:rsidRPr="00F918A2">
        <w:rPr>
          <w:rFonts w:ascii="宋体" w:hAnsi="宋体" w:hint="eastAsia"/>
          <w:szCs w:val="21"/>
        </w:rPr>
        <w:t>。每个等级的产品应该同时满足本等级</w:t>
      </w:r>
      <w:r w:rsidR="00216A0D">
        <w:rPr>
          <w:rFonts w:ascii="宋体" w:hAnsi="宋体" w:hint="eastAsia"/>
          <w:szCs w:val="21"/>
        </w:rPr>
        <w:t>技术指标的</w:t>
      </w:r>
      <w:r w:rsidRPr="00F918A2">
        <w:rPr>
          <w:rFonts w:ascii="宋体" w:hAnsi="宋体" w:hint="eastAsia"/>
          <w:szCs w:val="21"/>
        </w:rPr>
        <w:t>要求，若</w:t>
      </w:r>
      <w:proofErr w:type="gramStart"/>
      <w:r w:rsidRPr="00F918A2">
        <w:rPr>
          <w:rFonts w:ascii="宋体" w:hAnsi="宋体" w:hint="eastAsia"/>
          <w:szCs w:val="21"/>
        </w:rPr>
        <w:t>某指标</w:t>
      </w:r>
      <w:proofErr w:type="gramEnd"/>
      <w:r w:rsidRPr="00F918A2">
        <w:rPr>
          <w:rFonts w:ascii="宋体" w:hAnsi="宋体" w:hint="eastAsia"/>
          <w:szCs w:val="21"/>
        </w:rPr>
        <w:t>超出标准，则降为下一级。</w:t>
      </w:r>
    </w:p>
    <w:p w:rsidR="00F918A2" w:rsidRPr="00F918A2" w:rsidRDefault="00F918A2" w:rsidP="00B73A10">
      <w:pPr>
        <w:pStyle w:val="affffff1"/>
        <w:spacing w:before="156" w:after="156"/>
      </w:pPr>
      <w:r w:rsidRPr="00F918A2">
        <w:rPr>
          <w:rFonts w:hint="eastAsia"/>
        </w:rPr>
        <w:t>颗粒硅产品技术指标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6"/>
        <w:gridCol w:w="1952"/>
        <w:gridCol w:w="2251"/>
        <w:gridCol w:w="2199"/>
        <w:gridCol w:w="1702"/>
      </w:tblGrid>
      <w:tr w:rsidR="00F918A2" w:rsidRPr="00F918A2" w:rsidTr="00F918A2">
        <w:tc>
          <w:tcPr>
            <w:tcW w:w="766" w:type="pct"/>
            <w:vMerge w:val="restart"/>
            <w:vAlign w:val="center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技术指标名称</w:t>
            </w:r>
          </w:p>
        </w:tc>
        <w:tc>
          <w:tcPr>
            <w:tcW w:w="3345" w:type="pct"/>
            <w:gridSpan w:val="3"/>
            <w:vAlign w:val="center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产品等级</w:t>
            </w:r>
          </w:p>
        </w:tc>
        <w:tc>
          <w:tcPr>
            <w:tcW w:w="889" w:type="pct"/>
            <w:vMerge w:val="restart"/>
            <w:vAlign w:val="center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测试方法</w:t>
            </w:r>
          </w:p>
        </w:tc>
      </w:tr>
      <w:tr w:rsidR="00F918A2" w:rsidRPr="00F918A2" w:rsidTr="00F918A2">
        <w:tc>
          <w:tcPr>
            <w:tcW w:w="766" w:type="pct"/>
            <w:vMerge/>
          </w:tcPr>
          <w:p w:rsidR="00F918A2" w:rsidRPr="00F918A2" w:rsidRDefault="00F918A2" w:rsidP="00F918A2">
            <w:pPr>
              <w:jc w:val="left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020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一级品</w:t>
            </w:r>
          </w:p>
        </w:tc>
        <w:tc>
          <w:tcPr>
            <w:tcW w:w="117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二级品</w:t>
            </w:r>
          </w:p>
        </w:tc>
        <w:tc>
          <w:tcPr>
            <w:tcW w:w="114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三级品</w:t>
            </w:r>
          </w:p>
        </w:tc>
        <w:tc>
          <w:tcPr>
            <w:tcW w:w="889" w:type="pct"/>
            <w:vMerge/>
          </w:tcPr>
          <w:p w:rsidR="00F918A2" w:rsidRPr="00F918A2" w:rsidRDefault="00F918A2" w:rsidP="00F918A2">
            <w:pPr>
              <w:jc w:val="left"/>
              <w:rPr>
                <w:rFonts w:ascii="宋体" w:hAnsi="宋体"/>
                <w:sz w:val="18"/>
                <w:szCs w:val="21"/>
              </w:rPr>
            </w:pPr>
          </w:p>
        </w:tc>
      </w:tr>
      <w:tr w:rsidR="00F918A2" w:rsidRPr="00F918A2" w:rsidTr="00F918A2">
        <w:tc>
          <w:tcPr>
            <w:tcW w:w="76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受主</w:t>
            </w:r>
          </w:p>
        </w:tc>
        <w:tc>
          <w:tcPr>
            <w:tcW w:w="1020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0.20 ppba Max</w:t>
            </w:r>
          </w:p>
        </w:tc>
        <w:tc>
          <w:tcPr>
            <w:tcW w:w="117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20 ppba Max</w:t>
            </w:r>
          </w:p>
        </w:tc>
        <w:tc>
          <w:tcPr>
            <w:tcW w:w="114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50 ppba Max</w:t>
            </w:r>
          </w:p>
        </w:tc>
        <w:tc>
          <w:tcPr>
            <w:tcW w:w="88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FTIR</w:t>
            </w:r>
          </w:p>
        </w:tc>
      </w:tr>
      <w:tr w:rsidR="00F918A2" w:rsidRPr="00F918A2" w:rsidTr="00F918A2">
        <w:tc>
          <w:tcPr>
            <w:tcW w:w="76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硼</w:t>
            </w:r>
          </w:p>
        </w:tc>
        <w:tc>
          <w:tcPr>
            <w:tcW w:w="1020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 xml:space="preserve">0.15 </w:t>
            </w:r>
            <w:bookmarkStart w:id="17" w:name="OLE_LINK1"/>
            <w:bookmarkStart w:id="18" w:name="OLE_LINK2"/>
            <w:r w:rsidRPr="00F918A2">
              <w:rPr>
                <w:rFonts w:ascii="宋体" w:hAnsi="宋体" w:hint="eastAsia"/>
                <w:sz w:val="18"/>
                <w:szCs w:val="21"/>
              </w:rPr>
              <w:t>ppba Max</w:t>
            </w:r>
            <w:bookmarkEnd w:id="17"/>
            <w:bookmarkEnd w:id="18"/>
          </w:p>
        </w:tc>
        <w:tc>
          <w:tcPr>
            <w:tcW w:w="117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15 ppba Max</w:t>
            </w:r>
          </w:p>
        </w:tc>
        <w:tc>
          <w:tcPr>
            <w:tcW w:w="114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40 ppba Max</w:t>
            </w:r>
          </w:p>
        </w:tc>
        <w:tc>
          <w:tcPr>
            <w:tcW w:w="88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F918A2" w:rsidRPr="00F918A2" w:rsidTr="00F918A2">
        <w:tc>
          <w:tcPr>
            <w:tcW w:w="76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lastRenderedPageBreak/>
              <w:t>铝</w:t>
            </w:r>
          </w:p>
        </w:tc>
        <w:tc>
          <w:tcPr>
            <w:tcW w:w="1020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0.05 ppba Max</w:t>
            </w:r>
          </w:p>
        </w:tc>
        <w:tc>
          <w:tcPr>
            <w:tcW w:w="117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5 ppba Max</w:t>
            </w:r>
          </w:p>
        </w:tc>
        <w:tc>
          <w:tcPr>
            <w:tcW w:w="114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10 ppba Max</w:t>
            </w:r>
          </w:p>
        </w:tc>
        <w:tc>
          <w:tcPr>
            <w:tcW w:w="88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F918A2" w:rsidRPr="00F918A2" w:rsidTr="00F918A2">
        <w:tc>
          <w:tcPr>
            <w:tcW w:w="76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020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17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14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88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F918A2" w:rsidRPr="00F918A2" w:rsidTr="00F918A2">
        <w:tc>
          <w:tcPr>
            <w:tcW w:w="76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施主</w:t>
            </w:r>
          </w:p>
        </w:tc>
        <w:tc>
          <w:tcPr>
            <w:tcW w:w="1020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0.30 ppba Max</w:t>
            </w:r>
          </w:p>
        </w:tc>
        <w:tc>
          <w:tcPr>
            <w:tcW w:w="117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30 ppba Max</w:t>
            </w:r>
          </w:p>
        </w:tc>
        <w:tc>
          <w:tcPr>
            <w:tcW w:w="114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70 ppba Max</w:t>
            </w:r>
          </w:p>
        </w:tc>
        <w:tc>
          <w:tcPr>
            <w:tcW w:w="88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FTIR</w:t>
            </w:r>
          </w:p>
        </w:tc>
      </w:tr>
      <w:tr w:rsidR="00F918A2" w:rsidRPr="00F918A2" w:rsidTr="00F918A2">
        <w:tc>
          <w:tcPr>
            <w:tcW w:w="76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磷</w:t>
            </w:r>
          </w:p>
        </w:tc>
        <w:tc>
          <w:tcPr>
            <w:tcW w:w="1020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0.15 ppba Max</w:t>
            </w:r>
          </w:p>
        </w:tc>
        <w:tc>
          <w:tcPr>
            <w:tcW w:w="117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15 ppba Max</w:t>
            </w:r>
          </w:p>
        </w:tc>
        <w:tc>
          <w:tcPr>
            <w:tcW w:w="114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40 ppba Max</w:t>
            </w:r>
          </w:p>
        </w:tc>
        <w:tc>
          <w:tcPr>
            <w:tcW w:w="889" w:type="pct"/>
          </w:tcPr>
          <w:p w:rsidR="00F918A2" w:rsidRPr="00F918A2" w:rsidRDefault="00F918A2" w:rsidP="00F918A2">
            <w:pPr>
              <w:jc w:val="center"/>
              <w:rPr>
                <w:rFonts w:ascii="宋体"/>
                <w:sz w:val="18"/>
              </w:rPr>
            </w:pPr>
          </w:p>
        </w:tc>
      </w:tr>
      <w:tr w:rsidR="00F918A2" w:rsidRPr="00F918A2" w:rsidTr="00F918A2">
        <w:tc>
          <w:tcPr>
            <w:tcW w:w="76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砷</w:t>
            </w:r>
          </w:p>
        </w:tc>
        <w:tc>
          <w:tcPr>
            <w:tcW w:w="1020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0.07ppba Max</w:t>
            </w:r>
          </w:p>
        </w:tc>
        <w:tc>
          <w:tcPr>
            <w:tcW w:w="117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7 ppba Max</w:t>
            </w:r>
          </w:p>
        </w:tc>
        <w:tc>
          <w:tcPr>
            <w:tcW w:w="114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15 ppba Max</w:t>
            </w:r>
          </w:p>
        </w:tc>
        <w:tc>
          <w:tcPr>
            <w:tcW w:w="889" w:type="pct"/>
          </w:tcPr>
          <w:p w:rsidR="00F918A2" w:rsidRPr="00F918A2" w:rsidRDefault="00F918A2" w:rsidP="00F918A2">
            <w:pPr>
              <w:jc w:val="center"/>
              <w:rPr>
                <w:rFonts w:ascii="宋体"/>
                <w:sz w:val="18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FTIR</w:t>
            </w:r>
          </w:p>
        </w:tc>
      </w:tr>
      <w:tr w:rsidR="00F918A2" w:rsidRPr="00F918A2" w:rsidTr="00F918A2">
        <w:tc>
          <w:tcPr>
            <w:tcW w:w="76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锑</w:t>
            </w:r>
          </w:p>
        </w:tc>
        <w:tc>
          <w:tcPr>
            <w:tcW w:w="1020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0.07ppba Max</w:t>
            </w:r>
          </w:p>
        </w:tc>
        <w:tc>
          <w:tcPr>
            <w:tcW w:w="117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7 ppba Max</w:t>
            </w:r>
          </w:p>
        </w:tc>
        <w:tc>
          <w:tcPr>
            <w:tcW w:w="114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15 ppba Max</w:t>
            </w:r>
          </w:p>
        </w:tc>
        <w:tc>
          <w:tcPr>
            <w:tcW w:w="889" w:type="pct"/>
          </w:tcPr>
          <w:p w:rsidR="00F918A2" w:rsidRPr="00F918A2" w:rsidRDefault="00F918A2" w:rsidP="00F918A2">
            <w:pPr>
              <w:jc w:val="center"/>
              <w:rPr>
                <w:rFonts w:ascii="宋体"/>
                <w:sz w:val="18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FTIR</w:t>
            </w:r>
          </w:p>
        </w:tc>
      </w:tr>
      <w:tr w:rsidR="00F918A2" w:rsidRPr="00F918A2" w:rsidTr="00F918A2">
        <w:tc>
          <w:tcPr>
            <w:tcW w:w="76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020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17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14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88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F918A2" w:rsidRPr="00F918A2" w:rsidTr="00F918A2">
        <w:tc>
          <w:tcPr>
            <w:tcW w:w="76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碳（ppma）</w:t>
            </w:r>
          </w:p>
        </w:tc>
        <w:tc>
          <w:tcPr>
            <w:tcW w:w="1020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0.15ppma Max</w:t>
            </w:r>
          </w:p>
        </w:tc>
        <w:tc>
          <w:tcPr>
            <w:tcW w:w="117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5 ppma Max</w:t>
            </w:r>
          </w:p>
        </w:tc>
        <w:tc>
          <w:tcPr>
            <w:tcW w:w="114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10ppma Max</w:t>
            </w:r>
          </w:p>
        </w:tc>
        <w:tc>
          <w:tcPr>
            <w:tcW w:w="88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FTIR</w:t>
            </w:r>
          </w:p>
        </w:tc>
      </w:tr>
      <w:tr w:rsidR="00F918A2" w:rsidRPr="00F918A2" w:rsidTr="00F918A2">
        <w:tc>
          <w:tcPr>
            <w:tcW w:w="76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020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17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14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88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F918A2" w:rsidRPr="00F918A2" w:rsidTr="00F918A2">
        <w:tc>
          <w:tcPr>
            <w:tcW w:w="76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总金属</w:t>
            </w:r>
          </w:p>
        </w:tc>
        <w:tc>
          <w:tcPr>
            <w:tcW w:w="1020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5.0 ppba Max</w:t>
            </w:r>
          </w:p>
        </w:tc>
        <w:tc>
          <w:tcPr>
            <w:tcW w:w="117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50 ppba Max</w:t>
            </w:r>
          </w:p>
        </w:tc>
        <w:tc>
          <w:tcPr>
            <w:tcW w:w="114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200 ppba Max</w:t>
            </w:r>
          </w:p>
        </w:tc>
        <w:tc>
          <w:tcPr>
            <w:tcW w:w="88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ICP-MS/ICP-OES</w:t>
            </w:r>
          </w:p>
        </w:tc>
      </w:tr>
      <w:tr w:rsidR="00F918A2" w:rsidRPr="00F918A2" w:rsidTr="00F918A2">
        <w:tc>
          <w:tcPr>
            <w:tcW w:w="76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铬</w:t>
            </w:r>
          </w:p>
        </w:tc>
        <w:tc>
          <w:tcPr>
            <w:tcW w:w="1020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1.0 ppba Max</w:t>
            </w:r>
          </w:p>
        </w:tc>
        <w:tc>
          <w:tcPr>
            <w:tcW w:w="117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10 ppba Max</w:t>
            </w:r>
          </w:p>
        </w:tc>
        <w:tc>
          <w:tcPr>
            <w:tcW w:w="114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40 ppba Max</w:t>
            </w:r>
          </w:p>
        </w:tc>
        <w:tc>
          <w:tcPr>
            <w:tcW w:w="88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F918A2" w:rsidRPr="00F918A2" w:rsidTr="00F918A2">
        <w:tc>
          <w:tcPr>
            <w:tcW w:w="76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镍</w:t>
            </w:r>
          </w:p>
        </w:tc>
        <w:tc>
          <w:tcPr>
            <w:tcW w:w="1020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1.0 ppba Max</w:t>
            </w:r>
          </w:p>
        </w:tc>
        <w:tc>
          <w:tcPr>
            <w:tcW w:w="117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10 ppba Max</w:t>
            </w:r>
          </w:p>
        </w:tc>
        <w:tc>
          <w:tcPr>
            <w:tcW w:w="114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40 ppba Max</w:t>
            </w:r>
          </w:p>
        </w:tc>
        <w:tc>
          <w:tcPr>
            <w:tcW w:w="88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F918A2" w:rsidRPr="00F918A2" w:rsidTr="00F918A2">
        <w:tc>
          <w:tcPr>
            <w:tcW w:w="76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铁</w:t>
            </w:r>
          </w:p>
        </w:tc>
        <w:tc>
          <w:tcPr>
            <w:tcW w:w="1020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2.0 ppba Max</w:t>
            </w:r>
          </w:p>
        </w:tc>
        <w:tc>
          <w:tcPr>
            <w:tcW w:w="117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20 ppba Max</w:t>
            </w:r>
          </w:p>
        </w:tc>
        <w:tc>
          <w:tcPr>
            <w:tcW w:w="114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80 ppba Max</w:t>
            </w:r>
          </w:p>
        </w:tc>
        <w:tc>
          <w:tcPr>
            <w:tcW w:w="88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F918A2" w:rsidRPr="00F918A2" w:rsidTr="00F918A2">
        <w:tc>
          <w:tcPr>
            <w:tcW w:w="76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铜</w:t>
            </w:r>
          </w:p>
        </w:tc>
        <w:tc>
          <w:tcPr>
            <w:tcW w:w="1020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0.5 ppba Max</w:t>
            </w:r>
          </w:p>
        </w:tc>
        <w:tc>
          <w:tcPr>
            <w:tcW w:w="117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10 ppba Max</w:t>
            </w:r>
          </w:p>
        </w:tc>
        <w:tc>
          <w:tcPr>
            <w:tcW w:w="114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20 ppba Max</w:t>
            </w:r>
          </w:p>
        </w:tc>
        <w:tc>
          <w:tcPr>
            <w:tcW w:w="88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F918A2" w:rsidRPr="00F918A2" w:rsidTr="00F918A2">
        <w:tc>
          <w:tcPr>
            <w:tcW w:w="76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锌</w:t>
            </w:r>
          </w:p>
        </w:tc>
        <w:tc>
          <w:tcPr>
            <w:tcW w:w="1020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0.5 ppba Max</w:t>
            </w:r>
          </w:p>
        </w:tc>
        <w:tc>
          <w:tcPr>
            <w:tcW w:w="1176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10 ppba Max</w:t>
            </w:r>
          </w:p>
        </w:tc>
        <w:tc>
          <w:tcPr>
            <w:tcW w:w="114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F918A2">
              <w:rPr>
                <w:rFonts w:ascii="宋体" w:hAnsi="宋体" w:hint="eastAsia"/>
                <w:sz w:val="18"/>
                <w:szCs w:val="21"/>
              </w:rPr>
              <w:t>20 ppba Max</w:t>
            </w:r>
          </w:p>
        </w:tc>
        <w:tc>
          <w:tcPr>
            <w:tcW w:w="889" w:type="pct"/>
          </w:tcPr>
          <w:p w:rsidR="00F918A2" w:rsidRPr="00F918A2" w:rsidRDefault="00F918A2" w:rsidP="00F918A2"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</w:tbl>
    <w:p w:rsidR="00F918A2" w:rsidRDefault="00F918A2" w:rsidP="00B73A10">
      <w:pPr>
        <w:pStyle w:val="a1"/>
        <w:spacing w:before="156" w:after="156"/>
        <w:rPr>
          <w:highlight w:val="yellow"/>
        </w:rPr>
      </w:pPr>
      <w:r w:rsidRPr="00A04DB7">
        <w:rPr>
          <w:highlight w:val="yellow"/>
        </w:rPr>
        <w:t>尺寸范围</w:t>
      </w:r>
    </w:p>
    <w:p w:rsidR="00070AD5" w:rsidRPr="00070AD5" w:rsidRDefault="00070AD5" w:rsidP="00070AD5">
      <w:pPr>
        <w:pStyle w:val="afe"/>
        <w:ind w:firstLine="422"/>
        <w:rPr>
          <w:highlight w:val="yellow"/>
        </w:rPr>
      </w:pPr>
      <w:r>
        <w:rPr>
          <w:rFonts w:hint="eastAsia"/>
          <w:b/>
          <w:szCs w:val="21"/>
        </w:rPr>
        <w:t>最大重量</w:t>
      </w:r>
      <w:r>
        <w:rPr>
          <w:b/>
          <w:szCs w:val="21"/>
        </w:rPr>
        <w:t xml:space="preserve">0.5%   </w:t>
      </w:r>
      <w:r>
        <w:rPr>
          <w:rFonts w:hint="eastAsia"/>
          <w:b/>
          <w:szCs w:val="21"/>
        </w:rPr>
        <w:t>≤</w:t>
      </w:r>
      <w:r>
        <w:rPr>
          <w:b/>
          <w:szCs w:val="21"/>
        </w:rPr>
        <w:t>300</w:t>
      </w:r>
      <w:r>
        <w:rPr>
          <w:rFonts w:hint="eastAsia"/>
          <w:b/>
          <w:szCs w:val="21"/>
        </w:rPr>
        <w:t>微米</w:t>
      </w:r>
    </w:p>
    <w:p w:rsidR="00F918A2" w:rsidRPr="00F918A2" w:rsidRDefault="00F918A2" w:rsidP="00B73A10">
      <w:pPr>
        <w:pStyle w:val="a1"/>
        <w:spacing w:before="156" w:after="156"/>
      </w:pPr>
      <w:r w:rsidRPr="00F918A2">
        <w:t>结构及表面质量</w:t>
      </w:r>
    </w:p>
    <w:p w:rsidR="00F918A2" w:rsidRPr="00F918A2" w:rsidRDefault="00F918A2" w:rsidP="00F918A2">
      <w:pPr>
        <w:pStyle w:val="afe"/>
      </w:pPr>
      <w:r w:rsidRPr="00F918A2">
        <w:rPr>
          <w:rFonts w:hint="eastAsia"/>
        </w:rPr>
        <w:t>颗粒</w:t>
      </w:r>
      <w:r w:rsidRPr="00F918A2">
        <w:t>硅的外观应无</w:t>
      </w:r>
      <w:r w:rsidRPr="00F918A2">
        <w:rPr>
          <w:rFonts w:hint="eastAsia"/>
        </w:rPr>
        <w:t>色斑</w:t>
      </w:r>
      <w:r w:rsidRPr="00F918A2">
        <w:t>、变色，无可见的污染物和氧化的外表面</w:t>
      </w:r>
      <w:r w:rsidRPr="00F918A2">
        <w:rPr>
          <w:rFonts w:hint="eastAsia"/>
        </w:rPr>
        <w:t>，</w:t>
      </w:r>
      <w:r w:rsidRPr="00F918A2">
        <w:t>无肉眼可见异物。</w:t>
      </w:r>
    </w:p>
    <w:p w:rsidR="00F918A2" w:rsidRPr="00A04DB7" w:rsidRDefault="00F918A2" w:rsidP="00B73A10">
      <w:pPr>
        <w:pStyle w:val="a0"/>
        <w:spacing w:before="312" w:after="312"/>
        <w:rPr>
          <w:highlight w:val="yellow"/>
        </w:rPr>
      </w:pPr>
      <w:r w:rsidRPr="00A04DB7">
        <w:rPr>
          <w:highlight w:val="yellow"/>
        </w:rPr>
        <w:t>试</w:t>
      </w:r>
      <w:r w:rsidR="00DC40DC" w:rsidRPr="00A04DB7">
        <w:rPr>
          <w:rFonts w:hint="eastAsia"/>
          <w:highlight w:val="yellow"/>
        </w:rPr>
        <w:t>验</w:t>
      </w:r>
      <w:r w:rsidRPr="00A04DB7">
        <w:rPr>
          <w:highlight w:val="yellow"/>
        </w:rPr>
        <w:t>方法</w:t>
      </w:r>
    </w:p>
    <w:tbl>
      <w:tblPr>
        <w:tblW w:w="0" w:type="auto"/>
        <w:jc w:val="center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619"/>
      </w:tblGrid>
      <w:tr w:rsidR="00070AD5" w:rsidTr="00070AD5">
        <w:trPr>
          <w:jc w:val="center"/>
        </w:trPr>
        <w:tc>
          <w:tcPr>
            <w:tcW w:w="2127" w:type="dxa"/>
          </w:tcPr>
          <w:p w:rsidR="00070AD5" w:rsidRDefault="00070AD5" w:rsidP="00BC115E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分析项目</w:t>
            </w:r>
          </w:p>
        </w:tc>
        <w:tc>
          <w:tcPr>
            <w:tcW w:w="2619" w:type="dxa"/>
          </w:tcPr>
          <w:p w:rsidR="00070AD5" w:rsidRDefault="00070AD5" w:rsidP="00BC115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测试方法</w:t>
            </w:r>
          </w:p>
        </w:tc>
      </w:tr>
      <w:tr w:rsidR="00070AD5" w:rsidTr="00070AD5">
        <w:trPr>
          <w:jc w:val="center"/>
        </w:trPr>
        <w:tc>
          <w:tcPr>
            <w:tcW w:w="2127" w:type="dxa"/>
          </w:tcPr>
          <w:p w:rsidR="00070AD5" w:rsidRDefault="00070AD5" w:rsidP="00BC115E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B, P, As</w:t>
            </w:r>
            <w:r>
              <w:rPr>
                <w:rFonts w:hint="eastAsia"/>
                <w:bCs/>
                <w:szCs w:val="21"/>
              </w:rPr>
              <w:t>，</w:t>
            </w:r>
            <w:r>
              <w:rPr>
                <w:rFonts w:hint="eastAsia"/>
                <w:bCs/>
                <w:szCs w:val="21"/>
              </w:rPr>
              <w:t>Al</w:t>
            </w:r>
          </w:p>
        </w:tc>
        <w:tc>
          <w:tcPr>
            <w:tcW w:w="2619" w:type="dxa"/>
          </w:tcPr>
          <w:p w:rsidR="00070AD5" w:rsidRDefault="00070AD5" w:rsidP="00BC115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LTFTIR</w:t>
            </w:r>
          </w:p>
          <w:p w:rsidR="00070AD5" w:rsidRDefault="00070AD5" w:rsidP="00BC115E">
            <w:pPr>
              <w:jc w:val="left"/>
              <w:rPr>
                <w:b/>
                <w:szCs w:val="21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低温傅立叶转换红外光谱</w:t>
            </w:r>
            <w:r>
              <w:rPr>
                <w:rFonts w:ascii="Arial" w:hAnsi="Arial" w:cs="Arial" w:hint="eastAsia"/>
                <w:color w:val="434343"/>
                <w:sz w:val="18"/>
                <w:szCs w:val="18"/>
              </w:rPr>
              <w:t>仪</w:t>
            </w:r>
          </w:p>
        </w:tc>
      </w:tr>
      <w:tr w:rsidR="00070AD5" w:rsidTr="00070AD5">
        <w:trPr>
          <w:jc w:val="center"/>
        </w:trPr>
        <w:tc>
          <w:tcPr>
            <w:tcW w:w="2127" w:type="dxa"/>
          </w:tcPr>
          <w:p w:rsidR="00070AD5" w:rsidRDefault="00070AD5" w:rsidP="00BC115E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C</w:t>
            </w:r>
          </w:p>
        </w:tc>
        <w:tc>
          <w:tcPr>
            <w:tcW w:w="2619" w:type="dxa"/>
          </w:tcPr>
          <w:p w:rsidR="00070AD5" w:rsidRDefault="00070AD5" w:rsidP="00BC115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LTFTIR</w:t>
            </w:r>
          </w:p>
          <w:p w:rsidR="00070AD5" w:rsidRDefault="00070AD5" w:rsidP="00BC115E">
            <w:pPr>
              <w:jc w:val="left"/>
              <w:rPr>
                <w:b/>
                <w:szCs w:val="21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低温傅立叶转换红外光谱</w:t>
            </w:r>
            <w:r>
              <w:rPr>
                <w:rFonts w:ascii="Arial" w:hAnsi="Arial" w:cs="Arial" w:hint="eastAsia"/>
                <w:color w:val="434343"/>
                <w:sz w:val="18"/>
                <w:szCs w:val="18"/>
              </w:rPr>
              <w:t>仪</w:t>
            </w:r>
          </w:p>
        </w:tc>
      </w:tr>
      <w:tr w:rsidR="00070AD5" w:rsidTr="00070AD5">
        <w:trPr>
          <w:jc w:val="center"/>
        </w:trPr>
        <w:tc>
          <w:tcPr>
            <w:tcW w:w="2127" w:type="dxa"/>
          </w:tcPr>
          <w:p w:rsidR="00070AD5" w:rsidRDefault="00070AD5" w:rsidP="00BC115E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氢</w:t>
            </w:r>
          </w:p>
        </w:tc>
        <w:tc>
          <w:tcPr>
            <w:tcW w:w="2619" w:type="dxa"/>
          </w:tcPr>
          <w:p w:rsidR="00070AD5" w:rsidRDefault="00070AD5" w:rsidP="00BC115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LECO</w:t>
            </w:r>
            <w:proofErr w:type="gramStart"/>
            <w:r>
              <w:rPr>
                <w:rFonts w:ascii="Arial" w:hAnsi="Arial" w:cs="Arial"/>
                <w:color w:val="434343"/>
                <w:sz w:val="18"/>
                <w:szCs w:val="18"/>
              </w:rPr>
              <w:t>红外碳硫测定</w:t>
            </w:r>
            <w:proofErr w:type="gramEnd"/>
            <w:r>
              <w:rPr>
                <w:rFonts w:ascii="Arial" w:hAnsi="Arial" w:cs="Arial"/>
                <w:color w:val="434343"/>
                <w:sz w:val="18"/>
                <w:szCs w:val="18"/>
              </w:rPr>
              <w:t>仪</w:t>
            </w:r>
          </w:p>
        </w:tc>
      </w:tr>
      <w:tr w:rsidR="00070AD5" w:rsidTr="00070AD5">
        <w:trPr>
          <w:jc w:val="center"/>
        </w:trPr>
        <w:tc>
          <w:tcPr>
            <w:tcW w:w="2127" w:type="dxa"/>
          </w:tcPr>
          <w:p w:rsidR="00070AD5" w:rsidRDefault="00070AD5" w:rsidP="00BC115E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金属</w:t>
            </w:r>
            <w:r>
              <w:rPr>
                <w:rFonts w:hint="eastAsia"/>
                <w:b/>
                <w:szCs w:val="21"/>
              </w:rPr>
              <w:t xml:space="preserve">Fe </w:t>
            </w:r>
            <w:r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Cr</w:t>
            </w:r>
            <w:r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 xml:space="preserve"> Ni</w:t>
            </w:r>
            <w:r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 xml:space="preserve"> Cu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>Zn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>Na</w:t>
            </w:r>
            <w:r>
              <w:rPr>
                <w:rFonts w:hint="eastAsia"/>
                <w:bCs/>
                <w:szCs w:val="21"/>
              </w:rPr>
              <w:t>等</w:t>
            </w:r>
          </w:p>
        </w:tc>
        <w:tc>
          <w:tcPr>
            <w:tcW w:w="2619" w:type="dxa"/>
          </w:tcPr>
          <w:p w:rsidR="00070AD5" w:rsidRDefault="00070AD5" w:rsidP="00BC115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ZAA</w:t>
            </w:r>
            <w:r>
              <w:rPr>
                <w:rFonts w:hint="eastAsia"/>
                <w:b/>
                <w:szCs w:val="21"/>
              </w:rPr>
              <w:t>赛</w:t>
            </w:r>
            <w:proofErr w:type="gramStart"/>
            <w:r>
              <w:rPr>
                <w:rFonts w:hint="eastAsia"/>
                <w:b/>
                <w:szCs w:val="21"/>
              </w:rPr>
              <w:t>曼</w:t>
            </w:r>
            <w:proofErr w:type="gramEnd"/>
            <w:r>
              <w:rPr>
                <w:rFonts w:hint="eastAsia"/>
                <w:b/>
                <w:szCs w:val="21"/>
              </w:rPr>
              <w:t>原子吸收仪或</w:t>
            </w:r>
            <w:r>
              <w:rPr>
                <w:rFonts w:hint="eastAsia"/>
                <w:b/>
                <w:szCs w:val="21"/>
              </w:rPr>
              <w:t>ICP/MS</w:t>
            </w:r>
          </w:p>
        </w:tc>
      </w:tr>
      <w:tr w:rsidR="00070AD5" w:rsidTr="00070AD5">
        <w:trPr>
          <w:jc w:val="center"/>
        </w:trPr>
        <w:tc>
          <w:tcPr>
            <w:tcW w:w="2127" w:type="dxa"/>
          </w:tcPr>
          <w:p w:rsidR="00070AD5" w:rsidRDefault="00070AD5" w:rsidP="00BC115E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颗粒大小</w:t>
            </w:r>
          </w:p>
        </w:tc>
        <w:tc>
          <w:tcPr>
            <w:tcW w:w="2619" w:type="dxa"/>
          </w:tcPr>
          <w:p w:rsidR="00070AD5" w:rsidRDefault="00070AD5" w:rsidP="00BC115E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滤网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激光颗粒</w:t>
            </w:r>
          </w:p>
        </w:tc>
      </w:tr>
    </w:tbl>
    <w:p w:rsidR="00F918A2" w:rsidRPr="00F918A2" w:rsidRDefault="00F918A2" w:rsidP="00B73A10">
      <w:pPr>
        <w:pStyle w:val="a0"/>
        <w:spacing w:before="312" w:after="312"/>
      </w:pPr>
      <w:r w:rsidRPr="00F918A2">
        <w:t>检验规则</w:t>
      </w:r>
    </w:p>
    <w:p w:rsidR="00F918A2" w:rsidRPr="00F918A2" w:rsidRDefault="00F918A2" w:rsidP="00B73A10">
      <w:pPr>
        <w:pStyle w:val="a1"/>
        <w:spacing w:before="156" w:after="156"/>
      </w:pPr>
      <w:r w:rsidRPr="00F918A2">
        <w:t>检查和验收</w:t>
      </w:r>
    </w:p>
    <w:p w:rsidR="00F918A2" w:rsidRPr="00F918A2" w:rsidRDefault="00F918A2" w:rsidP="00F918A2">
      <w:pPr>
        <w:pStyle w:val="aff9"/>
      </w:pPr>
      <w:r w:rsidRPr="00F918A2">
        <w:t>产品应有供方质量监督部门进行检验，保证产品质量符合本标准规定，并填写产品</w:t>
      </w:r>
      <w:r w:rsidRPr="00F918A2">
        <w:rPr>
          <w:rFonts w:hint="eastAsia"/>
        </w:rPr>
        <w:t>品质报告。</w:t>
      </w:r>
    </w:p>
    <w:p w:rsidR="00F918A2" w:rsidRPr="00F918A2" w:rsidRDefault="00F918A2" w:rsidP="00F918A2">
      <w:pPr>
        <w:pStyle w:val="aff9"/>
      </w:pPr>
      <w:r w:rsidRPr="00F918A2">
        <w:t>需方可对收到的产品进行检验。若检验结果与本标准规定不符时，应在收到产品之日起一个月内向供方提出，由供需双方协商解决。</w:t>
      </w:r>
    </w:p>
    <w:p w:rsidR="00F918A2" w:rsidRPr="00F918A2" w:rsidRDefault="00F918A2" w:rsidP="00B73A10">
      <w:pPr>
        <w:pStyle w:val="a1"/>
        <w:spacing w:before="156" w:after="156"/>
      </w:pPr>
      <w:r w:rsidRPr="00F918A2">
        <w:t>组批</w:t>
      </w:r>
    </w:p>
    <w:p w:rsidR="00F918A2" w:rsidRPr="00F918A2" w:rsidRDefault="00F918A2" w:rsidP="00F918A2">
      <w:pPr>
        <w:pStyle w:val="afe"/>
      </w:pPr>
      <w:r w:rsidRPr="00F918A2">
        <w:lastRenderedPageBreak/>
        <w:t>产品应成批提交验收，每批应有同一牌号、具有相同标称纯度和特性，以类似工艺条件生产并可追溯生产条件的</w:t>
      </w:r>
      <w:r w:rsidRPr="00F918A2">
        <w:rPr>
          <w:rFonts w:hint="eastAsia"/>
        </w:rPr>
        <w:t>颗粒硅</w:t>
      </w:r>
      <w:r w:rsidRPr="00F918A2">
        <w:t>或同一</w:t>
      </w:r>
      <w:r w:rsidRPr="00F918A2">
        <w:rPr>
          <w:rFonts w:hint="eastAsia"/>
        </w:rPr>
        <w:t>流化床生产</w:t>
      </w:r>
      <w:r w:rsidRPr="00F918A2">
        <w:t>的</w:t>
      </w:r>
      <w:r w:rsidRPr="00F918A2">
        <w:rPr>
          <w:rFonts w:hint="eastAsia"/>
        </w:rPr>
        <w:t>颗粒硅</w:t>
      </w:r>
      <w:r w:rsidRPr="00F918A2">
        <w:t>组成。</w:t>
      </w:r>
    </w:p>
    <w:p w:rsidR="00F918A2" w:rsidRPr="00F918A2" w:rsidRDefault="00F918A2" w:rsidP="00B73A10">
      <w:pPr>
        <w:pStyle w:val="a1"/>
        <w:spacing w:before="156" w:after="156"/>
      </w:pPr>
      <w:r w:rsidRPr="00F918A2">
        <w:t>检验项目</w:t>
      </w:r>
    </w:p>
    <w:p w:rsidR="00F918A2" w:rsidRPr="00F918A2" w:rsidRDefault="00F918A2" w:rsidP="00F918A2">
      <w:pPr>
        <w:ind w:firstLineChars="200" w:firstLine="420"/>
        <w:jc w:val="left"/>
        <w:rPr>
          <w:rFonts w:ascii="宋体" w:hAnsi="宋体"/>
          <w:szCs w:val="21"/>
        </w:rPr>
      </w:pPr>
      <w:r w:rsidRPr="00F918A2">
        <w:rPr>
          <w:rFonts w:ascii="宋体" w:hAnsi="宋体"/>
          <w:szCs w:val="21"/>
        </w:rPr>
        <w:t>每批产品应进行N型电阻率、P型电阻率、少数载流子寿命、碳浓度、结构、表面质量和尺寸的检验，基体</w:t>
      </w:r>
      <w:r w:rsidRPr="00F918A2">
        <w:rPr>
          <w:rFonts w:ascii="宋体" w:hAnsi="宋体" w:hint="eastAsia"/>
          <w:szCs w:val="21"/>
        </w:rPr>
        <w:t>、表面</w:t>
      </w:r>
      <w:r w:rsidRPr="00F918A2">
        <w:rPr>
          <w:rFonts w:ascii="宋体" w:hAnsi="宋体"/>
          <w:szCs w:val="21"/>
        </w:rPr>
        <w:t>金属杂质进行抽检或由供需双方协商。</w:t>
      </w:r>
    </w:p>
    <w:p w:rsidR="00F918A2" w:rsidRPr="00F918A2" w:rsidRDefault="00F918A2" w:rsidP="00B73A10">
      <w:pPr>
        <w:pStyle w:val="a1"/>
        <w:spacing w:before="156" w:after="156"/>
      </w:pPr>
      <w:r w:rsidRPr="00F918A2">
        <w:t xml:space="preserve">取样与制样 </w:t>
      </w:r>
    </w:p>
    <w:p w:rsidR="00F918A2" w:rsidRPr="00F918A2" w:rsidRDefault="00F918A2" w:rsidP="00F918A2">
      <w:pPr>
        <w:pStyle w:val="aff9"/>
      </w:pPr>
      <w:r w:rsidRPr="00F918A2">
        <w:t>供方取样、制样时，对</w:t>
      </w:r>
      <w:r w:rsidRPr="00F918A2">
        <w:rPr>
          <w:rFonts w:hint="eastAsia"/>
        </w:rPr>
        <w:t>颗粒硅</w:t>
      </w:r>
      <w:r w:rsidRPr="00F918A2">
        <w:t>N型电阻率、P型电阻率、</w:t>
      </w:r>
      <w:proofErr w:type="gramStart"/>
      <w:r w:rsidRPr="00F918A2">
        <w:t>制样应按</w:t>
      </w:r>
      <w:proofErr w:type="gramEnd"/>
      <w:r w:rsidRPr="00F918A2">
        <w:t>GB</w:t>
      </w:r>
      <w:r w:rsidR="00A04DB7">
        <w:rPr>
          <w:rFonts w:hint="eastAsia"/>
        </w:rPr>
        <w:t xml:space="preserve">/T </w:t>
      </w:r>
      <w:r w:rsidRPr="00F918A2">
        <w:t>4059、GB</w:t>
      </w:r>
      <w:r w:rsidR="00A04DB7">
        <w:rPr>
          <w:rFonts w:hint="eastAsia"/>
        </w:rPr>
        <w:t xml:space="preserve">/T </w:t>
      </w:r>
      <w:r w:rsidR="00A04DB7">
        <w:t>4060</w:t>
      </w:r>
      <w:r w:rsidRPr="00F918A2">
        <w:t>、GB</w:t>
      </w:r>
      <w:r w:rsidR="00A04DB7">
        <w:rPr>
          <w:rFonts w:hint="eastAsia"/>
        </w:rPr>
        <w:t xml:space="preserve">/T </w:t>
      </w:r>
      <w:r w:rsidRPr="00F918A2">
        <w:t>4061进行，铸造块状硅多晶应在具有代表性的部位参照GB4059、GB4060取样、制样。</w:t>
      </w:r>
    </w:p>
    <w:p w:rsidR="00F918A2" w:rsidRPr="00F918A2" w:rsidRDefault="00F918A2" w:rsidP="00F918A2">
      <w:pPr>
        <w:pStyle w:val="aff9"/>
      </w:pPr>
      <w:r w:rsidRPr="00F918A2">
        <w:t>仲裁抽样方案由供需双方商定，取样部位和</w:t>
      </w:r>
      <w:proofErr w:type="gramStart"/>
      <w:r w:rsidRPr="00F918A2">
        <w:t>制样按</w:t>
      </w:r>
      <w:proofErr w:type="gramEnd"/>
      <w:r w:rsidR="00A04DB7">
        <w:rPr>
          <w:rFonts w:hint="eastAsia"/>
        </w:rPr>
        <w:t>5</w:t>
      </w:r>
      <w:r w:rsidRPr="00F918A2">
        <w:t>.4.1进行。</w:t>
      </w:r>
    </w:p>
    <w:p w:rsidR="00F918A2" w:rsidRPr="00F918A2" w:rsidRDefault="00F918A2" w:rsidP="00B73A10">
      <w:pPr>
        <w:pStyle w:val="a1"/>
        <w:spacing w:before="156" w:after="156"/>
      </w:pPr>
      <w:r w:rsidRPr="00F918A2">
        <w:t>检验结果判定</w:t>
      </w:r>
    </w:p>
    <w:p w:rsidR="00F918A2" w:rsidRPr="00F918A2" w:rsidRDefault="00F918A2" w:rsidP="00F918A2">
      <w:pPr>
        <w:pStyle w:val="aff9"/>
      </w:pPr>
      <w:r w:rsidRPr="00F918A2">
        <w:rPr>
          <w:rFonts w:hint="eastAsia"/>
        </w:rPr>
        <w:t>颗粒硅</w:t>
      </w:r>
      <w:r w:rsidRPr="00F918A2">
        <w:t>的纯度由N型电阻率、P型电阻率、氧碳浓度判定，少数载流子寿命和基体金属杂质属参考项目。</w:t>
      </w:r>
    </w:p>
    <w:p w:rsidR="00F918A2" w:rsidRPr="00F918A2" w:rsidRDefault="00F918A2" w:rsidP="00F918A2">
      <w:pPr>
        <w:pStyle w:val="aff9"/>
      </w:pPr>
      <w:r w:rsidRPr="00F918A2">
        <w:t>在判定项目中若检验结果有一项不合格，则加倍取样对该不合格的项目进行</w:t>
      </w:r>
      <w:r w:rsidRPr="00F918A2">
        <w:rPr>
          <w:rFonts w:hint="eastAsia"/>
        </w:rPr>
        <w:t>重复试验</w:t>
      </w:r>
      <w:r w:rsidRPr="00F918A2">
        <w:t>。若</w:t>
      </w:r>
      <w:r w:rsidRPr="00F918A2">
        <w:rPr>
          <w:rFonts w:hint="eastAsia"/>
        </w:rPr>
        <w:t>重复试验</w:t>
      </w:r>
      <w:r w:rsidRPr="00F918A2">
        <w:t>仍不合格，则该批产品为不合格或降级使用。</w:t>
      </w:r>
    </w:p>
    <w:p w:rsidR="00F918A2" w:rsidRPr="00F918A2" w:rsidRDefault="00F918A2" w:rsidP="00B73A10">
      <w:pPr>
        <w:pStyle w:val="a0"/>
        <w:spacing w:before="312" w:after="312"/>
      </w:pPr>
      <w:r w:rsidRPr="00F918A2">
        <w:t>包装、标志、运输及贮存</w:t>
      </w:r>
    </w:p>
    <w:p w:rsidR="00F918A2" w:rsidRPr="00F918A2" w:rsidRDefault="00F918A2" w:rsidP="00B73A10">
      <w:pPr>
        <w:pStyle w:val="a1"/>
        <w:spacing w:before="156" w:after="156"/>
      </w:pPr>
      <w:r w:rsidRPr="00F918A2">
        <w:rPr>
          <w:rFonts w:hint="eastAsia"/>
        </w:rPr>
        <w:t>包装</w:t>
      </w:r>
    </w:p>
    <w:p w:rsidR="00F918A2" w:rsidRPr="00F918A2" w:rsidRDefault="00F918A2" w:rsidP="00FA3762">
      <w:pPr>
        <w:widowControl/>
        <w:spacing w:beforeLines="50" w:afterLines="50"/>
        <w:ind w:firstLineChars="200" w:firstLine="420"/>
        <w:jc w:val="left"/>
        <w:outlineLvl w:val="2"/>
        <w:rPr>
          <w:rFonts w:ascii="宋体" w:hAnsi="宋体"/>
          <w:kern w:val="0"/>
          <w:szCs w:val="21"/>
        </w:rPr>
      </w:pPr>
      <w:r w:rsidRPr="00F918A2">
        <w:rPr>
          <w:rFonts w:ascii="宋体" w:hAnsi="宋体" w:hint="eastAsia"/>
          <w:kern w:val="0"/>
          <w:szCs w:val="21"/>
        </w:rPr>
        <w:t>颗粒硅</w:t>
      </w:r>
      <w:r w:rsidRPr="00F918A2">
        <w:rPr>
          <w:rFonts w:ascii="宋体" w:hAnsi="宋体"/>
          <w:kern w:val="0"/>
          <w:szCs w:val="21"/>
        </w:rPr>
        <w:t>免洗或经过一定方式洗净、干燥后，装入洁净的聚乙烯包装袋内，密封，然后再将包装袋装入包装箱或包装桶内。</w:t>
      </w:r>
      <w:r w:rsidRPr="00F918A2">
        <w:rPr>
          <w:rFonts w:ascii="宋体" w:hAnsi="宋体" w:hint="eastAsia"/>
          <w:kern w:val="0"/>
          <w:szCs w:val="21"/>
        </w:rPr>
        <w:t>颗粒</w:t>
      </w:r>
      <w:r w:rsidRPr="00F918A2">
        <w:rPr>
          <w:rFonts w:ascii="宋体" w:hAnsi="宋体"/>
          <w:kern w:val="0"/>
          <w:szCs w:val="21"/>
        </w:rPr>
        <w:t>硅</w:t>
      </w:r>
      <w:r w:rsidRPr="00F918A2">
        <w:rPr>
          <w:rFonts w:ascii="宋体" w:hAnsi="宋体" w:hint="eastAsia"/>
          <w:kern w:val="0"/>
          <w:szCs w:val="21"/>
        </w:rPr>
        <w:t>每袋</w:t>
      </w:r>
      <w:r w:rsidRPr="00F918A2">
        <w:rPr>
          <w:rFonts w:ascii="宋体" w:hAnsi="宋体"/>
          <w:kern w:val="0"/>
          <w:szCs w:val="21"/>
        </w:rPr>
        <w:t>单独包装，并用箱子固定、封状。包装时应防止聚乙烯包装袋破损，以避免产品外来</w:t>
      </w:r>
      <w:proofErr w:type="gramStart"/>
      <w:r w:rsidRPr="00F918A2">
        <w:rPr>
          <w:rFonts w:ascii="宋体" w:hAnsi="宋体"/>
          <w:kern w:val="0"/>
          <w:szCs w:val="21"/>
        </w:rPr>
        <w:t>沾污</w:t>
      </w:r>
      <w:proofErr w:type="gramEnd"/>
      <w:r w:rsidRPr="00F918A2">
        <w:rPr>
          <w:rFonts w:ascii="宋体" w:hAnsi="宋体"/>
          <w:kern w:val="0"/>
          <w:szCs w:val="21"/>
        </w:rPr>
        <w:t>，并按最佳方法提供良好保护。</w:t>
      </w:r>
    </w:p>
    <w:p w:rsidR="00F918A2" w:rsidRPr="00F918A2" w:rsidRDefault="00F918A2" w:rsidP="00B73A10">
      <w:pPr>
        <w:pStyle w:val="a1"/>
        <w:spacing w:before="156" w:after="156"/>
      </w:pPr>
      <w:r w:rsidRPr="00F918A2">
        <w:rPr>
          <w:rFonts w:hint="eastAsia"/>
        </w:rPr>
        <w:t>标志</w:t>
      </w:r>
    </w:p>
    <w:p w:rsidR="00F918A2" w:rsidRPr="00F918A2" w:rsidRDefault="00F918A2" w:rsidP="00FA3762">
      <w:pPr>
        <w:widowControl/>
        <w:spacing w:beforeLines="50" w:afterLines="50"/>
        <w:ind w:firstLineChars="200" w:firstLine="420"/>
        <w:jc w:val="left"/>
        <w:outlineLvl w:val="2"/>
        <w:rPr>
          <w:rFonts w:ascii="宋体" w:hAnsi="宋体"/>
          <w:kern w:val="0"/>
          <w:szCs w:val="21"/>
        </w:rPr>
      </w:pPr>
      <w:r w:rsidRPr="00F918A2">
        <w:rPr>
          <w:rFonts w:ascii="宋体" w:hAnsi="宋体"/>
          <w:kern w:val="0"/>
          <w:szCs w:val="21"/>
        </w:rPr>
        <w:t>包装箱（桶）外应标有“小心轻放”及“防腐、防潮”字样或标志，并标明：</w:t>
      </w:r>
    </w:p>
    <w:p w:rsidR="00F918A2" w:rsidRPr="00F918A2" w:rsidRDefault="00F918A2" w:rsidP="00F918A2">
      <w:pPr>
        <w:ind w:firstLineChars="200" w:firstLine="420"/>
        <w:rPr>
          <w:rFonts w:ascii="宋体" w:hAnsi="宋体"/>
          <w:szCs w:val="21"/>
        </w:rPr>
      </w:pPr>
      <w:r w:rsidRPr="00F918A2">
        <w:rPr>
          <w:rFonts w:ascii="宋体" w:hAnsi="宋体"/>
          <w:szCs w:val="21"/>
        </w:rPr>
        <w:t>a）需方名称；</w:t>
      </w:r>
    </w:p>
    <w:p w:rsidR="00F918A2" w:rsidRPr="00F918A2" w:rsidRDefault="00F918A2" w:rsidP="00F918A2">
      <w:pPr>
        <w:ind w:firstLineChars="200" w:firstLine="420"/>
        <w:rPr>
          <w:rFonts w:ascii="宋体" w:hAnsi="宋体"/>
          <w:szCs w:val="21"/>
        </w:rPr>
      </w:pPr>
      <w:r w:rsidRPr="00F918A2">
        <w:rPr>
          <w:rFonts w:ascii="宋体" w:hAnsi="宋体"/>
          <w:szCs w:val="21"/>
        </w:rPr>
        <w:t>b）产品名称、牌号；</w:t>
      </w:r>
    </w:p>
    <w:p w:rsidR="00F918A2" w:rsidRPr="00F918A2" w:rsidRDefault="00F918A2" w:rsidP="00F918A2">
      <w:pPr>
        <w:ind w:firstLineChars="200" w:firstLine="420"/>
        <w:rPr>
          <w:rFonts w:ascii="宋体" w:hAnsi="宋体"/>
          <w:szCs w:val="21"/>
        </w:rPr>
      </w:pPr>
      <w:r w:rsidRPr="00F918A2">
        <w:rPr>
          <w:rFonts w:ascii="宋体" w:hAnsi="宋体"/>
          <w:szCs w:val="21"/>
        </w:rPr>
        <w:t>c）产品数量、净重；</w:t>
      </w:r>
    </w:p>
    <w:p w:rsidR="00F918A2" w:rsidRPr="00F918A2" w:rsidRDefault="00F918A2" w:rsidP="00F918A2">
      <w:pPr>
        <w:ind w:firstLineChars="200" w:firstLine="420"/>
        <w:rPr>
          <w:rFonts w:ascii="宋体" w:hAnsi="宋体"/>
          <w:szCs w:val="21"/>
        </w:rPr>
      </w:pPr>
      <w:r w:rsidRPr="00F918A2">
        <w:rPr>
          <w:rFonts w:ascii="宋体" w:hAnsi="宋体"/>
          <w:szCs w:val="21"/>
        </w:rPr>
        <w:t>d）供方名称</w:t>
      </w:r>
    </w:p>
    <w:p w:rsidR="00F918A2" w:rsidRPr="00F918A2" w:rsidRDefault="00F918A2" w:rsidP="00B73A10">
      <w:pPr>
        <w:pStyle w:val="a1"/>
        <w:spacing w:before="156" w:after="156"/>
      </w:pPr>
      <w:r w:rsidRPr="00F918A2">
        <w:rPr>
          <w:rFonts w:hint="eastAsia"/>
        </w:rPr>
        <w:t>运输</w:t>
      </w:r>
    </w:p>
    <w:p w:rsidR="00F918A2" w:rsidRPr="00F918A2" w:rsidRDefault="00F918A2" w:rsidP="00FA3762">
      <w:pPr>
        <w:widowControl/>
        <w:spacing w:beforeLines="50" w:afterLines="50"/>
        <w:ind w:firstLineChars="200" w:firstLine="420"/>
        <w:jc w:val="left"/>
        <w:outlineLvl w:val="2"/>
        <w:rPr>
          <w:rFonts w:ascii="宋体" w:hAnsi="宋体"/>
          <w:kern w:val="0"/>
          <w:szCs w:val="21"/>
        </w:rPr>
      </w:pPr>
      <w:r w:rsidRPr="00F918A2">
        <w:rPr>
          <w:rFonts w:ascii="宋体" w:hAnsi="宋体"/>
          <w:kern w:val="0"/>
          <w:szCs w:val="21"/>
        </w:rPr>
        <w:t>产品在运输过程中应轻装轻卸，</w:t>
      </w:r>
      <w:proofErr w:type="gramStart"/>
      <w:r w:rsidRPr="00F918A2">
        <w:rPr>
          <w:rFonts w:ascii="宋体" w:hAnsi="宋体"/>
          <w:kern w:val="0"/>
          <w:szCs w:val="21"/>
        </w:rPr>
        <w:t>勿压勿</w:t>
      </w:r>
      <w:proofErr w:type="gramEnd"/>
      <w:r w:rsidRPr="00F918A2">
        <w:rPr>
          <w:rFonts w:ascii="宋体" w:hAnsi="宋体"/>
          <w:kern w:val="0"/>
          <w:szCs w:val="21"/>
        </w:rPr>
        <w:t>挤，并采取防震措施。</w:t>
      </w:r>
    </w:p>
    <w:p w:rsidR="00F918A2" w:rsidRPr="00F918A2" w:rsidRDefault="00F918A2" w:rsidP="00B73A10">
      <w:pPr>
        <w:pStyle w:val="a1"/>
        <w:spacing w:before="156" w:after="156"/>
      </w:pPr>
      <w:r w:rsidRPr="00F918A2">
        <w:rPr>
          <w:rFonts w:hint="eastAsia"/>
        </w:rPr>
        <w:t>贮存</w:t>
      </w:r>
    </w:p>
    <w:p w:rsidR="00F918A2" w:rsidRPr="00F918A2" w:rsidRDefault="00F918A2" w:rsidP="00FA3762">
      <w:pPr>
        <w:widowControl/>
        <w:spacing w:beforeLines="50" w:afterLines="50"/>
        <w:ind w:firstLineChars="200" w:firstLine="420"/>
        <w:jc w:val="left"/>
        <w:outlineLvl w:val="2"/>
        <w:rPr>
          <w:rFonts w:ascii="宋体" w:hAnsi="宋体"/>
          <w:kern w:val="0"/>
          <w:szCs w:val="21"/>
        </w:rPr>
      </w:pPr>
      <w:r w:rsidRPr="00F918A2">
        <w:rPr>
          <w:rFonts w:ascii="宋体" w:hAnsi="宋体"/>
          <w:kern w:val="0"/>
          <w:szCs w:val="21"/>
        </w:rPr>
        <w:t>产品应贮存在清洁、干燥环境中。</w:t>
      </w:r>
    </w:p>
    <w:p w:rsidR="00F918A2" w:rsidRPr="00F918A2" w:rsidRDefault="00F918A2" w:rsidP="00B73A10">
      <w:pPr>
        <w:pStyle w:val="a1"/>
        <w:spacing w:before="156" w:after="156"/>
      </w:pPr>
      <w:r w:rsidRPr="00F918A2">
        <w:t>质量证明书</w:t>
      </w:r>
    </w:p>
    <w:p w:rsidR="00F918A2" w:rsidRPr="00F918A2" w:rsidRDefault="00F918A2" w:rsidP="00FA3762">
      <w:pPr>
        <w:widowControl/>
        <w:spacing w:beforeLines="50" w:afterLines="50"/>
        <w:ind w:firstLineChars="200" w:firstLine="420"/>
        <w:jc w:val="left"/>
        <w:outlineLvl w:val="2"/>
        <w:rPr>
          <w:rFonts w:ascii="宋体" w:hAnsi="宋体"/>
          <w:kern w:val="0"/>
          <w:szCs w:val="21"/>
        </w:rPr>
      </w:pPr>
      <w:r w:rsidRPr="00F918A2">
        <w:rPr>
          <w:rFonts w:ascii="宋体" w:hAnsi="宋体"/>
          <w:kern w:val="0"/>
          <w:szCs w:val="21"/>
        </w:rPr>
        <w:t>每批产品应附有质量证明书，注明：</w:t>
      </w:r>
    </w:p>
    <w:p w:rsidR="00F918A2" w:rsidRPr="00F918A2" w:rsidRDefault="00F918A2" w:rsidP="00F918A2">
      <w:pPr>
        <w:ind w:firstLineChars="200" w:firstLine="420"/>
        <w:rPr>
          <w:rFonts w:ascii="宋体" w:hAnsi="宋体"/>
          <w:szCs w:val="21"/>
        </w:rPr>
      </w:pPr>
      <w:r w:rsidRPr="00F918A2">
        <w:rPr>
          <w:rFonts w:ascii="宋体" w:hAnsi="宋体"/>
          <w:szCs w:val="21"/>
        </w:rPr>
        <w:t>a）供方名称；</w:t>
      </w:r>
    </w:p>
    <w:p w:rsidR="00F918A2" w:rsidRPr="00F918A2" w:rsidRDefault="00F918A2" w:rsidP="00F918A2">
      <w:pPr>
        <w:ind w:firstLineChars="200" w:firstLine="420"/>
        <w:rPr>
          <w:rFonts w:ascii="宋体" w:hAnsi="宋体"/>
          <w:szCs w:val="21"/>
        </w:rPr>
      </w:pPr>
      <w:r w:rsidRPr="00F918A2">
        <w:rPr>
          <w:rFonts w:ascii="宋体" w:hAnsi="宋体"/>
          <w:szCs w:val="21"/>
        </w:rPr>
        <w:lastRenderedPageBreak/>
        <w:t>b）产品名称及牌号；</w:t>
      </w:r>
    </w:p>
    <w:p w:rsidR="00F918A2" w:rsidRPr="00F918A2" w:rsidRDefault="00F918A2" w:rsidP="00F918A2">
      <w:pPr>
        <w:ind w:firstLineChars="200" w:firstLine="420"/>
        <w:rPr>
          <w:rFonts w:ascii="宋体" w:hAnsi="宋体"/>
          <w:szCs w:val="21"/>
        </w:rPr>
      </w:pPr>
      <w:r w:rsidRPr="00F918A2">
        <w:rPr>
          <w:rFonts w:ascii="宋体" w:hAnsi="宋体"/>
          <w:szCs w:val="21"/>
        </w:rPr>
        <w:t>c）产品批号；</w:t>
      </w:r>
    </w:p>
    <w:p w:rsidR="00F918A2" w:rsidRPr="00F918A2" w:rsidRDefault="00F918A2" w:rsidP="00F918A2">
      <w:pPr>
        <w:ind w:firstLineChars="200" w:firstLine="420"/>
        <w:rPr>
          <w:rFonts w:ascii="宋体" w:hAnsi="宋体"/>
          <w:szCs w:val="21"/>
        </w:rPr>
      </w:pPr>
      <w:r w:rsidRPr="00F918A2">
        <w:rPr>
          <w:rFonts w:ascii="宋体" w:hAnsi="宋体"/>
          <w:szCs w:val="21"/>
        </w:rPr>
        <w:t>d）产品毛重、净重；</w:t>
      </w:r>
    </w:p>
    <w:p w:rsidR="00F918A2" w:rsidRPr="00F918A2" w:rsidRDefault="00F918A2" w:rsidP="00F918A2">
      <w:pPr>
        <w:ind w:firstLineChars="200" w:firstLine="420"/>
        <w:rPr>
          <w:rFonts w:ascii="宋体" w:hAnsi="宋体"/>
          <w:szCs w:val="21"/>
        </w:rPr>
      </w:pPr>
      <w:r w:rsidRPr="00F918A2">
        <w:rPr>
          <w:rFonts w:ascii="宋体" w:hAnsi="宋体"/>
          <w:szCs w:val="21"/>
        </w:rPr>
        <w:t>e）各项检验结果及检验部门印记；</w:t>
      </w:r>
    </w:p>
    <w:p w:rsidR="00F918A2" w:rsidRPr="00F918A2" w:rsidRDefault="00F918A2" w:rsidP="00F918A2">
      <w:pPr>
        <w:ind w:firstLineChars="200" w:firstLine="420"/>
        <w:rPr>
          <w:rFonts w:ascii="宋体" w:hAnsi="宋体"/>
          <w:szCs w:val="21"/>
        </w:rPr>
      </w:pPr>
      <w:r w:rsidRPr="00F918A2">
        <w:rPr>
          <w:rFonts w:ascii="宋体" w:hAnsi="宋体"/>
          <w:szCs w:val="21"/>
        </w:rPr>
        <w:t>f）本标准编号；</w:t>
      </w:r>
    </w:p>
    <w:p w:rsidR="00F918A2" w:rsidRPr="00F918A2" w:rsidRDefault="00F918A2" w:rsidP="00F918A2">
      <w:pPr>
        <w:ind w:firstLineChars="200" w:firstLine="420"/>
        <w:rPr>
          <w:rFonts w:ascii="宋体" w:hAnsi="宋体"/>
          <w:szCs w:val="21"/>
        </w:rPr>
      </w:pPr>
      <w:r w:rsidRPr="00F918A2">
        <w:rPr>
          <w:rFonts w:ascii="宋体" w:hAnsi="宋体"/>
          <w:szCs w:val="21"/>
        </w:rPr>
        <w:t>g）出厂日期。</w:t>
      </w:r>
    </w:p>
    <w:p w:rsidR="00F918A2" w:rsidRDefault="00F918A2" w:rsidP="00B73A10">
      <w:pPr>
        <w:pStyle w:val="a0"/>
        <w:spacing w:before="312" w:after="312"/>
      </w:pPr>
      <w:r>
        <w:rPr>
          <w:rFonts w:hint="eastAsia"/>
        </w:rPr>
        <w:t>订货单（或合同）内容</w:t>
      </w:r>
    </w:p>
    <w:p w:rsidR="00F918A2" w:rsidRDefault="00F918A2" w:rsidP="00F918A2">
      <w:pPr>
        <w:pStyle w:val="afe"/>
      </w:pPr>
      <w:r>
        <w:rPr>
          <w:rFonts w:hint="eastAsia"/>
        </w:rPr>
        <w:t>订购本产品的订货单应包括以下内容：</w:t>
      </w:r>
    </w:p>
    <w:p w:rsidR="00F918A2" w:rsidRPr="00F918A2" w:rsidRDefault="00F918A2" w:rsidP="00F918A2">
      <w:pPr>
        <w:pStyle w:val="ac"/>
      </w:pPr>
      <w:r>
        <w:rPr>
          <w:rFonts w:hint="eastAsia"/>
        </w:rPr>
        <w:t>本</w:t>
      </w:r>
      <w:r w:rsidRPr="00F918A2">
        <w:rPr>
          <w:rFonts w:hint="eastAsia"/>
        </w:rPr>
        <w:t>标准编号；</w:t>
      </w:r>
    </w:p>
    <w:p w:rsidR="00F918A2" w:rsidRPr="00F918A2" w:rsidRDefault="00F918A2" w:rsidP="00F918A2">
      <w:pPr>
        <w:pStyle w:val="ac"/>
      </w:pPr>
      <w:r w:rsidRPr="00F918A2">
        <w:rPr>
          <w:rFonts w:hint="eastAsia"/>
        </w:rPr>
        <w:t>产品数量；</w:t>
      </w:r>
    </w:p>
    <w:p w:rsidR="00F918A2" w:rsidRDefault="00F918A2" w:rsidP="00F918A2">
      <w:pPr>
        <w:pStyle w:val="ac"/>
      </w:pPr>
      <w:r w:rsidRPr="00F918A2">
        <w:rPr>
          <w:rFonts w:hint="eastAsia"/>
        </w:rPr>
        <w:t>其他。</w:t>
      </w:r>
    </w:p>
    <w:p w:rsidR="00F918A2" w:rsidRPr="00F918A2" w:rsidRDefault="00F918A2" w:rsidP="00F918A2">
      <w:pPr>
        <w:pStyle w:val="afe"/>
      </w:pPr>
    </w:p>
    <w:p w:rsidR="00F34B99" w:rsidRPr="00F918A2" w:rsidRDefault="00F918A2" w:rsidP="00F918A2">
      <w:pPr>
        <w:pStyle w:val="affffff4"/>
        <w:framePr w:wrap="around"/>
      </w:pPr>
      <w:r>
        <w:t>_________________________________</w:t>
      </w:r>
    </w:p>
    <w:sectPr w:rsidR="00F34B99" w:rsidRPr="00F918A2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3D" w:rsidRDefault="0054233D">
      <w:r>
        <w:separator/>
      </w:r>
    </w:p>
  </w:endnote>
  <w:endnote w:type="continuationSeparator" w:id="0">
    <w:p w:rsidR="0054233D" w:rsidRDefault="00542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A2" w:rsidRDefault="00AA7103" w:rsidP="00F918A2">
    <w:pPr>
      <w:pStyle w:val="aff"/>
    </w:pPr>
    <w:r>
      <w:fldChar w:fldCharType="begin"/>
    </w:r>
    <w:r w:rsidR="00F918A2">
      <w:instrText xml:space="preserve"> PAGE  \* MERGEFORMAT </w:instrText>
    </w:r>
    <w:r>
      <w:fldChar w:fldCharType="separate"/>
    </w:r>
    <w:r w:rsidR="00FA3762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3D" w:rsidRDefault="0054233D">
      <w:r>
        <w:separator/>
      </w:r>
    </w:p>
  </w:footnote>
  <w:footnote w:type="continuationSeparator" w:id="0">
    <w:p w:rsidR="0054233D" w:rsidRDefault="00542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A2" w:rsidRDefault="00F918A2" w:rsidP="00F34B99">
    <w:pPr>
      <w:pStyle w:val="aff0"/>
    </w:pPr>
    <w:r>
      <w:t>GB/T XXXXX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EBD280FE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68FAB4E2"/>
    <w:lvl w:ilvl="0">
      <w:start w:val="1"/>
      <w:numFmt w:val="none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6978C306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F8D0F384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855EE140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76786F08"/>
    <w:lvl w:ilvl="0">
      <w:start w:val="1"/>
      <w:numFmt w:val="upperLetter"/>
      <w:pStyle w:val="a6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C9A69A3E"/>
    <w:lvl w:ilvl="0">
      <w:start w:val="1"/>
      <w:numFmt w:val="none"/>
      <w:pStyle w:val="a8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9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a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>
    <w:nsid w:val="3BF865A3"/>
    <w:multiLevelType w:val="multilevel"/>
    <w:tmpl w:val="15082B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1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9">
    <w:nsid w:val="3D733618"/>
    <w:multiLevelType w:val="multilevel"/>
    <w:tmpl w:val="193A04F0"/>
    <w:lvl w:ilvl="0">
      <w:start w:val="1"/>
      <w:numFmt w:val="decimal"/>
      <w:pStyle w:val="ab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0">
    <w:nsid w:val="44C50F90"/>
    <w:multiLevelType w:val="multilevel"/>
    <w:tmpl w:val="D88ADA92"/>
    <w:lvl w:ilvl="0">
      <w:start w:val="1"/>
      <w:numFmt w:val="lowerLetter"/>
      <w:lvlRestart w:val="0"/>
      <w:pStyle w:val="ac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d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e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eastAsia"/>
      </w:rPr>
    </w:lvl>
  </w:abstractNum>
  <w:abstractNum w:abstractNumId="11">
    <w:nsid w:val="4B733A5F"/>
    <w:multiLevelType w:val="multilevel"/>
    <w:tmpl w:val="2894FF02"/>
    <w:lvl w:ilvl="0">
      <w:start w:val="1"/>
      <w:numFmt w:val="decimal"/>
      <w:lvlRestart w:val="0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2">
    <w:nsid w:val="4FA945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3">
    <w:nsid w:val="557C2AF5"/>
    <w:multiLevelType w:val="multilevel"/>
    <w:tmpl w:val="5AB41562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5">
    <w:nsid w:val="5A1A514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6">
    <w:nsid w:val="60B55DC2"/>
    <w:multiLevelType w:val="multilevel"/>
    <w:tmpl w:val="9DCC486E"/>
    <w:lvl w:ilvl="0">
      <w:start w:val="1"/>
      <w:numFmt w:val="upperLetter"/>
      <w:pStyle w:val="af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7">
    <w:nsid w:val="646260FA"/>
    <w:multiLevelType w:val="multilevel"/>
    <w:tmpl w:val="4F2011E8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657D3FBC"/>
    <w:multiLevelType w:val="multilevel"/>
    <w:tmpl w:val="95FA0F16"/>
    <w:lvl w:ilvl="0">
      <w:start w:val="1"/>
      <w:numFmt w:val="upperLetter"/>
      <w:pStyle w:val="af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2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7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0">
    <w:nsid w:val="6D6C07CD"/>
    <w:multiLevelType w:val="multilevel"/>
    <w:tmpl w:val="7A408B34"/>
    <w:lvl w:ilvl="0">
      <w:start w:val="1"/>
      <w:numFmt w:val="lowerLetter"/>
      <w:pStyle w:val="af8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9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1">
    <w:nsid w:val="6DBF04F4"/>
    <w:multiLevelType w:val="multilevel"/>
    <w:tmpl w:val="5BEC0A3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2">
    <w:nsid w:val="6DCF71B0"/>
    <w:multiLevelType w:val="multilevel"/>
    <w:tmpl w:val="0F98BD9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3">
    <w:nsid w:val="7C3B36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6"/>
  </w:num>
  <w:num w:numId="9">
    <w:abstractNumId w:val="18"/>
  </w:num>
  <w:num w:numId="10">
    <w:abstractNumId w:val="20"/>
  </w:num>
  <w:num w:numId="11">
    <w:abstractNumId w:val="1"/>
  </w:num>
  <w:num w:numId="12">
    <w:abstractNumId w:val="9"/>
  </w:num>
  <w:num w:numId="13">
    <w:abstractNumId w:val="3"/>
  </w:num>
  <w:num w:numId="14">
    <w:abstractNumId w:val="19"/>
  </w:num>
  <w:num w:numId="15">
    <w:abstractNumId w:val="17"/>
  </w:num>
  <w:num w:numId="16">
    <w:abstractNumId w:val="13"/>
  </w:num>
  <w:num w:numId="17">
    <w:abstractNumId w:val="10"/>
  </w:num>
  <w:num w:numId="18">
    <w:abstractNumId w:val="12"/>
  </w:num>
  <w:num w:numId="19">
    <w:abstractNumId w:val="8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5"/>
  </w:num>
  <w:num w:numId="32">
    <w:abstractNumId w:val="23"/>
  </w:num>
  <w:num w:numId="33">
    <w:abstractNumId w:val="15"/>
  </w:num>
  <w:num w:numId="34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925"/>
    <w:rsid w:val="00067CDF"/>
    <w:rsid w:val="00070AD5"/>
    <w:rsid w:val="00074FBE"/>
    <w:rsid w:val="00083A09"/>
    <w:rsid w:val="0009005E"/>
    <w:rsid w:val="00092857"/>
    <w:rsid w:val="000A20A9"/>
    <w:rsid w:val="000A48B1"/>
    <w:rsid w:val="000B3143"/>
    <w:rsid w:val="000B6927"/>
    <w:rsid w:val="000C6B05"/>
    <w:rsid w:val="000C6DD6"/>
    <w:rsid w:val="000C73D4"/>
    <w:rsid w:val="000D3D4C"/>
    <w:rsid w:val="000D4F51"/>
    <w:rsid w:val="000D718B"/>
    <w:rsid w:val="000E0C46"/>
    <w:rsid w:val="000F030C"/>
    <w:rsid w:val="000F129C"/>
    <w:rsid w:val="001056DE"/>
    <w:rsid w:val="001124C0"/>
    <w:rsid w:val="0013040E"/>
    <w:rsid w:val="0013175F"/>
    <w:rsid w:val="001512B4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E43E8"/>
    <w:rsid w:val="001F3A19"/>
    <w:rsid w:val="00216A0D"/>
    <w:rsid w:val="0023342B"/>
    <w:rsid w:val="00234467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301F39"/>
    <w:rsid w:val="00325926"/>
    <w:rsid w:val="00327A8A"/>
    <w:rsid w:val="00336610"/>
    <w:rsid w:val="00343F73"/>
    <w:rsid w:val="00345060"/>
    <w:rsid w:val="0035323B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E123A"/>
    <w:rsid w:val="003E1867"/>
    <w:rsid w:val="003E5729"/>
    <w:rsid w:val="003F4EE0"/>
    <w:rsid w:val="00402153"/>
    <w:rsid w:val="00402FC1"/>
    <w:rsid w:val="00425082"/>
    <w:rsid w:val="00431DEB"/>
    <w:rsid w:val="00446B29"/>
    <w:rsid w:val="00453F9A"/>
    <w:rsid w:val="00471E91"/>
    <w:rsid w:val="00474675"/>
    <w:rsid w:val="0047470C"/>
    <w:rsid w:val="004A35F9"/>
    <w:rsid w:val="004B24C1"/>
    <w:rsid w:val="004C292F"/>
    <w:rsid w:val="00510280"/>
    <w:rsid w:val="00513D73"/>
    <w:rsid w:val="00514A43"/>
    <w:rsid w:val="005174E5"/>
    <w:rsid w:val="00522393"/>
    <w:rsid w:val="00522620"/>
    <w:rsid w:val="00525656"/>
    <w:rsid w:val="00534C02"/>
    <w:rsid w:val="0054233D"/>
    <w:rsid w:val="0054264B"/>
    <w:rsid w:val="00543786"/>
    <w:rsid w:val="005533D7"/>
    <w:rsid w:val="005703DE"/>
    <w:rsid w:val="0058464E"/>
    <w:rsid w:val="005A01CB"/>
    <w:rsid w:val="005A58FF"/>
    <w:rsid w:val="005A5EAF"/>
    <w:rsid w:val="005A64C0"/>
    <w:rsid w:val="005B3C11"/>
    <w:rsid w:val="005C1C28"/>
    <w:rsid w:val="005C6DB5"/>
    <w:rsid w:val="005E19E7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67AE8"/>
    <w:rsid w:val="00682682"/>
    <w:rsid w:val="00682702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3675"/>
    <w:rsid w:val="006E4A7F"/>
    <w:rsid w:val="00704DF6"/>
    <w:rsid w:val="0070651C"/>
    <w:rsid w:val="007132A3"/>
    <w:rsid w:val="00716421"/>
    <w:rsid w:val="00724EFB"/>
    <w:rsid w:val="007419C3"/>
    <w:rsid w:val="007467A7"/>
    <w:rsid w:val="007469DD"/>
    <w:rsid w:val="0074741B"/>
    <w:rsid w:val="0074759E"/>
    <w:rsid w:val="007478EA"/>
    <w:rsid w:val="0075415C"/>
    <w:rsid w:val="00763502"/>
    <w:rsid w:val="007913AB"/>
    <w:rsid w:val="007914F7"/>
    <w:rsid w:val="007B1625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504A8"/>
    <w:rsid w:val="0085282E"/>
    <w:rsid w:val="0087198C"/>
    <w:rsid w:val="00872C1F"/>
    <w:rsid w:val="00873B42"/>
    <w:rsid w:val="008856D8"/>
    <w:rsid w:val="00892E82"/>
    <w:rsid w:val="008C1B58"/>
    <w:rsid w:val="008C39AE"/>
    <w:rsid w:val="008C590D"/>
    <w:rsid w:val="008E031B"/>
    <w:rsid w:val="008E7029"/>
    <w:rsid w:val="008E7EF6"/>
    <w:rsid w:val="008F1F98"/>
    <w:rsid w:val="008F6758"/>
    <w:rsid w:val="009040DD"/>
    <w:rsid w:val="00905B47"/>
    <w:rsid w:val="0091331C"/>
    <w:rsid w:val="009279DE"/>
    <w:rsid w:val="00930116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A02E43"/>
    <w:rsid w:val="00A04DB7"/>
    <w:rsid w:val="00A065F9"/>
    <w:rsid w:val="00A07F34"/>
    <w:rsid w:val="00A22154"/>
    <w:rsid w:val="00A25C38"/>
    <w:rsid w:val="00A36BBE"/>
    <w:rsid w:val="00A4307A"/>
    <w:rsid w:val="00A47EBB"/>
    <w:rsid w:val="00A51CDD"/>
    <w:rsid w:val="00A6730D"/>
    <w:rsid w:val="00A71625"/>
    <w:rsid w:val="00A71B9B"/>
    <w:rsid w:val="00A751C7"/>
    <w:rsid w:val="00A87844"/>
    <w:rsid w:val="00AA038C"/>
    <w:rsid w:val="00AA7103"/>
    <w:rsid w:val="00AA7A09"/>
    <w:rsid w:val="00AB3B50"/>
    <w:rsid w:val="00AC05B1"/>
    <w:rsid w:val="00AD356C"/>
    <w:rsid w:val="00AE2914"/>
    <w:rsid w:val="00AE6D15"/>
    <w:rsid w:val="00B04182"/>
    <w:rsid w:val="00B07AE3"/>
    <w:rsid w:val="00B11430"/>
    <w:rsid w:val="00B353EB"/>
    <w:rsid w:val="00B439C4"/>
    <w:rsid w:val="00B4535E"/>
    <w:rsid w:val="00B52A8C"/>
    <w:rsid w:val="00B636A8"/>
    <w:rsid w:val="00B665C6"/>
    <w:rsid w:val="00B73A10"/>
    <w:rsid w:val="00B805AF"/>
    <w:rsid w:val="00B869EC"/>
    <w:rsid w:val="00B9397A"/>
    <w:rsid w:val="00B9633D"/>
    <w:rsid w:val="00BA2EBE"/>
    <w:rsid w:val="00BB0F28"/>
    <w:rsid w:val="00BB458A"/>
    <w:rsid w:val="00BC115E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601D2"/>
    <w:rsid w:val="00C65BCC"/>
    <w:rsid w:val="00C66970"/>
    <w:rsid w:val="00C70372"/>
    <w:rsid w:val="00C8691C"/>
    <w:rsid w:val="00CA168A"/>
    <w:rsid w:val="00CA357E"/>
    <w:rsid w:val="00CA44F9"/>
    <w:rsid w:val="00CA4A69"/>
    <w:rsid w:val="00CC3E0C"/>
    <w:rsid w:val="00CC58D3"/>
    <w:rsid w:val="00CC784D"/>
    <w:rsid w:val="00D0337B"/>
    <w:rsid w:val="00D079B2"/>
    <w:rsid w:val="00D114E9"/>
    <w:rsid w:val="00D429C6"/>
    <w:rsid w:val="00D47748"/>
    <w:rsid w:val="00D54CC3"/>
    <w:rsid w:val="00D6041A"/>
    <w:rsid w:val="00D633EB"/>
    <w:rsid w:val="00D82FF7"/>
    <w:rsid w:val="00D847FE"/>
    <w:rsid w:val="00D964EA"/>
    <w:rsid w:val="00D966D0"/>
    <w:rsid w:val="00DA0C59"/>
    <w:rsid w:val="00DA3991"/>
    <w:rsid w:val="00DB7E6C"/>
    <w:rsid w:val="00DC40DC"/>
    <w:rsid w:val="00DD5A29"/>
    <w:rsid w:val="00DD5D9D"/>
    <w:rsid w:val="00DE35CB"/>
    <w:rsid w:val="00DF21E9"/>
    <w:rsid w:val="00E00F14"/>
    <w:rsid w:val="00E06386"/>
    <w:rsid w:val="00E208B0"/>
    <w:rsid w:val="00E24EB4"/>
    <w:rsid w:val="00E320ED"/>
    <w:rsid w:val="00E33AFB"/>
    <w:rsid w:val="00E34218"/>
    <w:rsid w:val="00E46282"/>
    <w:rsid w:val="00E5216E"/>
    <w:rsid w:val="00E55F42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D32B7"/>
    <w:rsid w:val="00EE2BED"/>
    <w:rsid w:val="00EE374B"/>
    <w:rsid w:val="00F11BB5"/>
    <w:rsid w:val="00F1417B"/>
    <w:rsid w:val="00F34B99"/>
    <w:rsid w:val="00F52DAB"/>
    <w:rsid w:val="00F543F0"/>
    <w:rsid w:val="00F81D29"/>
    <w:rsid w:val="00F918A2"/>
    <w:rsid w:val="00F91C4D"/>
    <w:rsid w:val="00F92FD9"/>
    <w:rsid w:val="00FA3762"/>
    <w:rsid w:val="00FA6684"/>
    <w:rsid w:val="00FA731E"/>
    <w:rsid w:val="00FB2B38"/>
    <w:rsid w:val="00FC6358"/>
    <w:rsid w:val="00FD320D"/>
    <w:rsid w:val="00FD7FAB"/>
    <w:rsid w:val="00F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a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  <w:style w:type="paragraph" w:customStyle="1" w:styleId="afe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basedOn w:val="afb"/>
    <w:link w:val="afe"/>
    <w:rsid w:val="00035925"/>
    <w:rPr>
      <w:rFonts w:ascii="宋体"/>
      <w:noProof/>
      <w:sz w:val="21"/>
      <w:lang w:val="en-US" w:eastAsia="zh-CN" w:bidi="ar-SA"/>
    </w:rPr>
  </w:style>
  <w:style w:type="paragraph" w:customStyle="1" w:styleId="a1">
    <w:name w:val="一级条标题"/>
    <w:next w:val="afe"/>
    <w:rsid w:val="001C149C"/>
    <w:pPr>
      <w:numPr>
        <w:ilvl w:val="1"/>
        <w:numId w:val="3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0">
    <w:name w:val="标准书眉_奇数页"/>
    <w:next w:val="afa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0">
    <w:name w:val="章标题"/>
    <w:next w:val="afe"/>
    <w:rsid w:val="001C149C"/>
    <w:pPr>
      <w:numPr>
        <w:numId w:val="3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2">
    <w:name w:val="二级条标题"/>
    <w:basedOn w:val="a1"/>
    <w:next w:val="afe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8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9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1">
    <w:name w:val="目次、标准名称标题"/>
    <w:basedOn w:val="afa"/>
    <w:next w:val="afe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3">
    <w:name w:val="三级条标题"/>
    <w:basedOn w:val="a2"/>
    <w:next w:val="afe"/>
    <w:rsid w:val="001C149C"/>
    <w:pPr>
      <w:numPr>
        <w:ilvl w:val="3"/>
      </w:numPr>
      <w:outlineLvl w:val="4"/>
    </w:pPr>
  </w:style>
  <w:style w:type="paragraph" w:customStyle="1" w:styleId="aff2">
    <w:name w:val="示例"/>
    <w:next w:val="aff3"/>
    <w:rsid w:val="005A5EAF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d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4">
    <w:name w:val="四级条标题"/>
    <w:basedOn w:val="a3"/>
    <w:next w:val="afe"/>
    <w:rsid w:val="001C149C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e"/>
    <w:rsid w:val="001C149C"/>
    <w:pPr>
      <w:numPr>
        <w:ilvl w:val="5"/>
      </w:numPr>
      <w:outlineLvl w:val="6"/>
    </w:pPr>
  </w:style>
  <w:style w:type="paragraph" w:styleId="aff4">
    <w:name w:val="footer"/>
    <w:basedOn w:val="afa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5">
    <w:name w:val="header"/>
    <w:basedOn w:val="afa"/>
    <w:rsid w:val="00930116"/>
    <w:pPr>
      <w:snapToGrid w:val="0"/>
      <w:jc w:val="left"/>
    </w:pPr>
    <w:rPr>
      <w:sz w:val="18"/>
      <w:szCs w:val="18"/>
    </w:rPr>
  </w:style>
  <w:style w:type="paragraph" w:customStyle="1" w:styleId="aff6">
    <w:name w:val="注："/>
    <w:next w:val="afe"/>
    <w:rsid w:val="000D718B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7">
    <w:name w:val="注×："/>
    <w:rsid w:val="000D718B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c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a">
    <w:name w:val="列项◆（三级）"/>
    <w:basedOn w:val="afa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e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f8">
    <w:name w:val="示例×："/>
    <w:basedOn w:val="a0"/>
    <w:qFormat/>
    <w:rsid w:val="007E1980"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9">
    <w:name w:val="二级无"/>
    <w:basedOn w:val="a2"/>
    <w:rsid w:val="001C149C"/>
    <w:pPr>
      <w:spacing w:beforeLines="0" w:afterLines="0"/>
    </w:pPr>
    <w:rPr>
      <w:rFonts w:ascii="宋体" w:eastAsia="宋体"/>
    </w:rPr>
  </w:style>
  <w:style w:type="paragraph" w:customStyle="1" w:styleId="affa">
    <w:name w:val="注：（正文）"/>
    <w:basedOn w:val="aff6"/>
    <w:next w:val="afe"/>
    <w:rsid w:val="000D718B"/>
  </w:style>
  <w:style w:type="paragraph" w:customStyle="1" w:styleId="a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b">
    <w:name w:val="标准标志"/>
    <w:next w:val="afa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c">
    <w:name w:val="标准称谓"/>
    <w:next w:val="afa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d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e">
    <w:name w:val="标准书眉_偶数页"/>
    <w:basedOn w:val="aff0"/>
    <w:next w:val="afa"/>
    <w:rsid w:val="0074741B"/>
    <w:pPr>
      <w:jc w:val="left"/>
    </w:pPr>
  </w:style>
  <w:style w:type="paragraph" w:customStyle="1" w:styleId="afff">
    <w:name w:val="标准书眉一"/>
    <w:rsid w:val="00083A09"/>
    <w:pPr>
      <w:jc w:val="both"/>
    </w:pPr>
  </w:style>
  <w:style w:type="paragraph" w:customStyle="1" w:styleId="afff0">
    <w:name w:val="参考文献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1">
    <w:name w:val="参考文献、索引标题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2">
    <w:name w:val="Hyperlink"/>
    <w:basedOn w:val="afb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3">
    <w:name w:val="发布"/>
    <w:basedOn w:val="afb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4">
    <w:name w:val="发布部门"/>
    <w:next w:val="afe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5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6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7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8">
    <w:name w:val="封面标准英文名称"/>
    <w:basedOn w:val="afff7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9">
    <w:name w:val="封面一致性程度标识"/>
    <w:basedOn w:val="afff8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a">
    <w:name w:val="封面标准文稿类别"/>
    <w:basedOn w:val="afff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b">
    <w:name w:val="封面标准文稿编辑信息"/>
    <w:basedOn w:val="afffa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c">
    <w:name w:val="封面正文"/>
    <w:rsid w:val="00083A09"/>
    <w:pPr>
      <w:jc w:val="both"/>
    </w:pPr>
  </w:style>
  <w:style w:type="paragraph" w:customStyle="1" w:styleId="af1">
    <w:name w:val="附录标识"/>
    <w:basedOn w:val="afa"/>
    <w:next w:val="afe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d">
    <w:name w:val="附录标题"/>
    <w:basedOn w:val="afe"/>
    <w:next w:val="afe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">
    <w:name w:val="附录表标号"/>
    <w:basedOn w:val="afa"/>
    <w:next w:val="afe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0">
    <w:name w:val="附录表标题"/>
    <w:basedOn w:val="afa"/>
    <w:next w:val="afe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4">
    <w:name w:val="附录二级条标题"/>
    <w:basedOn w:val="afa"/>
    <w:next w:val="afe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e">
    <w:name w:val="附录二级无"/>
    <w:basedOn w:val="af4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">
    <w:name w:val="附录公式"/>
    <w:basedOn w:val="afe"/>
    <w:next w:val="afe"/>
    <w:link w:val="Char0"/>
    <w:qFormat/>
    <w:rsid w:val="00083A09"/>
  </w:style>
  <w:style w:type="character" w:customStyle="1" w:styleId="Char0">
    <w:name w:val="附录公式 Char"/>
    <w:basedOn w:val="Char"/>
    <w:link w:val="affff"/>
    <w:rsid w:val="00083A09"/>
  </w:style>
  <w:style w:type="paragraph" w:customStyle="1" w:styleId="affff0">
    <w:name w:val="附录公式编号制表符"/>
    <w:basedOn w:val="afa"/>
    <w:next w:val="afe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5">
    <w:name w:val="附录三级条标题"/>
    <w:basedOn w:val="af4"/>
    <w:next w:val="afe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1">
    <w:name w:val="附录三级无"/>
    <w:basedOn w:val="af5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6">
    <w:name w:val="附录四级条标题"/>
    <w:basedOn w:val="af5"/>
    <w:next w:val="afe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2">
    <w:name w:val="附录四级无"/>
    <w:basedOn w:val="af6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6">
    <w:name w:val="附录图标号"/>
    <w:basedOn w:val="afa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7">
    <w:name w:val="附录图标题"/>
    <w:basedOn w:val="afa"/>
    <w:next w:val="afe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7">
    <w:name w:val="附录五级条标题"/>
    <w:basedOn w:val="af6"/>
    <w:next w:val="afe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3">
    <w:name w:val="附录五级无"/>
    <w:basedOn w:val="af7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2">
    <w:name w:val="附录章标题"/>
    <w:next w:val="afe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3">
    <w:name w:val="附录一级条标题"/>
    <w:basedOn w:val="af2"/>
    <w:next w:val="afe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4">
    <w:name w:val="附录一级无"/>
    <w:basedOn w:val="af3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b">
    <w:name w:val="footnote text"/>
    <w:basedOn w:val="afa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5">
    <w:name w:val="footnote reference"/>
    <w:basedOn w:val="afb"/>
    <w:semiHidden/>
    <w:rsid w:val="00083A09"/>
    <w:rPr>
      <w:vertAlign w:val="superscript"/>
    </w:rPr>
  </w:style>
  <w:style w:type="paragraph" w:customStyle="1" w:styleId="affff6">
    <w:name w:val="列项说明"/>
    <w:basedOn w:val="afa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7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8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a"/>
    <w:next w:val="afa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a"/>
    <w:next w:val="afa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a"/>
    <w:next w:val="afa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a"/>
    <w:next w:val="afa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a"/>
    <w:next w:val="afa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a"/>
    <w:next w:val="afa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a"/>
    <w:next w:val="afa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9">
    <w:name w:val="其他标准标志"/>
    <w:basedOn w:val="affb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a">
    <w:name w:val="其他标准称谓"/>
    <w:next w:val="afa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b">
    <w:name w:val="其他发布部门"/>
    <w:basedOn w:val="afff4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c">
    <w:name w:val="前言、引言标题"/>
    <w:next w:val="afe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d">
    <w:name w:val="三级无"/>
    <w:basedOn w:val="a3"/>
    <w:rsid w:val="001C149C"/>
    <w:pPr>
      <w:spacing w:beforeLines="0" w:afterLines="0"/>
    </w:pPr>
    <w:rPr>
      <w:rFonts w:ascii="宋体" w:eastAsia="宋体"/>
    </w:rPr>
  </w:style>
  <w:style w:type="paragraph" w:customStyle="1" w:styleId="affffe">
    <w:name w:val="实施日期"/>
    <w:basedOn w:val="afff5"/>
    <w:rsid w:val="001C21AC"/>
    <w:pPr>
      <w:framePr w:wrap="around" w:vAnchor="page" w:hAnchor="text"/>
      <w:jc w:val="right"/>
    </w:pPr>
  </w:style>
  <w:style w:type="paragraph" w:customStyle="1" w:styleId="afffff">
    <w:name w:val="示例后文字"/>
    <w:basedOn w:val="afe"/>
    <w:next w:val="afe"/>
    <w:qFormat/>
    <w:rsid w:val="00083A09"/>
    <w:pPr>
      <w:ind w:firstLine="360"/>
    </w:pPr>
    <w:rPr>
      <w:sz w:val="18"/>
    </w:rPr>
  </w:style>
  <w:style w:type="paragraph" w:customStyle="1" w:styleId="afffff0">
    <w:name w:val="首示例"/>
    <w:next w:val="afe"/>
    <w:link w:val="Char1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basedOn w:val="afb"/>
    <w:link w:val="afffff0"/>
    <w:rsid w:val="00083A09"/>
    <w:rPr>
      <w:rFonts w:ascii="宋体" w:hAnsi="宋体"/>
      <w:kern w:val="2"/>
      <w:sz w:val="18"/>
      <w:szCs w:val="18"/>
    </w:rPr>
  </w:style>
  <w:style w:type="paragraph" w:customStyle="1" w:styleId="afffff1">
    <w:name w:val="四级无"/>
    <w:basedOn w:val="a4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a"/>
    <w:next w:val="afe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a"/>
    <w:next w:val="afa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a"/>
    <w:next w:val="afa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a"/>
    <w:next w:val="afa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a"/>
    <w:next w:val="afa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a"/>
    <w:next w:val="afa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a"/>
    <w:next w:val="afa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a"/>
    <w:next w:val="afa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a"/>
    <w:next w:val="afa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2">
    <w:name w:val="index heading"/>
    <w:basedOn w:val="afa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3">
    <w:name w:val="caption"/>
    <w:basedOn w:val="afa"/>
    <w:next w:val="afa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4">
    <w:name w:val="条文脚注"/>
    <w:basedOn w:val="ab"/>
    <w:rsid w:val="000D718B"/>
    <w:pPr>
      <w:numPr>
        <w:numId w:val="0"/>
      </w:numPr>
      <w:jc w:val="both"/>
    </w:pPr>
  </w:style>
  <w:style w:type="paragraph" w:customStyle="1" w:styleId="afffff5">
    <w:name w:val="图标脚注说明"/>
    <w:basedOn w:val="afe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6">
    <w:name w:val="图表脚注说明"/>
    <w:basedOn w:val="afa"/>
    <w:rsid w:val="003912E7"/>
    <w:pPr>
      <w:ind w:left="544" w:hanging="181"/>
    </w:pPr>
    <w:rPr>
      <w:rFonts w:ascii="宋体"/>
      <w:sz w:val="18"/>
      <w:szCs w:val="18"/>
    </w:rPr>
  </w:style>
  <w:style w:type="paragraph" w:customStyle="1" w:styleId="afffff7">
    <w:name w:val="图的脚注"/>
    <w:next w:val="afe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8">
    <w:name w:val="Table Grid"/>
    <w:basedOn w:val="afc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fa"/>
    <w:semiHidden/>
    <w:rsid w:val="00083A09"/>
    <w:pPr>
      <w:snapToGrid w:val="0"/>
      <w:jc w:val="left"/>
    </w:pPr>
  </w:style>
  <w:style w:type="character" w:styleId="afffffa">
    <w:name w:val="endnote reference"/>
    <w:basedOn w:val="afb"/>
    <w:semiHidden/>
    <w:rsid w:val="00083A09"/>
    <w:rPr>
      <w:vertAlign w:val="superscript"/>
    </w:rPr>
  </w:style>
  <w:style w:type="paragraph" w:styleId="afffffb">
    <w:name w:val="Document Map"/>
    <w:basedOn w:val="afa"/>
    <w:semiHidden/>
    <w:rsid w:val="00083A09"/>
    <w:pPr>
      <w:shd w:val="clear" w:color="auto" w:fill="000080"/>
    </w:pPr>
  </w:style>
  <w:style w:type="paragraph" w:customStyle="1" w:styleId="afffffc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d">
    <w:name w:val="五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e">
    <w:name w:val="page number"/>
    <w:basedOn w:val="afb"/>
    <w:rsid w:val="00083A09"/>
    <w:rPr>
      <w:rFonts w:ascii="Times New Roman" w:eastAsia="宋体" w:hAnsi="Times New Roman"/>
      <w:sz w:val="18"/>
    </w:rPr>
  </w:style>
  <w:style w:type="paragraph" w:customStyle="1" w:styleId="affffff">
    <w:name w:val="一级无"/>
    <w:basedOn w:val="a1"/>
    <w:rsid w:val="001C149C"/>
    <w:pPr>
      <w:spacing w:beforeLines="0" w:afterLines="0"/>
    </w:pPr>
    <w:rPr>
      <w:rFonts w:ascii="宋体" w:eastAsia="宋体"/>
    </w:rPr>
  </w:style>
  <w:style w:type="character" w:styleId="affffff0">
    <w:name w:val="FollowedHyperlink"/>
    <w:basedOn w:val="afb"/>
    <w:rsid w:val="00083A09"/>
    <w:rPr>
      <w:color w:val="800080"/>
      <w:u w:val="single"/>
    </w:rPr>
  </w:style>
  <w:style w:type="paragraph" w:customStyle="1" w:styleId="affffff1">
    <w:name w:val="正文表标题"/>
    <w:next w:val="afe"/>
    <w:rsid w:val="00083A09"/>
    <w:p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2">
    <w:name w:val="正文公式编号制表符"/>
    <w:basedOn w:val="afe"/>
    <w:next w:val="afe"/>
    <w:qFormat/>
    <w:rsid w:val="00EC680A"/>
    <w:pPr>
      <w:ind w:firstLineChars="0" w:firstLine="0"/>
    </w:pPr>
  </w:style>
  <w:style w:type="paragraph" w:customStyle="1" w:styleId="affffff3">
    <w:name w:val="正文图标题"/>
    <w:next w:val="afe"/>
    <w:rsid w:val="00083A09"/>
    <w:p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a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5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e"/>
    <w:rsid w:val="006E4A7F"/>
    <w:pPr>
      <w:framePr w:wrap="around"/>
    </w:pPr>
  </w:style>
  <w:style w:type="paragraph" w:customStyle="1" w:styleId="21">
    <w:name w:val="封面标准名称2"/>
    <w:basedOn w:val="afff7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8"/>
    <w:rsid w:val="0028269A"/>
    <w:pPr>
      <w:framePr w:wrap="around" w:y="4469"/>
    </w:pPr>
  </w:style>
  <w:style w:type="paragraph" w:customStyle="1" w:styleId="23">
    <w:name w:val="封面一致性程度标识2"/>
    <w:basedOn w:val="afff9"/>
    <w:rsid w:val="0028269A"/>
    <w:pPr>
      <w:framePr w:wrap="around" w:y="4469"/>
    </w:pPr>
  </w:style>
  <w:style w:type="paragraph" w:customStyle="1" w:styleId="24">
    <w:name w:val="封面标准文稿类别2"/>
    <w:basedOn w:val="afffa"/>
    <w:rsid w:val="0028269A"/>
    <w:pPr>
      <w:framePr w:wrap="around" w:y="4469"/>
    </w:pPr>
  </w:style>
  <w:style w:type="paragraph" w:customStyle="1" w:styleId="25">
    <w:name w:val="封面标准文稿编辑信息2"/>
    <w:basedOn w:val="afffb"/>
    <w:rsid w:val="0028269A"/>
    <w:pPr>
      <w:framePr w:wrap="around" w:y="4469"/>
    </w:pPr>
  </w:style>
  <w:style w:type="paragraph" w:customStyle="1" w:styleId="aff3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26">
    <w:name w:val="Body Text 2"/>
    <w:basedOn w:val="afa"/>
    <w:link w:val="2Char"/>
    <w:rsid w:val="00F918A2"/>
    <w:pPr>
      <w:tabs>
        <w:tab w:val="left" w:pos="2520"/>
      </w:tabs>
      <w:jc w:val="left"/>
    </w:pPr>
    <w:rPr>
      <w:sz w:val="24"/>
    </w:rPr>
  </w:style>
  <w:style w:type="paragraph" w:styleId="11">
    <w:name w:val="toc 1"/>
    <w:basedOn w:val="afa"/>
    <w:next w:val="afa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7">
    <w:name w:val="toc 2"/>
    <w:basedOn w:val="afa"/>
    <w:next w:val="afa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character" w:customStyle="1" w:styleId="2Char">
    <w:name w:val="正文文本 2 Char"/>
    <w:basedOn w:val="afb"/>
    <w:link w:val="26"/>
    <w:rsid w:val="00F918A2"/>
    <w:rPr>
      <w:kern w:val="2"/>
      <w:sz w:val="24"/>
      <w:szCs w:val="24"/>
    </w:rPr>
  </w:style>
  <w:style w:type="paragraph" w:styleId="affffff7">
    <w:name w:val="Balloon Text"/>
    <w:basedOn w:val="afa"/>
    <w:link w:val="Char2"/>
    <w:rsid w:val="00FD7FAB"/>
    <w:rPr>
      <w:sz w:val="18"/>
      <w:szCs w:val="18"/>
    </w:rPr>
  </w:style>
  <w:style w:type="character" w:customStyle="1" w:styleId="Char2">
    <w:name w:val="批注框文本 Char"/>
    <w:basedOn w:val="afb"/>
    <w:link w:val="affffff7"/>
    <w:rsid w:val="00FD7F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443</Words>
  <Characters>2531</Characters>
  <Application>Microsoft Office Word</Application>
  <DocSecurity>0</DocSecurity>
  <Lines>21</Lines>
  <Paragraphs>5</Paragraphs>
  <ScaleCrop>false</ScaleCrop>
  <Company>zle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杨素心</cp:lastModifiedBy>
  <cp:revision>5</cp:revision>
  <dcterms:created xsi:type="dcterms:W3CDTF">2015-06-15T07:33:00Z</dcterms:created>
  <dcterms:modified xsi:type="dcterms:W3CDTF">2015-06-16T04:45:00Z</dcterms:modified>
</cp:coreProperties>
</file>