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287B7C" w:rsidRPr="00BC4E6C" w:rsidRDefault="0006767B" w:rsidP="00287B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钨   板</w:t>
      </w: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 w:rsidRPr="00BC4E6C">
        <w:rPr>
          <w:rFonts w:ascii="黑体" w:eastAsia="黑体" w:hint="eastAsia"/>
          <w:b/>
          <w:sz w:val="44"/>
          <w:szCs w:val="44"/>
        </w:rPr>
        <w:t>编制说明</w:t>
      </w: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287B7C" w:rsidRPr="00BC4E6C" w:rsidRDefault="00287B7C" w:rsidP="00287B7C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 w:rsidRPr="00BC4E6C">
        <w:rPr>
          <w:rFonts w:ascii="黑体" w:eastAsia="黑体" w:hint="eastAsia"/>
          <w:b/>
          <w:sz w:val="28"/>
          <w:szCs w:val="28"/>
        </w:rPr>
        <w:t>（</w:t>
      </w:r>
      <w:r w:rsidR="0006767B">
        <w:rPr>
          <w:rFonts w:ascii="黑体" w:eastAsia="黑体" w:hint="eastAsia"/>
          <w:b/>
          <w:sz w:val="28"/>
          <w:szCs w:val="28"/>
        </w:rPr>
        <w:t>讨论</w:t>
      </w:r>
      <w:r w:rsidRPr="00BC4E6C">
        <w:rPr>
          <w:rFonts w:ascii="黑体" w:eastAsia="黑体" w:hint="eastAsia"/>
          <w:b/>
          <w:sz w:val="28"/>
          <w:szCs w:val="28"/>
        </w:rPr>
        <w:t>稿）</w:t>
      </w: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AA7130">
      <w:pPr>
        <w:pStyle w:val="1"/>
        <w:rPr>
          <w:kern w:val="2"/>
        </w:rPr>
      </w:pPr>
    </w:p>
    <w:p w:rsidR="006E790D" w:rsidRDefault="006E790D" w:rsidP="006E790D"/>
    <w:p w:rsidR="006E790D" w:rsidRPr="006E790D" w:rsidRDefault="006E790D" w:rsidP="006E790D"/>
    <w:p w:rsidR="00AE31E0" w:rsidRPr="00F83996" w:rsidRDefault="0006767B" w:rsidP="00F83996">
      <w:pPr>
        <w:pStyle w:val="1"/>
        <w:spacing w:before="0" w:after="0"/>
      </w:pPr>
      <w:r w:rsidRPr="00F83996">
        <w:rPr>
          <w:rFonts w:hint="eastAsia"/>
        </w:rPr>
        <w:lastRenderedPageBreak/>
        <w:t>《钨板》</w:t>
      </w:r>
      <w:r w:rsidR="00287B7C" w:rsidRPr="00F83996">
        <w:rPr>
          <w:rFonts w:hint="eastAsia"/>
        </w:rPr>
        <w:t>国家</w:t>
      </w:r>
      <w:r w:rsidR="005C3444" w:rsidRPr="00F83996">
        <w:rPr>
          <w:rFonts w:hint="eastAsia"/>
        </w:rPr>
        <w:t>标</w:t>
      </w:r>
      <w:r w:rsidR="00923E84" w:rsidRPr="00F83996">
        <w:rPr>
          <w:rFonts w:hint="eastAsia"/>
        </w:rPr>
        <w:t>准</w:t>
      </w:r>
    </w:p>
    <w:p w:rsidR="00735D4A" w:rsidRPr="00F83996" w:rsidRDefault="00DA28D7" w:rsidP="00F83996">
      <w:pPr>
        <w:pStyle w:val="1"/>
        <w:spacing w:before="0" w:after="0"/>
      </w:pPr>
      <w:r w:rsidRPr="00F83996">
        <w:rPr>
          <w:rFonts w:hint="eastAsia"/>
        </w:rPr>
        <w:t>编</w:t>
      </w:r>
      <w:r w:rsidR="00470F67" w:rsidRPr="00F83996">
        <w:rPr>
          <w:rFonts w:hint="eastAsia"/>
        </w:rPr>
        <w:t>制说明</w:t>
      </w:r>
      <w:r w:rsidR="00AE31E0" w:rsidRPr="00F83996">
        <w:rPr>
          <w:rFonts w:hint="eastAsia"/>
        </w:rPr>
        <w:t>（讨论稿）</w:t>
      </w:r>
    </w:p>
    <w:p w:rsidR="001228D1" w:rsidRPr="00DD4424" w:rsidRDefault="00470F67" w:rsidP="00DD4424">
      <w:pPr>
        <w:pStyle w:val="a1"/>
      </w:pPr>
      <w:r w:rsidRPr="00DD4424">
        <w:rPr>
          <w:rFonts w:hint="eastAsia"/>
        </w:rPr>
        <w:t>工作简况</w:t>
      </w:r>
    </w:p>
    <w:p w:rsidR="003B1BE9" w:rsidRPr="00AA7130" w:rsidRDefault="00E021C8" w:rsidP="007E6A70">
      <w:pPr>
        <w:pStyle w:val="a0"/>
        <w:numPr>
          <w:ilvl w:val="2"/>
          <w:numId w:val="0"/>
        </w:numPr>
        <w:spacing w:beforeLines="50" w:afterLines="50" w:line="300" w:lineRule="auto"/>
        <w:rPr>
          <w:sz w:val="24"/>
          <w:szCs w:val="24"/>
        </w:rPr>
      </w:pPr>
      <w:r w:rsidRPr="00AA7130">
        <w:rPr>
          <w:rFonts w:hint="eastAsia"/>
          <w:sz w:val="24"/>
          <w:szCs w:val="24"/>
        </w:rPr>
        <w:t>1.1</w:t>
      </w:r>
      <w:r w:rsidR="003B1BE9" w:rsidRPr="00AA7130">
        <w:rPr>
          <w:rFonts w:hint="eastAsia"/>
          <w:sz w:val="24"/>
          <w:szCs w:val="24"/>
        </w:rPr>
        <w:t>任务来源</w:t>
      </w:r>
    </w:p>
    <w:p w:rsidR="001E18C5" w:rsidRPr="00385619" w:rsidRDefault="00533E91" w:rsidP="001E18C5">
      <w:pPr>
        <w:spacing w:line="360" w:lineRule="auto"/>
        <w:rPr>
          <w:rFonts w:ascii="宋体" w:hAnsi="宋体" w:cs="宋体"/>
          <w:color w:val="000000" w:themeColor="text1"/>
          <w:kern w:val="0"/>
          <w:sz w:val="24"/>
        </w:rPr>
      </w:pPr>
      <w:r w:rsidRPr="00923E84">
        <w:rPr>
          <w:rFonts w:hint="eastAsia"/>
          <w:sz w:val="24"/>
        </w:rPr>
        <w:t xml:space="preserve">    </w:t>
      </w:r>
      <w:r w:rsidR="001E18C5" w:rsidRPr="00385619">
        <w:rPr>
          <w:rFonts w:hint="eastAsia"/>
          <w:color w:val="000000" w:themeColor="text1"/>
          <w:sz w:val="24"/>
        </w:rPr>
        <w:t>根据</w:t>
      </w:r>
      <w:r w:rsidR="001E18C5" w:rsidRPr="00385619">
        <w:rPr>
          <w:rFonts w:ascii="Tahoma" w:hAnsi="Tahoma" w:cs="Tahoma"/>
          <w:color w:val="000000" w:themeColor="text1"/>
          <w:sz w:val="24"/>
        </w:rPr>
        <w:t>工信部《工业和信息化部办公厅关于印发</w:t>
      </w:r>
      <w:r w:rsidR="001E18C5" w:rsidRPr="00385619">
        <w:rPr>
          <w:rFonts w:ascii="Tahoma" w:hAnsi="Tahoma" w:cs="Tahoma"/>
          <w:color w:val="000000" w:themeColor="text1"/>
          <w:sz w:val="24"/>
        </w:rPr>
        <w:t>2014</w:t>
      </w:r>
      <w:r w:rsidR="001E18C5" w:rsidRPr="00385619">
        <w:rPr>
          <w:rFonts w:ascii="Tahoma" w:hAnsi="Tahoma" w:cs="Tahoma"/>
          <w:color w:val="000000" w:themeColor="text1"/>
          <w:sz w:val="24"/>
        </w:rPr>
        <w:t>年第二批行业标准制修订计划的通知》（工信厅科</w:t>
      </w:r>
      <w:r w:rsidR="001E18C5" w:rsidRPr="00385619">
        <w:rPr>
          <w:rFonts w:ascii="Tahoma" w:hAnsi="Tahoma" w:cs="Tahoma"/>
          <w:color w:val="000000" w:themeColor="text1"/>
          <w:sz w:val="24"/>
        </w:rPr>
        <w:t>[2014] 114</w:t>
      </w:r>
      <w:r w:rsidR="001E18C5" w:rsidRPr="00385619">
        <w:rPr>
          <w:rFonts w:ascii="Tahoma" w:hAnsi="Tahoma" w:cs="Tahoma"/>
          <w:color w:val="000000" w:themeColor="text1"/>
          <w:sz w:val="24"/>
        </w:rPr>
        <w:t>号）</w:t>
      </w:r>
      <w:r w:rsidR="001E18C5" w:rsidRPr="00385619">
        <w:rPr>
          <w:rFonts w:ascii="Tahoma" w:hAnsi="Tahoma" w:cs="Tahoma" w:hint="eastAsia"/>
          <w:color w:val="000000" w:themeColor="text1"/>
          <w:sz w:val="24"/>
        </w:rPr>
        <w:t>和</w:t>
      </w:r>
      <w:r w:rsidR="001E18C5" w:rsidRPr="00385619">
        <w:rPr>
          <w:rFonts w:ascii="Tahoma" w:hAnsi="Tahoma" w:cs="Tahoma"/>
          <w:color w:val="000000" w:themeColor="text1"/>
          <w:sz w:val="24"/>
        </w:rPr>
        <w:t>国标委《国家标准委关于下达</w:t>
      </w:r>
      <w:r w:rsidR="001E18C5" w:rsidRPr="00385619">
        <w:rPr>
          <w:rFonts w:ascii="Tahoma" w:hAnsi="Tahoma" w:cs="Tahoma"/>
          <w:color w:val="000000" w:themeColor="text1"/>
          <w:sz w:val="24"/>
        </w:rPr>
        <w:t>&lt;</w:t>
      </w:r>
      <w:r w:rsidR="001E18C5" w:rsidRPr="00385619">
        <w:rPr>
          <w:rFonts w:ascii="Tahoma" w:hAnsi="Tahoma" w:cs="Tahoma"/>
          <w:color w:val="000000" w:themeColor="text1"/>
          <w:sz w:val="24"/>
        </w:rPr>
        <w:t>氧化铝单位产品能源消耗限额</w:t>
      </w:r>
      <w:r w:rsidR="001E18C5" w:rsidRPr="00385619">
        <w:rPr>
          <w:rFonts w:ascii="Tahoma" w:hAnsi="Tahoma" w:cs="Tahoma"/>
          <w:color w:val="000000" w:themeColor="text1"/>
          <w:sz w:val="24"/>
        </w:rPr>
        <w:t>&gt;</w:t>
      </w:r>
      <w:r w:rsidR="001E18C5" w:rsidRPr="00385619">
        <w:rPr>
          <w:rFonts w:ascii="Tahoma" w:hAnsi="Tahoma" w:cs="Tahoma"/>
          <w:color w:val="000000" w:themeColor="text1"/>
          <w:sz w:val="24"/>
        </w:rPr>
        <w:t>等</w:t>
      </w:r>
      <w:r w:rsidR="001E18C5" w:rsidRPr="00385619">
        <w:rPr>
          <w:rFonts w:ascii="Tahoma" w:hAnsi="Tahoma" w:cs="Tahoma"/>
          <w:color w:val="000000" w:themeColor="text1"/>
          <w:sz w:val="24"/>
        </w:rPr>
        <w:t>122</w:t>
      </w:r>
      <w:r w:rsidR="001E18C5" w:rsidRPr="00385619">
        <w:rPr>
          <w:rFonts w:ascii="Tahoma" w:hAnsi="Tahoma" w:cs="Tahoma"/>
          <w:color w:val="000000" w:themeColor="text1"/>
          <w:sz w:val="24"/>
        </w:rPr>
        <w:t>项国家标准制修订项目计划的通知》（国标委综合</w:t>
      </w:r>
      <w:r w:rsidR="001E18C5" w:rsidRPr="00385619">
        <w:rPr>
          <w:rFonts w:ascii="Tahoma" w:hAnsi="Tahoma" w:cs="Tahoma"/>
          <w:color w:val="000000" w:themeColor="text1"/>
          <w:sz w:val="24"/>
        </w:rPr>
        <w:t>[2014] 51</w:t>
      </w:r>
      <w:r w:rsidR="001E18C5" w:rsidRPr="00385619">
        <w:rPr>
          <w:rFonts w:ascii="Tahoma" w:hAnsi="Tahoma" w:cs="Tahoma"/>
          <w:color w:val="000000" w:themeColor="text1"/>
          <w:sz w:val="24"/>
        </w:rPr>
        <w:t>号）</w:t>
      </w:r>
      <w:r w:rsidR="001E18C5" w:rsidRPr="00385619">
        <w:rPr>
          <w:rFonts w:ascii="Tahoma" w:hAnsi="Tahoma" w:cs="Tahoma" w:hint="eastAsia"/>
          <w:color w:val="000000" w:themeColor="text1"/>
          <w:sz w:val="24"/>
        </w:rPr>
        <w:t>，</w:t>
      </w:r>
      <w:r w:rsidR="001E18C5" w:rsidRPr="00385619">
        <w:rPr>
          <w:rFonts w:hint="eastAsia"/>
          <w:color w:val="000000" w:themeColor="text1"/>
          <w:sz w:val="24"/>
        </w:rPr>
        <w:t>《钨板》国家标准的主编制单位为西安瑞福莱钨钼有限公司等。项目计划编号为</w:t>
      </w:r>
      <w:r w:rsidR="001E18C5" w:rsidRPr="002714DA">
        <w:rPr>
          <w:rFonts w:hint="eastAsia"/>
          <w:color w:val="000000" w:themeColor="text1"/>
          <w:sz w:val="24"/>
        </w:rPr>
        <w:t>20140963-T-610</w:t>
      </w:r>
      <w:r w:rsidR="001E18C5" w:rsidRPr="002714DA">
        <w:rPr>
          <w:rFonts w:hint="eastAsia"/>
          <w:color w:val="000000" w:themeColor="text1"/>
          <w:sz w:val="24"/>
        </w:rPr>
        <w:t>，计划</w:t>
      </w:r>
      <w:r w:rsidR="001E18C5" w:rsidRPr="002714DA">
        <w:rPr>
          <w:rFonts w:hint="eastAsia"/>
          <w:color w:val="000000" w:themeColor="text1"/>
          <w:sz w:val="24"/>
        </w:rPr>
        <w:t>2015</w:t>
      </w:r>
      <w:r w:rsidR="001E18C5" w:rsidRPr="002714DA">
        <w:rPr>
          <w:rFonts w:hint="eastAsia"/>
          <w:color w:val="000000" w:themeColor="text1"/>
          <w:sz w:val="24"/>
        </w:rPr>
        <w:t>年度完成。</w:t>
      </w:r>
    </w:p>
    <w:p w:rsidR="003B1BE9" w:rsidRPr="00923E84" w:rsidRDefault="00E021C8" w:rsidP="00287B7C">
      <w:pPr>
        <w:pStyle w:val="af0"/>
      </w:pPr>
      <w:r>
        <w:rPr>
          <w:rFonts w:hint="eastAsia"/>
        </w:rPr>
        <w:t>1.2</w:t>
      </w:r>
      <w:r w:rsidR="003B1BE9" w:rsidRPr="00923E84">
        <w:rPr>
          <w:rFonts w:hint="eastAsia"/>
        </w:rPr>
        <w:t>起草单位情况</w:t>
      </w:r>
      <w:r w:rsidR="004434CD" w:rsidRPr="00923E84">
        <w:rPr>
          <w:rFonts w:hint="eastAsia"/>
        </w:rPr>
        <w:t>和主要工作过程</w:t>
      </w:r>
    </w:p>
    <w:p w:rsidR="004434CD" w:rsidRPr="00923E84" w:rsidRDefault="00E021C8" w:rsidP="00287B7C">
      <w:pPr>
        <w:pStyle w:val="af0"/>
      </w:pPr>
      <w:r>
        <w:rPr>
          <w:rFonts w:hint="eastAsia"/>
        </w:rPr>
        <w:t>1．2．1</w:t>
      </w:r>
      <w:r w:rsidR="004434CD" w:rsidRPr="00923E84">
        <w:rPr>
          <w:rFonts w:hint="eastAsia"/>
        </w:rPr>
        <w:t>起草单位情况</w:t>
      </w:r>
    </w:p>
    <w:p w:rsidR="001E18C5" w:rsidRPr="00923E84" w:rsidRDefault="001E18C5" w:rsidP="001E18C5">
      <w:pPr>
        <w:adjustRightInd w:val="0"/>
        <w:snapToGrid w:val="0"/>
        <w:spacing w:line="360" w:lineRule="auto"/>
        <w:ind w:firstLineChars="200" w:firstLine="480"/>
        <w:rPr>
          <w:bCs/>
          <w:color w:val="000000"/>
          <w:sz w:val="24"/>
        </w:rPr>
      </w:pPr>
      <w:r w:rsidRPr="00923E84">
        <w:rPr>
          <w:bCs/>
          <w:color w:val="000000"/>
          <w:sz w:val="24"/>
        </w:rPr>
        <w:t>西安瑞福莱钨钼有限公司</w:t>
      </w:r>
      <w:r w:rsidRPr="00923E84">
        <w:rPr>
          <w:color w:val="000000"/>
          <w:sz w:val="24"/>
        </w:rPr>
        <w:t>成立于</w:t>
      </w:r>
      <w:r w:rsidRPr="00923E84">
        <w:rPr>
          <w:color w:val="000000"/>
          <w:sz w:val="24"/>
        </w:rPr>
        <w:t>2010</w:t>
      </w:r>
      <w:r w:rsidRPr="00923E84">
        <w:rPr>
          <w:color w:val="000000"/>
          <w:sz w:val="24"/>
        </w:rPr>
        <w:t>年</w:t>
      </w:r>
      <w:r w:rsidRPr="00923E84">
        <w:rPr>
          <w:color w:val="000000"/>
          <w:sz w:val="24"/>
        </w:rPr>
        <w:t>2</w:t>
      </w:r>
      <w:r w:rsidRPr="00923E84">
        <w:rPr>
          <w:color w:val="000000"/>
          <w:sz w:val="24"/>
        </w:rPr>
        <w:t>月，是由原西</w:t>
      </w:r>
      <w:r w:rsidRPr="00923E84">
        <w:rPr>
          <w:rFonts w:hint="eastAsia"/>
          <w:color w:val="000000"/>
          <w:sz w:val="24"/>
        </w:rPr>
        <w:t>北有色金属研究第六研究室（难熔金属研究所）和第八研究室（核用材料研究所）合并改制而成立，</w:t>
      </w:r>
      <w:r w:rsidRPr="00923E84">
        <w:rPr>
          <w:color w:val="000000"/>
          <w:sz w:val="24"/>
        </w:rPr>
        <w:t>具有独立法人资格。</w:t>
      </w:r>
      <w:r w:rsidRPr="00923E84">
        <w:rPr>
          <w:rFonts w:hint="eastAsia"/>
          <w:color w:val="000000"/>
          <w:sz w:val="24"/>
        </w:rPr>
        <w:t>公司</w:t>
      </w:r>
      <w:r w:rsidRPr="00923E84">
        <w:rPr>
          <w:bCs/>
          <w:color w:val="000000"/>
          <w:sz w:val="24"/>
        </w:rPr>
        <w:t>主要</w:t>
      </w:r>
      <w:r w:rsidRPr="00923E84">
        <w:rPr>
          <w:rFonts w:hint="eastAsia"/>
          <w:bCs/>
          <w:color w:val="000000"/>
          <w:sz w:val="24"/>
        </w:rPr>
        <w:t>从事</w:t>
      </w:r>
      <w:r>
        <w:rPr>
          <w:rFonts w:hint="eastAsia"/>
          <w:bCs/>
          <w:color w:val="000000"/>
          <w:sz w:val="24"/>
        </w:rPr>
        <w:t>各种</w:t>
      </w:r>
      <w:r w:rsidRPr="00923E84">
        <w:rPr>
          <w:bCs/>
          <w:color w:val="000000"/>
          <w:sz w:val="24"/>
        </w:rPr>
        <w:t>钨</w:t>
      </w:r>
      <w:r>
        <w:rPr>
          <w:rFonts w:hint="eastAsia"/>
          <w:bCs/>
          <w:color w:val="000000"/>
          <w:sz w:val="24"/>
        </w:rPr>
        <w:t>、</w:t>
      </w:r>
      <w:r w:rsidRPr="00923E84">
        <w:rPr>
          <w:bCs/>
          <w:color w:val="000000"/>
          <w:sz w:val="24"/>
        </w:rPr>
        <w:t>钼及合金材料的板、</w:t>
      </w:r>
      <w:r w:rsidRPr="00923E84">
        <w:rPr>
          <w:rFonts w:hint="eastAsia"/>
          <w:bCs/>
          <w:color w:val="000000"/>
          <w:sz w:val="24"/>
        </w:rPr>
        <w:t>棒、</w:t>
      </w:r>
      <w:r w:rsidRPr="00923E84">
        <w:rPr>
          <w:bCs/>
          <w:color w:val="000000"/>
          <w:sz w:val="24"/>
        </w:rPr>
        <w:t>箔及其深加工产品的生产</w:t>
      </w:r>
      <w:r>
        <w:rPr>
          <w:rFonts w:hint="eastAsia"/>
          <w:bCs/>
          <w:color w:val="000000"/>
          <w:sz w:val="24"/>
        </w:rPr>
        <w:t>和研发</w:t>
      </w:r>
      <w:r w:rsidRPr="00923E84">
        <w:rPr>
          <w:rFonts w:hint="eastAsia"/>
          <w:bCs/>
          <w:color w:val="000000"/>
          <w:sz w:val="24"/>
        </w:rPr>
        <w:t>。</w:t>
      </w:r>
      <w:r w:rsidRPr="00923E84">
        <w:rPr>
          <w:bCs/>
          <w:color w:val="000000"/>
          <w:sz w:val="24"/>
        </w:rPr>
        <w:t>产品远销国</w:t>
      </w:r>
      <w:r>
        <w:rPr>
          <w:rFonts w:hint="eastAsia"/>
          <w:bCs/>
          <w:color w:val="000000"/>
          <w:sz w:val="24"/>
        </w:rPr>
        <w:t>内</w:t>
      </w:r>
      <w:r w:rsidRPr="00923E84">
        <w:rPr>
          <w:bCs/>
          <w:color w:val="000000"/>
          <w:sz w:val="24"/>
        </w:rPr>
        <w:t>外，包括通用电气、飞利浦、西门子等国际著名公司。</w:t>
      </w:r>
      <w:r w:rsidRPr="00923E84">
        <w:rPr>
          <w:rFonts w:hint="eastAsia"/>
          <w:bCs/>
          <w:color w:val="000000"/>
          <w:sz w:val="24"/>
        </w:rPr>
        <w:t>公司于</w:t>
      </w:r>
      <w:r w:rsidRPr="00923E84">
        <w:rPr>
          <w:rFonts w:hint="eastAsia"/>
          <w:bCs/>
          <w:color w:val="000000"/>
          <w:sz w:val="24"/>
        </w:rPr>
        <w:t>2011</w:t>
      </w:r>
      <w:r w:rsidRPr="00923E84">
        <w:rPr>
          <w:rFonts w:hint="eastAsia"/>
          <w:bCs/>
          <w:color w:val="000000"/>
          <w:sz w:val="24"/>
        </w:rPr>
        <w:t>年</w:t>
      </w:r>
      <w:r w:rsidRPr="00923E84">
        <w:rPr>
          <w:rFonts w:hint="eastAsia"/>
          <w:bCs/>
          <w:color w:val="000000"/>
          <w:sz w:val="24"/>
        </w:rPr>
        <w:t>1</w:t>
      </w:r>
      <w:r w:rsidRPr="00923E84">
        <w:rPr>
          <w:rFonts w:hint="eastAsia"/>
          <w:bCs/>
          <w:color w:val="000000"/>
          <w:sz w:val="24"/>
        </w:rPr>
        <w:t>月通过了中国船级社质量认证公司的</w:t>
      </w:r>
      <w:r w:rsidRPr="00923E84">
        <w:rPr>
          <w:rFonts w:hint="eastAsia"/>
          <w:bCs/>
          <w:color w:val="000000"/>
          <w:sz w:val="24"/>
        </w:rPr>
        <w:t>ISO 9001:2008</w:t>
      </w:r>
      <w:r w:rsidRPr="00923E84">
        <w:rPr>
          <w:rFonts w:hint="eastAsia"/>
          <w:bCs/>
          <w:color w:val="000000"/>
          <w:sz w:val="24"/>
        </w:rPr>
        <w:t>质量管理体系认证，同年</w:t>
      </w:r>
      <w:r w:rsidRPr="00923E84">
        <w:rPr>
          <w:rFonts w:hint="eastAsia"/>
          <w:bCs/>
          <w:color w:val="000000"/>
          <w:sz w:val="24"/>
        </w:rPr>
        <w:t>11</w:t>
      </w:r>
      <w:r w:rsidRPr="00923E84">
        <w:rPr>
          <w:rFonts w:hint="eastAsia"/>
          <w:bCs/>
          <w:color w:val="000000"/>
          <w:sz w:val="24"/>
        </w:rPr>
        <w:t>月获得了</w:t>
      </w:r>
      <w:r>
        <w:rPr>
          <w:rFonts w:hint="eastAsia"/>
          <w:bCs/>
          <w:color w:val="000000"/>
          <w:sz w:val="24"/>
        </w:rPr>
        <w:t>西安市</w:t>
      </w:r>
      <w:r w:rsidRPr="00923E84">
        <w:rPr>
          <w:rFonts w:hint="eastAsia"/>
          <w:bCs/>
          <w:color w:val="000000"/>
          <w:sz w:val="24"/>
        </w:rPr>
        <w:t>“高新技术企业”称号。</w:t>
      </w:r>
    </w:p>
    <w:p w:rsidR="001E18C5" w:rsidRPr="00923E84" w:rsidRDefault="001E18C5" w:rsidP="001E18C5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sz w:val="24"/>
        </w:rPr>
      </w:pPr>
      <w:r w:rsidRPr="00923E84">
        <w:rPr>
          <w:rFonts w:ascii="宋体" w:hAnsi="宋体" w:cs="Arial" w:hint="eastAsia"/>
          <w:color w:val="000000"/>
          <w:sz w:val="24"/>
        </w:rPr>
        <w:t>西安瑞福莱钨钼有限公司是国内最早</w:t>
      </w:r>
      <w:r>
        <w:rPr>
          <w:rFonts w:ascii="宋体" w:hAnsi="宋体" w:cs="Arial" w:hint="eastAsia"/>
          <w:color w:val="000000"/>
          <w:sz w:val="24"/>
        </w:rPr>
        <w:t>从事</w:t>
      </w:r>
      <w:r w:rsidRPr="00923E84">
        <w:rPr>
          <w:rFonts w:ascii="宋体" w:hAnsi="宋体" w:cs="Arial" w:hint="eastAsia"/>
          <w:color w:val="000000"/>
          <w:sz w:val="24"/>
        </w:rPr>
        <w:t>钨钼材料深加工</w:t>
      </w:r>
      <w:r>
        <w:rPr>
          <w:rFonts w:ascii="宋体" w:hAnsi="宋体" w:cs="Arial" w:hint="eastAsia"/>
          <w:color w:val="000000"/>
          <w:sz w:val="24"/>
        </w:rPr>
        <w:t>产品生产的</w:t>
      </w:r>
      <w:r w:rsidRPr="00923E84">
        <w:rPr>
          <w:rFonts w:ascii="宋体" w:hAnsi="宋体" w:cs="Arial" w:hint="eastAsia"/>
          <w:color w:val="000000"/>
          <w:sz w:val="24"/>
        </w:rPr>
        <w:t>产业基地之一，具有40多年的难熔</w:t>
      </w:r>
      <w:r>
        <w:rPr>
          <w:rFonts w:ascii="宋体" w:hAnsi="宋体" w:cs="Arial" w:hint="eastAsia"/>
          <w:color w:val="000000"/>
          <w:sz w:val="24"/>
        </w:rPr>
        <w:t>金属</w:t>
      </w:r>
      <w:r w:rsidRPr="00923E84">
        <w:rPr>
          <w:rFonts w:ascii="宋体" w:hAnsi="宋体" w:cs="Arial" w:hint="eastAsia"/>
          <w:color w:val="000000"/>
          <w:sz w:val="24"/>
        </w:rPr>
        <w:t>产品研发、生产经验</w:t>
      </w:r>
      <w:r>
        <w:rPr>
          <w:rFonts w:ascii="宋体" w:hAnsi="宋体" w:cs="Arial" w:hint="eastAsia"/>
          <w:color w:val="000000"/>
          <w:sz w:val="24"/>
        </w:rPr>
        <w:t>。</w:t>
      </w:r>
      <w:r w:rsidRPr="00923E84">
        <w:rPr>
          <w:rFonts w:ascii="宋体" w:hAnsi="宋体" w:cs="Arial" w:hint="eastAsia"/>
          <w:color w:val="000000"/>
          <w:sz w:val="24"/>
        </w:rPr>
        <w:t>先后为我国军工、国防</w:t>
      </w:r>
      <w:r>
        <w:rPr>
          <w:rFonts w:ascii="宋体" w:hAnsi="宋体" w:cs="Arial" w:hint="eastAsia"/>
          <w:color w:val="000000"/>
          <w:sz w:val="24"/>
        </w:rPr>
        <w:t>等</w:t>
      </w:r>
      <w:r w:rsidRPr="00923E84">
        <w:rPr>
          <w:rFonts w:ascii="宋体" w:hAnsi="宋体" w:cs="Arial" w:hint="eastAsia"/>
          <w:color w:val="000000"/>
          <w:sz w:val="24"/>
        </w:rPr>
        <w:t>重大经济建设项目提供了大量的关键材料；在高精度钨、钼及合金加工领域</w:t>
      </w:r>
      <w:r>
        <w:rPr>
          <w:rFonts w:ascii="宋体" w:hAnsi="宋体" w:cs="Arial" w:hint="eastAsia"/>
          <w:color w:val="000000"/>
          <w:sz w:val="24"/>
        </w:rPr>
        <w:t>具备</w:t>
      </w:r>
      <w:r w:rsidRPr="00923E84">
        <w:rPr>
          <w:rFonts w:ascii="宋体" w:hAnsi="宋体" w:cs="Arial" w:hint="eastAsia"/>
          <w:color w:val="000000"/>
          <w:sz w:val="24"/>
        </w:rPr>
        <w:t>雄厚的技术</w:t>
      </w:r>
      <w:r>
        <w:rPr>
          <w:rFonts w:ascii="宋体" w:hAnsi="宋体" w:cs="Arial" w:hint="eastAsia"/>
          <w:color w:val="000000"/>
          <w:sz w:val="24"/>
        </w:rPr>
        <w:t>实力</w:t>
      </w:r>
      <w:r w:rsidRPr="00923E84">
        <w:rPr>
          <w:rFonts w:ascii="宋体" w:hAnsi="宋体" w:cs="Arial" w:hint="eastAsia"/>
          <w:color w:val="000000"/>
          <w:sz w:val="24"/>
        </w:rPr>
        <w:t>和</w:t>
      </w:r>
      <w:r>
        <w:rPr>
          <w:rFonts w:ascii="宋体" w:hAnsi="宋体" w:cs="Arial" w:hint="eastAsia"/>
          <w:color w:val="000000"/>
          <w:sz w:val="24"/>
        </w:rPr>
        <w:t>较高的科研水平，拥有丰富的</w:t>
      </w:r>
      <w:r w:rsidRPr="00923E84">
        <w:rPr>
          <w:rFonts w:ascii="宋体" w:hAnsi="宋体" w:cs="Arial" w:hint="eastAsia"/>
          <w:color w:val="000000"/>
          <w:sz w:val="24"/>
        </w:rPr>
        <w:t>专利、</w:t>
      </w:r>
      <w:r>
        <w:rPr>
          <w:rFonts w:ascii="宋体" w:hAnsi="宋体" w:cs="Arial" w:hint="eastAsia"/>
          <w:color w:val="000000"/>
          <w:sz w:val="24"/>
        </w:rPr>
        <w:t>标准和</w:t>
      </w:r>
      <w:r w:rsidRPr="00923E84">
        <w:rPr>
          <w:rFonts w:ascii="宋体" w:hAnsi="宋体" w:cs="Arial" w:hint="eastAsia"/>
          <w:color w:val="000000"/>
          <w:sz w:val="24"/>
        </w:rPr>
        <w:t>研究成果</w:t>
      </w:r>
      <w:r>
        <w:rPr>
          <w:rFonts w:ascii="宋体" w:hAnsi="宋体" w:cs="Arial" w:hint="eastAsia"/>
          <w:color w:val="000000"/>
          <w:sz w:val="24"/>
        </w:rPr>
        <w:t>，</w:t>
      </w:r>
      <w:r w:rsidRPr="00923E84">
        <w:rPr>
          <w:rFonts w:ascii="宋体" w:hAnsi="宋体" w:cs="Arial" w:hint="eastAsia"/>
          <w:color w:val="000000"/>
          <w:sz w:val="24"/>
        </w:rPr>
        <w:t>已取得授权专利13项</w:t>
      </w:r>
      <w:r>
        <w:rPr>
          <w:rFonts w:ascii="宋体" w:hAnsi="宋体" w:cs="Arial" w:hint="eastAsia"/>
          <w:color w:val="000000"/>
          <w:sz w:val="24"/>
        </w:rPr>
        <w:t>、</w:t>
      </w:r>
      <w:r w:rsidRPr="00923E84">
        <w:rPr>
          <w:rFonts w:ascii="宋体" w:hAnsi="宋体" w:cs="Arial" w:hint="eastAsia"/>
          <w:color w:val="000000"/>
          <w:sz w:val="24"/>
        </w:rPr>
        <w:t>技术成果26项。</w:t>
      </w:r>
    </w:p>
    <w:p w:rsidR="001E18C5" w:rsidRPr="00923E84" w:rsidRDefault="001E18C5" w:rsidP="001E18C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23E84">
        <w:rPr>
          <w:rFonts w:ascii="宋体" w:hAnsi="宋体" w:hint="eastAsia"/>
          <w:noProof/>
          <w:kern w:val="0"/>
          <w:sz w:val="24"/>
        </w:rPr>
        <w:t>公司</w:t>
      </w:r>
      <w:r>
        <w:rPr>
          <w:rFonts w:ascii="宋体" w:hAnsi="宋体" w:hint="eastAsia"/>
          <w:noProof/>
          <w:kern w:val="0"/>
          <w:sz w:val="24"/>
        </w:rPr>
        <w:t>在钨及钨合金板、棒材研究和生产方面具有丰富生产经验和技术成果，能够</w:t>
      </w:r>
      <w:r w:rsidRPr="00923E84">
        <w:rPr>
          <w:rFonts w:ascii="宋体" w:hAnsi="宋体" w:hint="eastAsia"/>
          <w:noProof/>
          <w:kern w:val="0"/>
          <w:sz w:val="24"/>
        </w:rPr>
        <w:t>生产各种</w:t>
      </w:r>
      <w:r>
        <w:rPr>
          <w:rFonts w:ascii="宋体" w:hAnsi="宋体" w:hint="eastAsia"/>
          <w:noProof/>
          <w:kern w:val="0"/>
          <w:sz w:val="24"/>
        </w:rPr>
        <w:t>规格的钨板材。公司最早在国内研制了厚度为0.08mm和0.205mm的校平钨板材，主要用于医疗设备上，是GE和西门子的主要供货商之一。公司最早在国内研制了高精度磨光钨板材产品，主要用于离子注入机配件加工，是国内主要的生产商之一。随着国内外蓝宝石冶炼行业发展，2012年公司率先在国</w:t>
      </w:r>
      <w:r>
        <w:rPr>
          <w:rFonts w:ascii="宋体" w:hAnsi="宋体" w:hint="eastAsia"/>
          <w:noProof/>
          <w:kern w:val="0"/>
          <w:sz w:val="24"/>
        </w:rPr>
        <w:lastRenderedPageBreak/>
        <w:t>内开发了大型钨隔热屏产品，</w:t>
      </w:r>
      <w:r w:rsidR="00F43018">
        <w:rPr>
          <w:rFonts w:ascii="宋体" w:hAnsi="宋体" w:hint="eastAsia"/>
          <w:noProof/>
          <w:kern w:val="0"/>
          <w:sz w:val="24"/>
        </w:rPr>
        <w:t>开发的厚度小于1.0mm的板材最大宽度达到400mm，厚度大于1.0的钨</w:t>
      </w:r>
      <w:r>
        <w:rPr>
          <w:rFonts w:ascii="宋体" w:hAnsi="宋体" w:hint="eastAsia"/>
          <w:noProof/>
          <w:kern w:val="0"/>
          <w:sz w:val="24"/>
        </w:rPr>
        <w:t>板材最大宽度达到</w:t>
      </w:r>
      <w:r w:rsidR="00916232">
        <w:rPr>
          <w:rFonts w:ascii="宋体" w:hAnsi="宋体" w:hint="eastAsia"/>
          <w:noProof/>
          <w:kern w:val="0"/>
          <w:sz w:val="24"/>
        </w:rPr>
        <w:t>6</w:t>
      </w:r>
      <w:r>
        <w:rPr>
          <w:rFonts w:ascii="宋体" w:hAnsi="宋体" w:hint="eastAsia"/>
          <w:noProof/>
          <w:kern w:val="0"/>
          <w:sz w:val="24"/>
        </w:rPr>
        <w:t>00mm，</w:t>
      </w:r>
      <w:r w:rsidR="00F43018">
        <w:rPr>
          <w:rFonts w:ascii="宋体" w:hAnsi="宋体" w:hint="eastAsia"/>
          <w:noProof/>
          <w:kern w:val="0"/>
          <w:sz w:val="24"/>
        </w:rPr>
        <w:t>打破了国外公司在行业的垄断，</w:t>
      </w:r>
      <w:r>
        <w:rPr>
          <w:rFonts w:ascii="宋体" w:hAnsi="宋体" w:hint="eastAsia"/>
          <w:noProof/>
          <w:kern w:val="0"/>
          <w:sz w:val="24"/>
        </w:rPr>
        <w:t>开拓了国产宽幅钨板材市场。2013年公司承担了工信部重点专项“宽厚轧制钨钼板材开发”项目，项目投入了1台宽度为950mm的热轧机组和1台宽度为850mm的宽幅钨钼轧机，计划2015年投产，项目投产后可生产最大钨板材宽度约为6</w:t>
      </w:r>
      <w:r w:rsidR="0006767B">
        <w:rPr>
          <w:rFonts w:ascii="宋体" w:hAnsi="宋体" w:hint="eastAsia"/>
          <w:noProof/>
          <w:kern w:val="0"/>
          <w:sz w:val="24"/>
        </w:rPr>
        <w:t>0</w:t>
      </w:r>
      <w:r>
        <w:rPr>
          <w:rFonts w:ascii="宋体" w:hAnsi="宋体" w:hint="eastAsia"/>
          <w:noProof/>
          <w:kern w:val="0"/>
          <w:sz w:val="24"/>
        </w:rPr>
        <w:t>0mm，长度大于1000mm，项目计划年产450吨高性能宽厚钨钼板材，将引领</w:t>
      </w:r>
      <w:r w:rsidRPr="00923E84">
        <w:rPr>
          <w:rFonts w:ascii="宋体" w:hAnsi="宋体" w:hint="eastAsia"/>
          <w:sz w:val="24"/>
        </w:rPr>
        <w:t>国内</w:t>
      </w:r>
      <w:r>
        <w:rPr>
          <w:rFonts w:ascii="宋体" w:hAnsi="宋体" w:hint="eastAsia"/>
          <w:sz w:val="24"/>
        </w:rPr>
        <w:t>钨钼加工行业的发展。</w:t>
      </w:r>
    </w:p>
    <w:p w:rsidR="003B1BE9" w:rsidRPr="00923E84" w:rsidRDefault="00E021C8" w:rsidP="00287B7C">
      <w:pPr>
        <w:pStyle w:val="af0"/>
      </w:pPr>
      <w:r>
        <w:rPr>
          <w:rFonts w:hint="eastAsia"/>
        </w:rPr>
        <w:t>1．</w:t>
      </w:r>
      <w:r w:rsidR="004434CD" w:rsidRPr="00923E84">
        <w:rPr>
          <w:rFonts w:hint="eastAsia"/>
        </w:rPr>
        <w:t>2</w:t>
      </w:r>
      <w:r>
        <w:rPr>
          <w:rFonts w:hint="eastAsia"/>
        </w:rPr>
        <w:t>．</w:t>
      </w:r>
      <w:r w:rsidR="004434CD" w:rsidRPr="00923E84">
        <w:rPr>
          <w:rFonts w:hint="eastAsia"/>
        </w:rPr>
        <w:t>2主要工作过程</w:t>
      </w:r>
    </w:p>
    <w:p w:rsidR="00E05374" w:rsidRDefault="00E05374" w:rsidP="00287B7C">
      <w:pPr>
        <w:spacing w:line="360" w:lineRule="auto"/>
        <w:ind w:firstLineChars="200" w:firstLine="480"/>
        <w:rPr>
          <w:rFonts w:ascii="宋体" w:hAnsi="宋体" w:hint="eastAsia"/>
          <w:noProof/>
          <w:color w:val="000000" w:themeColor="text1"/>
          <w:kern w:val="0"/>
          <w:sz w:val="24"/>
        </w:rPr>
      </w:pP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按照</w:t>
      </w:r>
      <w:r w:rsidR="00E0006F">
        <w:rPr>
          <w:rFonts w:ascii="宋体" w:hAnsi="宋体" w:hint="eastAsia"/>
          <w:noProof/>
          <w:color w:val="000000" w:themeColor="text1"/>
          <w:kern w:val="0"/>
          <w:sz w:val="24"/>
        </w:rPr>
        <w:t>2014年国标修订任务落实会议要求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，</w:t>
      </w:r>
      <w:r w:rsidR="007200CC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本标准起草单位西安瑞福莱钨钼有限公司在接到任务后迅速</w:t>
      </w:r>
      <w:r w:rsidR="00630EA1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成立了标准编制组，组织专门人员查阅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了国内外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相关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技术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资料及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其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产品技术指标，生产状况及应用发展趋势，结合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国内相关公司和我</w:t>
      </w:r>
      <w:r w:rsidR="007200CC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公司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近年来在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钨及钨合金板材生产、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使用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实际和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国内外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钨板材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的市场需求情况，并以</w:t>
      </w:r>
      <w:r w:rsidR="007200CC" w:rsidRPr="00E0006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GB/T </w:t>
      </w:r>
      <w:r w:rsidR="00E0006F" w:rsidRPr="00E0006F">
        <w:rPr>
          <w:rFonts w:asciiTheme="majorEastAsia" w:eastAsiaTheme="majorEastAsia" w:hAnsiTheme="majorEastAsia" w:hint="eastAsia"/>
          <w:color w:val="000000" w:themeColor="text1"/>
          <w:sz w:val="24"/>
        </w:rPr>
        <w:t>3875-2006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标准为基础，</w:t>
      </w:r>
      <w:r w:rsidR="007200CC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于</w:t>
      </w:r>
      <w:r w:rsidR="00630EA1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201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5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年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2</w:t>
      </w:r>
      <w:r w:rsidR="000E198B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月完成了标准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的修订草案</w:t>
      </w:r>
      <w:r w:rsidR="000E198B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。</w:t>
      </w:r>
    </w:p>
    <w:p w:rsidR="00504385" w:rsidRDefault="00504385" w:rsidP="00287B7C">
      <w:pPr>
        <w:spacing w:line="360" w:lineRule="auto"/>
        <w:ind w:firstLineChars="200" w:firstLine="480"/>
        <w:rPr>
          <w:rFonts w:ascii="宋体" w:hAnsi="宋体" w:hint="eastAsia"/>
          <w:noProof/>
          <w:color w:val="000000" w:themeColor="text1"/>
          <w:kern w:val="0"/>
          <w:sz w:val="24"/>
        </w:rPr>
      </w:pPr>
      <w:r>
        <w:rPr>
          <w:rFonts w:ascii="宋体" w:hAnsi="宋体" w:hint="eastAsia"/>
          <w:noProof/>
          <w:color w:val="000000" w:themeColor="text1"/>
          <w:kern w:val="0"/>
          <w:sz w:val="24"/>
        </w:rPr>
        <w:t>2015年3月，全国有色标准化技术委员会在苏州召开了《钨板》等国、行标准讨论会议，有来自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自贡硬质合金集团，株洲硬质合金集团，有色标准化技术委员会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，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西安宝德粉末冶金有限公司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，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宝钛股份有限公司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，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金堆城钼业集团有限公司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，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西北有色金属研究院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，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先进储能材料国家工程研究中心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，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内蒙古三信实业有限公司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，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北京当升材料科技股份有限公司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，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钢铁研究总院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等11家单位的14名代表参加了《钨板》标准讨论会议，会议上专家们对标准的进行了认真细致的讨论，提出了很多修订的意见和建议，详见</w:t>
      </w:r>
      <w:r w:rsidR="006C29D9">
        <w:rPr>
          <w:rFonts w:ascii="宋体" w:hAnsi="宋体" w:hint="eastAsia"/>
          <w:noProof/>
          <w:color w:val="000000" w:themeColor="text1"/>
          <w:kern w:val="0"/>
          <w:sz w:val="24"/>
        </w:rPr>
        <w:t>表1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所示。跟据此次会议讨论的意见，课题组经过认真整理和分析，对修改讨论稿</w:t>
      </w:r>
      <w:r w:rsidR="00CC3EB0">
        <w:rPr>
          <w:rFonts w:ascii="宋体" w:hAnsi="宋体" w:hint="eastAsia"/>
          <w:noProof/>
          <w:color w:val="000000" w:themeColor="text1"/>
          <w:kern w:val="0"/>
          <w:sz w:val="24"/>
        </w:rPr>
        <w:t>进行了全面修改，形成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标准的讨论稿。</w:t>
      </w:r>
    </w:p>
    <w:p w:rsidR="006349F7" w:rsidRPr="006349F7" w:rsidRDefault="006349F7" w:rsidP="006349F7">
      <w:pPr>
        <w:spacing w:line="360" w:lineRule="auto"/>
        <w:ind w:firstLineChars="200" w:firstLine="480"/>
        <w:jc w:val="center"/>
        <w:rPr>
          <w:rFonts w:ascii="宋体" w:hAnsi="宋体" w:hint="eastAsia"/>
          <w:noProof/>
          <w:color w:val="000000" w:themeColor="text1"/>
          <w:kern w:val="0"/>
          <w:sz w:val="24"/>
        </w:rPr>
      </w:pPr>
      <w:r w:rsidRPr="006349F7">
        <w:rPr>
          <w:rFonts w:ascii="宋体" w:hAnsi="宋体" w:hint="eastAsia"/>
          <w:noProof/>
          <w:color w:val="000000" w:themeColor="text1"/>
          <w:kern w:val="0"/>
          <w:sz w:val="24"/>
        </w:rPr>
        <w:t>表1</w:t>
      </w:r>
      <w:r>
        <w:rPr>
          <w:rFonts w:ascii="宋体" w:hAnsi="宋体" w:hint="eastAsia"/>
          <w:noProof/>
          <w:color w:val="000000" w:themeColor="text1"/>
          <w:kern w:val="0"/>
          <w:sz w:val="24"/>
        </w:rPr>
        <w:t xml:space="preserve"> </w:t>
      </w:r>
      <w:r w:rsidRPr="006349F7">
        <w:rPr>
          <w:rFonts w:ascii="宋体" w:hAnsi="宋体" w:hint="eastAsia"/>
          <w:noProof/>
          <w:color w:val="000000" w:themeColor="text1"/>
          <w:kern w:val="0"/>
          <w:sz w:val="24"/>
        </w:rPr>
        <w:t>《钨板标准》讨论稿意见汇总表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00"/>
        <w:gridCol w:w="7632"/>
      </w:tblGrid>
      <w:tr w:rsidR="006349F7" w:rsidTr="00C1792A">
        <w:tc>
          <w:tcPr>
            <w:tcW w:w="648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00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标准章节编号</w:t>
            </w:r>
          </w:p>
        </w:tc>
        <w:tc>
          <w:tcPr>
            <w:tcW w:w="7632" w:type="dxa"/>
            <w:vAlign w:val="center"/>
          </w:tcPr>
          <w:p w:rsidR="006349F7" w:rsidRDefault="006349F7" w:rsidP="00C179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意见内容</w:t>
            </w:r>
          </w:p>
        </w:tc>
      </w:tr>
      <w:tr w:rsidR="006349F7" w:rsidTr="00C1792A">
        <w:tc>
          <w:tcPr>
            <w:tcW w:w="648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632" w:type="dxa"/>
            <w:vAlign w:val="center"/>
          </w:tcPr>
          <w:p w:rsidR="006349F7" w:rsidRPr="007A123F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应用范围用途说明不清，建议改为：本标准适用于轧制钨板，及轧制钨板再经过切割、磨削或铣削机加工生产的钨板材。</w:t>
            </w:r>
          </w:p>
        </w:tc>
      </w:tr>
      <w:tr w:rsidR="006349F7" w:rsidTr="00C1792A">
        <w:trPr>
          <w:trHeight w:val="700"/>
        </w:trPr>
        <w:tc>
          <w:tcPr>
            <w:tcW w:w="648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3.1</w:t>
            </w:r>
          </w:p>
        </w:tc>
        <w:tc>
          <w:tcPr>
            <w:tcW w:w="7632" w:type="dxa"/>
            <w:vAlign w:val="center"/>
          </w:tcPr>
          <w:p w:rsidR="006349F7" w:rsidRPr="000D00FD" w:rsidRDefault="006349F7" w:rsidP="00C1792A">
            <w:pPr>
              <w:pStyle w:val="af4"/>
              <w:spacing w:before="0"/>
              <w:jc w:val="both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（</w:t>
            </w:r>
            <w:r>
              <w:rPr>
                <w:rFonts w:hint="eastAsia"/>
                <w:kern w:val="2"/>
                <w:sz w:val="21"/>
              </w:rPr>
              <w:t>1</w:t>
            </w:r>
            <w:r>
              <w:rPr>
                <w:rFonts w:hint="eastAsia"/>
                <w:kern w:val="2"/>
                <w:sz w:val="21"/>
              </w:rPr>
              <w:t>）表</w:t>
            </w:r>
            <w:r>
              <w:rPr>
                <w:rFonts w:hint="eastAsia"/>
                <w:kern w:val="2"/>
                <w:sz w:val="21"/>
              </w:rPr>
              <w:t>1</w:t>
            </w:r>
            <w:r>
              <w:rPr>
                <w:rFonts w:hint="eastAsia"/>
                <w:kern w:val="2"/>
                <w:sz w:val="21"/>
              </w:rPr>
              <w:t>表头增加说明，其它表格表头同样增加表头；（</w:t>
            </w:r>
            <w:r>
              <w:rPr>
                <w:rFonts w:hint="eastAsia"/>
                <w:kern w:val="2"/>
                <w:sz w:val="21"/>
              </w:rPr>
              <w:t>2</w:t>
            </w:r>
            <w:r>
              <w:rPr>
                <w:rFonts w:hint="eastAsia"/>
                <w:kern w:val="2"/>
                <w:sz w:val="21"/>
              </w:rPr>
              <w:t>）制造方法改为：烤轧</w:t>
            </w:r>
            <w:r>
              <w:rPr>
                <w:rFonts w:hint="eastAsia"/>
                <w:kern w:val="2"/>
                <w:sz w:val="21"/>
              </w:rPr>
              <w:t>-</w:t>
            </w:r>
            <w:r>
              <w:rPr>
                <w:rFonts w:hint="eastAsia"/>
                <w:kern w:val="2"/>
                <w:sz w:val="21"/>
              </w:rPr>
              <w:t>消应力，热轧</w:t>
            </w:r>
            <w:r>
              <w:rPr>
                <w:rFonts w:hint="eastAsia"/>
                <w:kern w:val="2"/>
                <w:sz w:val="21"/>
              </w:rPr>
              <w:t>-</w:t>
            </w:r>
            <w:r>
              <w:rPr>
                <w:rFonts w:hint="eastAsia"/>
                <w:kern w:val="2"/>
                <w:sz w:val="21"/>
              </w:rPr>
              <w:t>消应力；热轧</w:t>
            </w:r>
            <w:r>
              <w:rPr>
                <w:rFonts w:hint="eastAsia"/>
                <w:kern w:val="2"/>
                <w:sz w:val="21"/>
              </w:rPr>
              <w:t>-</w:t>
            </w:r>
            <w:r>
              <w:rPr>
                <w:rFonts w:hint="eastAsia"/>
                <w:kern w:val="2"/>
                <w:sz w:val="21"/>
              </w:rPr>
              <w:t>消应力</w:t>
            </w:r>
            <w:r>
              <w:rPr>
                <w:rFonts w:hint="eastAsia"/>
                <w:kern w:val="2"/>
                <w:sz w:val="21"/>
              </w:rPr>
              <w:t>-</w:t>
            </w:r>
            <w:r>
              <w:rPr>
                <w:rFonts w:hint="eastAsia"/>
                <w:kern w:val="2"/>
                <w:sz w:val="21"/>
              </w:rPr>
              <w:t>机加工；（</w:t>
            </w:r>
            <w:r>
              <w:rPr>
                <w:rFonts w:hint="eastAsia"/>
                <w:kern w:val="2"/>
                <w:sz w:val="21"/>
              </w:rPr>
              <w:t>3</w:t>
            </w:r>
            <w:r>
              <w:rPr>
                <w:rFonts w:hint="eastAsia"/>
                <w:kern w:val="2"/>
                <w:sz w:val="21"/>
              </w:rPr>
              <w:t>）</w:t>
            </w:r>
            <w:r w:rsidRPr="000D00FD">
              <w:rPr>
                <w:rFonts w:hint="eastAsia"/>
                <w:kern w:val="2"/>
                <w:sz w:val="21"/>
              </w:rPr>
              <w:t xml:space="preserve"> </w:t>
            </w:r>
            <w:r>
              <w:rPr>
                <w:rFonts w:hint="eastAsia"/>
                <w:kern w:val="2"/>
                <w:sz w:val="21"/>
              </w:rPr>
              <w:t>增加状态栏，分为轧制态（</w:t>
            </w:r>
            <w:r>
              <w:rPr>
                <w:rFonts w:hint="eastAsia"/>
                <w:kern w:val="2"/>
                <w:sz w:val="21"/>
              </w:rPr>
              <w:t>m</w:t>
            </w:r>
            <w:r>
              <w:rPr>
                <w:rFonts w:hint="eastAsia"/>
                <w:kern w:val="2"/>
                <w:sz w:val="21"/>
              </w:rPr>
              <w:t>）和机加态</w:t>
            </w:r>
            <w:r>
              <w:rPr>
                <w:rFonts w:hint="eastAsia"/>
                <w:kern w:val="2"/>
                <w:sz w:val="21"/>
              </w:rPr>
              <w:t>(J)</w:t>
            </w:r>
            <w:r>
              <w:rPr>
                <w:rFonts w:hint="eastAsia"/>
                <w:kern w:val="2"/>
                <w:sz w:val="21"/>
              </w:rPr>
              <w:t>。</w:t>
            </w:r>
          </w:p>
        </w:tc>
      </w:tr>
      <w:tr w:rsidR="006349F7" w:rsidTr="00C1792A">
        <w:trPr>
          <w:trHeight w:val="700"/>
        </w:trPr>
        <w:tc>
          <w:tcPr>
            <w:tcW w:w="648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00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3</w:t>
            </w:r>
          </w:p>
        </w:tc>
        <w:tc>
          <w:tcPr>
            <w:tcW w:w="7632" w:type="dxa"/>
            <w:vAlign w:val="center"/>
          </w:tcPr>
          <w:p w:rsidR="006349F7" w:rsidRDefault="006349F7" w:rsidP="00C1792A">
            <w:pPr>
              <w:pStyle w:val="af4"/>
              <w:spacing w:before="0"/>
              <w:jc w:val="both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（</w:t>
            </w:r>
            <w:r>
              <w:rPr>
                <w:rFonts w:hint="eastAsia"/>
                <w:kern w:val="2"/>
                <w:sz w:val="21"/>
              </w:rPr>
              <w:t>1</w:t>
            </w:r>
            <w:r>
              <w:rPr>
                <w:rFonts w:hint="eastAsia"/>
                <w:kern w:val="2"/>
                <w:sz w:val="21"/>
              </w:rPr>
              <w:t>）表</w:t>
            </w:r>
            <w:r>
              <w:rPr>
                <w:rFonts w:hint="eastAsia"/>
                <w:kern w:val="2"/>
                <w:sz w:val="21"/>
              </w:rPr>
              <w:t>2</w:t>
            </w:r>
            <w:r>
              <w:rPr>
                <w:rFonts w:hint="eastAsia"/>
                <w:kern w:val="2"/>
                <w:sz w:val="21"/>
              </w:rPr>
              <w:t>和表</w:t>
            </w:r>
            <w:r>
              <w:rPr>
                <w:rFonts w:hint="eastAsia"/>
                <w:kern w:val="2"/>
                <w:sz w:val="21"/>
              </w:rPr>
              <w:t>3</w:t>
            </w:r>
            <w:r>
              <w:rPr>
                <w:rFonts w:hint="eastAsia"/>
                <w:kern w:val="2"/>
                <w:sz w:val="21"/>
              </w:rPr>
              <w:t>表头中注明：单位为</w:t>
            </w:r>
            <w:r>
              <w:rPr>
                <w:rFonts w:hint="eastAsia"/>
                <w:kern w:val="2"/>
                <w:sz w:val="21"/>
              </w:rPr>
              <w:t>mm</w:t>
            </w:r>
            <w:r>
              <w:rPr>
                <w:rFonts w:hint="eastAsia"/>
                <w:kern w:val="2"/>
                <w:sz w:val="21"/>
              </w:rPr>
              <w:t>；（</w:t>
            </w:r>
            <w:r>
              <w:rPr>
                <w:rFonts w:hint="eastAsia"/>
                <w:kern w:val="2"/>
                <w:sz w:val="21"/>
              </w:rPr>
              <w:t>2</w:t>
            </w:r>
            <w:r>
              <w:rPr>
                <w:rFonts w:hint="eastAsia"/>
                <w:kern w:val="2"/>
                <w:sz w:val="21"/>
              </w:rPr>
              <w:t>）表</w:t>
            </w:r>
            <w:r>
              <w:rPr>
                <w:rFonts w:hint="eastAsia"/>
                <w:kern w:val="2"/>
                <w:sz w:val="21"/>
              </w:rPr>
              <w:t>5</w:t>
            </w:r>
            <w:r>
              <w:rPr>
                <w:rFonts w:hint="eastAsia"/>
                <w:kern w:val="2"/>
                <w:sz w:val="21"/>
              </w:rPr>
              <w:t>中去掉所有的“公差”字符，改为平面度和垂直度，并增加“</w:t>
            </w:r>
            <w:r w:rsidRPr="006A2D17">
              <w:rPr>
                <w:rFonts w:ascii="宋体" w:hAnsi="宋体" w:hint="eastAsia"/>
                <w:sz w:val="18"/>
                <w:szCs w:val="18"/>
              </w:rPr>
              <w:t>≤</w:t>
            </w:r>
            <w:r>
              <w:rPr>
                <w:rFonts w:hint="eastAsia"/>
                <w:kern w:val="2"/>
                <w:sz w:val="21"/>
              </w:rPr>
              <w:t>”</w:t>
            </w:r>
            <w:r>
              <w:rPr>
                <w:rFonts w:hint="eastAsia"/>
                <w:kern w:val="2"/>
                <w:sz w:val="21"/>
              </w:rPr>
              <w:t>;</w:t>
            </w:r>
          </w:p>
          <w:p w:rsidR="006349F7" w:rsidRPr="001924B2" w:rsidRDefault="006349F7" w:rsidP="00C1792A">
            <w:pPr>
              <w:pStyle w:val="af4"/>
              <w:spacing w:before="0"/>
              <w:jc w:val="both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lastRenderedPageBreak/>
              <w:t>（</w:t>
            </w:r>
            <w:r>
              <w:rPr>
                <w:rFonts w:hint="eastAsia"/>
                <w:kern w:val="2"/>
                <w:sz w:val="21"/>
              </w:rPr>
              <w:t>3</w:t>
            </w:r>
            <w:r>
              <w:rPr>
                <w:rFonts w:hint="eastAsia"/>
                <w:kern w:val="2"/>
                <w:sz w:val="21"/>
              </w:rPr>
              <w:t>）表</w:t>
            </w:r>
            <w:r>
              <w:rPr>
                <w:rFonts w:hint="eastAsia"/>
                <w:kern w:val="2"/>
                <w:sz w:val="21"/>
              </w:rPr>
              <w:t>4</w:t>
            </w:r>
            <w:r>
              <w:rPr>
                <w:rFonts w:hint="eastAsia"/>
                <w:kern w:val="2"/>
                <w:sz w:val="21"/>
              </w:rPr>
              <w:t>中不平度表示的意义和数值应更改。</w:t>
            </w:r>
          </w:p>
        </w:tc>
      </w:tr>
      <w:tr w:rsidR="006349F7" w:rsidTr="00C1792A">
        <w:trPr>
          <w:trHeight w:val="700"/>
        </w:trPr>
        <w:tc>
          <w:tcPr>
            <w:tcW w:w="648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900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3.5</w:t>
            </w:r>
          </w:p>
        </w:tc>
        <w:tc>
          <w:tcPr>
            <w:tcW w:w="7632" w:type="dxa"/>
            <w:vAlign w:val="center"/>
          </w:tcPr>
          <w:p w:rsidR="006349F7" w:rsidRDefault="006349F7" w:rsidP="00C1792A">
            <w:pPr>
              <w:pStyle w:val="af4"/>
              <w:spacing w:before="0"/>
              <w:jc w:val="both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表面质量方面，对轧制态和机加态板材分别进行说明。</w:t>
            </w:r>
          </w:p>
        </w:tc>
      </w:tr>
      <w:tr w:rsidR="006349F7" w:rsidTr="00C1792A">
        <w:tc>
          <w:tcPr>
            <w:tcW w:w="648" w:type="dxa"/>
            <w:shd w:val="clear" w:color="auto" w:fill="FFFFFF"/>
            <w:vAlign w:val="center"/>
          </w:tcPr>
          <w:p w:rsidR="006349F7" w:rsidRPr="00FC416A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349F7" w:rsidRPr="00FC416A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4.3</w:t>
            </w:r>
          </w:p>
        </w:tc>
        <w:tc>
          <w:tcPr>
            <w:tcW w:w="7632" w:type="dxa"/>
            <w:shd w:val="clear" w:color="auto" w:fill="FFFFFF"/>
            <w:vAlign w:val="center"/>
          </w:tcPr>
          <w:p w:rsidR="006349F7" w:rsidRPr="00FC416A" w:rsidRDefault="006349F7" w:rsidP="00C1792A">
            <w:pPr>
              <w:pStyle w:val="af4"/>
              <w:spacing w:before="0"/>
              <w:jc w:val="both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统一钨板密度测定方法，按照目前通用的</w:t>
            </w:r>
            <w:r>
              <w:rPr>
                <w:rFonts w:hint="eastAsia"/>
                <w:kern w:val="2"/>
                <w:sz w:val="21"/>
              </w:rPr>
              <w:t>GB/T3850</w:t>
            </w:r>
            <w:r>
              <w:rPr>
                <w:rFonts w:hint="eastAsia"/>
                <w:kern w:val="2"/>
                <w:sz w:val="21"/>
              </w:rPr>
              <w:t>标注要求测定</w:t>
            </w:r>
          </w:p>
        </w:tc>
      </w:tr>
      <w:tr w:rsidR="006349F7" w:rsidTr="00C1792A">
        <w:tc>
          <w:tcPr>
            <w:tcW w:w="648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00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4.4</w:t>
            </w:r>
          </w:p>
        </w:tc>
        <w:tc>
          <w:tcPr>
            <w:tcW w:w="7632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表面检测方法改为“外观检测方法”</w:t>
            </w:r>
          </w:p>
        </w:tc>
      </w:tr>
      <w:tr w:rsidR="006349F7" w:rsidTr="00C1792A">
        <w:tc>
          <w:tcPr>
            <w:tcW w:w="648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00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5.1.1</w:t>
            </w:r>
          </w:p>
        </w:tc>
        <w:tc>
          <w:tcPr>
            <w:tcW w:w="7632" w:type="dxa"/>
            <w:vAlign w:val="center"/>
          </w:tcPr>
          <w:p w:rsidR="006349F7" w:rsidRPr="007703ED" w:rsidRDefault="006349F7" w:rsidP="00C1792A">
            <w:pPr>
              <w:pStyle w:val="af4"/>
              <w:spacing w:before="0"/>
              <w:jc w:val="both"/>
              <w:rPr>
                <w:rFonts w:ascii="宋体" w:hAnsi="宋体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去掉“质量监督部门”</w:t>
            </w:r>
          </w:p>
        </w:tc>
      </w:tr>
      <w:tr w:rsidR="006349F7" w:rsidTr="00C1792A">
        <w:tc>
          <w:tcPr>
            <w:tcW w:w="648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5.2</w:t>
            </w:r>
          </w:p>
        </w:tc>
        <w:tc>
          <w:tcPr>
            <w:tcW w:w="7632" w:type="dxa"/>
            <w:vAlign w:val="center"/>
          </w:tcPr>
          <w:p w:rsidR="006349F7" w:rsidRPr="007703ED" w:rsidRDefault="006349F7" w:rsidP="00C1792A">
            <w:pPr>
              <w:pStyle w:val="af4"/>
              <w:spacing w:before="0"/>
              <w:jc w:val="both"/>
              <w:rPr>
                <w:rFonts w:ascii="宋体" w:hAnsi="宋体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组批中规定为：</w:t>
            </w:r>
            <w:r w:rsidRPr="00F13410">
              <w:rPr>
                <w:rFonts w:ascii="宋体" w:hAnsi="宋体" w:hint="eastAsia"/>
                <w:sz w:val="21"/>
                <w:szCs w:val="18"/>
              </w:rPr>
              <w:t>每批应由同一牌号、同一制造方法、同一状态、同一规格的钨板组成，每批重量和数量不限。</w:t>
            </w:r>
          </w:p>
        </w:tc>
      </w:tr>
      <w:tr w:rsidR="006349F7" w:rsidTr="00C1792A">
        <w:trPr>
          <w:trHeight w:val="122"/>
        </w:trPr>
        <w:tc>
          <w:tcPr>
            <w:tcW w:w="648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00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5.4.1</w:t>
            </w:r>
          </w:p>
        </w:tc>
        <w:tc>
          <w:tcPr>
            <w:tcW w:w="7632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不合格加倍取样表述改为：</w:t>
            </w:r>
            <w:r w:rsidRPr="00423D64">
              <w:rPr>
                <w:rFonts w:ascii="宋体" w:hAnsi="宋体" w:hint="eastAsia"/>
              </w:rPr>
              <w:t>产品</w:t>
            </w:r>
            <w:r>
              <w:rPr>
                <w:rFonts w:ascii="宋体" w:hAnsi="宋体" w:hint="eastAsia"/>
              </w:rPr>
              <w:t>化学成分和密度如有一项不复合本标准时，则在该批产品中加倍取样对该不符合项进行重复试验。若重复试验结果有一个不符合本标准规定，则判该批产品为不合格。若重复试验结果都符合本标准规定，则判该批产品为合格。</w:t>
            </w:r>
          </w:p>
        </w:tc>
      </w:tr>
      <w:tr w:rsidR="006349F7" w:rsidTr="00C1792A">
        <w:trPr>
          <w:trHeight w:val="122"/>
        </w:trPr>
        <w:tc>
          <w:tcPr>
            <w:tcW w:w="648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632" w:type="dxa"/>
            <w:vAlign w:val="center"/>
          </w:tcPr>
          <w:p w:rsidR="006349F7" w:rsidRDefault="006349F7" w:rsidP="00C1792A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）去掉</w:t>
            </w:r>
            <w:r>
              <w:rPr>
                <w:rFonts w:hint="eastAsia"/>
              </w:rPr>
              <w:t xml:space="preserve">C </w:t>
            </w:r>
            <w:r>
              <w:rPr>
                <w:rFonts w:hint="eastAsia"/>
              </w:rPr>
              <w:t>表面状态；（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）该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为其它。</w:t>
            </w:r>
          </w:p>
        </w:tc>
      </w:tr>
    </w:tbl>
    <w:p w:rsidR="00AA7130" w:rsidRDefault="00AA7130" w:rsidP="00AA7130">
      <w:pPr>
        <w:pStyle w:val="a1"/>
      </w:pPr>
      <w:r>
        <w:rPr>
          <w:rFonts w:hint="eastAsia"/>
        </w:rPr>
        <w:t>标准编制原则和确定标准主要内容的论据</w:t>
      </w:r>
    </w:p>
    <w:p w:rsidR="00AA7130" w:rsidRPr="00AA7130" w:rsidRDefault="00AA7130" w:rsidP="007E6A70">
      <w:pPr>
        <w:pStyle w:val="a0"/>
        <w:numPr>
          <w:ilvl w:val="2"/>
          <w:numId w:val="0"/>
        </w:numPr>
        <w:spacing w:beforeLines="50" w:afterLines="50" w:line="300" w:lineRule="auto"/>
        <w:rPr>
          <w:rFonts w:hAnsi="黑体"/>
          <w:sz w:val="28"/>
          <w:szCs w:val="28"/>
        </w:rPr>
      </w:pPr>
      <w:r>
        <w:rPr>
          <w:rFonts w:hint="eastAsia"/>
          <w:sz w:val="24"/>
          <w:szCs w:val="24"/>
        </w:rPr>
        <w:t>1、标准编制原则</w:t>
      </w:r>
    </w:p>
    <w:p w:rsidR="00C4542F" w:rsidRDefault="00BF4DF2" w:rsidP="00C4542F">
      <w:pPr>
        <w:spacing w:line="360" w:lineRule="auto"/>
        <w:ind w:firstLine="480"/>
        <w:rPr>
          <w:rFonts w:asciiTheme="majorEastAsia" w:eastAsiaTheme="majorEastAsia" w:hAnsiTheme="majorEastAsia"/>
          <w:sz w:val="24"/>
        </w:rPr>
      </w:pPr>
      <w:r w:rsidRPr="00923E84">
        <w:rPr>
          <w:rFonts w:asciiTheme="majorEastAsia" w:eastAsiaTheme="majorEastAsia" w:hAnsiTheme="majorEastAsia" w:hint="eastAsia"/>
          <w:sz w:val="24"/>
        </w:rPr>
        <w:t>本标准按照GB/T1.1</w:t>
      </w:r>
      <w:r w:rsidR="00493F35">
        <w:rPr>
          <w:rFonts w:asciiTheme="majorEastAsia" w:eastAsiaTheme="majorEastAsia" w:hAnsiTheme="majorEastAsia" w:hint="eastAsia"/>
          <w:sz w:val="24"/>
        </w:rPr>
        <w:t>-2009</w:t>
      </w:r>
      <w:r w:rsidRPr="00923E84">
        <w:rPr>
          <w:rFonts w:asciiTheme="majorEastAsia" w:eastAsiaTheme="majorEastAsia" w:hAnsiTheme="majorEastAsia" w:hint="eastAsia"/>
          <w:sz w:val="24"/>
        </w:rPr>
        <w:t>《标准化工作导则第1部分：标准的结构和编写规则》的要求进行编写，内容规范。</w:t>
      </w:r>
      <w:r w:rsidR="00C4542F">
        <w:rPr>
          <w:rFonts w:asciiTheme="majorEastAsia" w:eastAsiaTheme="majorEastAsia" w:hAnsiTheme="majorEastAsia" w:hint="eastAsia"/>
          <w:sz w:val="24"/>
        </w:rPr>
        <w:t>标准编制过程中，广泛收集了国内外客户最新需求，国内厂家实际生产发展水平和产品变化等信息，确定了《钨板》国标修订所遵循的基本原则和编制依据如下：</w:t>
      </w:r>
    </w:p>
    <w:p w:rsidR="0006767B" w:rsidRDefault="00C4542F" w:rsidP="0006767B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06767B">
        <w:rPr>
          <w:rFonts w:asciiTheme="majorEastAsia" w:eastAsiaTheme="majorEastAsia" w:hAnsiTheme="majorEastAsia" w:hint="eastAsia"/>
          <w:sz w:val="24"/>
        </w:rPr>
        <w:t>（</w:t>
      </w:r>
      <w:r w:rsidRPr="0006767B">
        <w:rPr>
          <w:rFonts w:ascii="宋体" w:hAnsi="宋体" w:hint="eastAsia"/>
          <w:sz w:val="24"/>
        </w:rPr>
        <w:t>1）</w:t>
      </w:r>
      <w:r w:rsidR="0006767B" w:rsidRPr="0006767B">
        <w:rPr>
          <w:rFonts w:asciiTheme="majorEastAsia" w:eastAsiaTheme="majorEastAsia" w:hAnsiTheme="majorEastAsia" w:hint="eastAsia"/>
          <w:sz w:val="24"/>
        </w:rPr>
        <w:t>紧扣国内外产品发展和客户需求；</w:t>
      </w:r>
    </w:p>
    <w:p w:rsidR="00C4542F" w:rsidRPr="0006767B" w:rsidRDefault="00C4542F" w:rsidP="0006767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6767B">
        <w:rPr>
          <w:rFonts w:asciiTheme="majorEastAsia" w:eastAsiaTheme="majorEastAsia" w:hAnsiTheme="majorEastAsia" w:hint="eastAsia"/>
          <w:sz w:val="24"/>
        </w:rPr>
        <w:t>（</w:t>
      </w:r>
      <w:r w:rsidRPr="0006767B">
        <w:rPr>
          <w:rFonts w:ascii="宋体" w:hAnsi="宋体" w:hint="eastAsia"/>
          <w:sz w:val="24"/>
        </w:rPr>
        <w:t>2）根据</w:t>
      </w:r>
      <w:r w:rsidR="0006767B" w:rsidRPr="0006767B">
        <w:rPr>
          <w:rFonts w:asciiTheme="majorEastAsia" w:eastAsiaTheme="majorEastAsia" w:hAnsiTheme="majorEastAsia" w:hint="eastAsia"/>
          <w:sz w:val="24"/>
        </w:rPr>
        <w:t>国内钨板材加工技术水平</w:t>
      </w:r>
      <w:r w:rsidRPr="0006767B">
        <w:rPr>
          <w:rFonts w:ascii="宋体" w:hAnsi="宋体" w:hint="eastAsia"/>
          <w:sz w:val="24"/>
        </w:rPr>
        <w:t>具体情况，力求做到标准的合理性与实用性；</w:t>
      </w:r>
    </w:p>
    <w:p w:rsidR="00C4542F" w:rsidRPr="0006767B" w:rsidRDefault="0006767B" w:rsidP="0006767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6767B">
        <w:rPr>
          <w:rFonts w:asciiTheme="majorEastAsia" w:eastAsiaTheme="majorEastAsia" w:hAnsiTheme="majorEastAsia" w:hint="eastAsia"/>
          <w:sz w:val="24"/>
        </w:rPr>
        <w:t>（</w:t>
      </w:r>
      <w:r w:rsidR="00C4542F" w:rsidRPr="0006767B">
        <w:rPr>
          <w:rFonts w:ascii="宋体" w:hAnsi="宋体" w:hint="eastAsia"/>
          <w:sz w:val="24"/>
        </w:rPr>
        <w:t>3）广泛适用，操作可行的原则；</w:t>
      </w:r>
    </w:p>
    <w:p w:rsidR="00C4542F" w:rsidRDefault="0006767B" w:rsidP="0006767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6767B">
        <w:rPr>
          <w:rFonts w:asciiTheme="majorEastAsia" w:eastAsiaTheme="majorEastAsia" w:hAnsiTheme="majorEastAsia" w:hint="eastAsia"/>
          <w:sz w:val="24"/>
        </w:rPr>
        <w:t>（</w:t>
      </w:r>
      <w:r w:rsidR="00C4542F" w:rsidRPr="0006767B">
        <w:rPr>
          <w:rFonts w:ascii="宋体" w:hAnsi="宋体" w:hint="eastAsia"/>
          <w:sz w:val="24"/>
        </w:rPr>
        <w:t>4）有利于创新发展与国际接轨的原则。</w:t>
      </w:r>
    </w:p>
    <w:p w:rsidR="00AA7130" w:rsidRDefault="00AA7130" w:rsidP="00AA7130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2．确定标准主要内容的论据</w:t>
      </w:r>
    </w:p>
    <w:p w:rsidR="00F47156" w:rsidRPr="00D74A31" w:rsidRDefault="00AA7130" w:rsidP="00D74A31">
      <w:pPr>
        <w:pStyle w:val="af0"/>
      </w:pPr>
      <w:r>
        <w:rPr>
          <w:rFonts w:hint="eastAsia"/>
        </w:rPr>
        <w:t>2</w:t>
      </w:r>
      <w:r w:rsidR="00F47156" w:rsidRPr="00D74A31">
        <w:rPr>
          <w:rFonts w:hint="eastAsia"/>
        </w:rPr>
        <w:t>.1范围</w:t>
      </w:r>
    </w:p>
    <w:p w:rsidR="00F47156" w:rsidRPr="00D74A31" w:rsidRDefault="00D74A31" w:rsidP="00B4128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增加了</w:t>
      </w:r>
      <w:r w:rsidR="00916232">
        <w:rPr>
          <w:rFonts w:hint="eastAsia"/>
          <w:sz w:val="24"/>
        </w:rPr>
        <w:t>经过磨削或铣削等机加方法生产的钨板</w:t>
      </w:r>
      <w:r>
        <w:rPr>
          <w:rFonts w:hint="eastAsia"/>
          <w:sz w:val="24"/>
        </w:rPr>
        <w:t>产品，因此产品的适</w:t>
      </w:r>
      <w:r w:rsidR="00F47156" w:rsidRPr="00D74A31">
        <w:rPr>
          <w:rFonts w:hint="eastAsia"/>
          <w:sz w:val="24"/>
        </w:rPr>
        <w:t>用范围</w:t>
      </w:r>
      <w:r w:rsidRPr="00D74A31">
        <w:rPr>
          <w:rFonts w:hint="eastAsia"/>
          <w:sz w:val="24"/>
        </w:rPr>
        <w:t>表述更改为：</w:t>
      </w:r>
      <w:r w:rsidR="00F47156" w:rsidRPr="00D74A31">
        <w:rPr>
          <w:rFonts w:hint="eastAsia"/>
          <w:sz w:val="24"/>
        </w:rPr>
        <w:t>“</w:t>
      </w:r>
      <w:r w:rsidR="007E6A70" w:rsidRPr="007E6A70">
        <w:rPr>
          <w:rFonts w:hint="eastAsia"/>
          <w:sz w:val="24"/>
        </w:rPr>
        <w:t>本标准适用于轧制钨板，及轧制钨板再经过切割、磨削或铣削机加工生产的钨板材</w:t>
      </w:r>
      <w:r w:rsidR="00F47156" w:rsidRPr="00D74A31">
        <w:rPr>
          <w:rFonts w:hint="eastAsia"/>
          <w:sz w:val="24"/>
        </w:rPr>
        <w:t>”。</w:t>
      </w:r>
    </w:p>
    <w:p w:rsidR="00D83F06" w:rsidRDefault="00AA7130" w:rsidP="00287B7C">
      <w:pPr>
        <w:pStyle w:val="af0"/>
      </w:pPr>
      <w:r>
        <w:rPr>
          <w:rFonts w:hint="eastAsia"/>
        </w:rPr>
        <w:t>2</w:t>
      </w:r>
      <w:r w:rsidR="00E021C8">
        <w:rPr>
          <w:rFonts w:hint="eastAsia"/>
        </w:rPr>
        <w:t>.</w:t>
      </w:r>
      <w:r w:rsidR="00D74A31">
        <w:rPr>
          <w:rFonts w:hint="eastAsia"/>
        </w:rPr>
        <w:t>2</w:t>
      </w:r>
      <w:r w:rsidR="00D83F06">
        <w:rPr>
          <w:rFonts w:hint="eastAsia"/>
        </w:rPr>
        <w:t>规范性引用文件</w:t>
      </w:r>
    </w:p>
    <w:p w:rsidR="00D83F06" w:rsidRPr="00BE274D" w:rsidRDefault="00BE274D" w:rsidP="00287B7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 w:rsidR="00D83F06" w:rsidRPr="00BE274D">
        <w:rPr>
          <w:rFonts w:hint="eastAsia"/>
          <w:sz w:val="24"/>
        </w:rPr>
        <w:t>为了增强标准的适用性，</w:t>
      </w:r>
      <w:r w:rsidR="002939DC" w:rsidRPr="00BE274D">
        <w:rPr>
          <w:rFonts w:hint="eastAsia"/>
          <w:sz w:val="24"/>
        </w:rPr>
        <w:t>便于标准的推广和使用，</w:t>
      </w:r>
      <w:r w:rsidR="00D83F06" w:rsidRPr="00BE274D">
        <w:rPr>
          <w:rFonts w:hint="eastAsia"/>
          <w:sz w:val="24"/>
        </w:rPr>
        <w:t>本次修订</w:t>
      </w:r>
      <w:r w:rsidR="002939DC">
        <w:rPr>
          <w:rFonts w:hint="eastAsia"/>
          <w:sz w:val="24"/>
        </w:rPr>
        <w:t>在查新的基础上，</w:t>
      </w:r>
      <w:r w:rsidR="002939DC">
        <w:rPr>
          <w:rFonts w:hint="eastAsia"/>
          <w:sz w:val="24"/>
        </w:rPr>
        <w:lastRenderedPageBreak/>
        <w:t>更新了所引用</w:t>
      </w:r>
      <w:r w:rsidR="00D83F06" w:rsidRPr="00BE274D">
        <w:rPr>
          <w:rFonts w:hint="eastAsia"/>
          <w:sz w:val="24"/>
        </w:rPr>
        <w:t>的</w:t>
      </w:r>
      <w:r w:rsidR="002939DC">
        <w:rPr>
          <w:rFonts w:hint="eastAsia"/>
          <w:sz w:val="24"/>
        </w:rPr>
        <w:t>相关</w:t>
      </w:r>
      <w:r w:rsidR="00D83F06" w:rsidRPr="00BE274D">
        <w:rPr>
          <w:rFonts w:hint="eastAsia"/>
          <w:sz w:val="24"/>
        </w:rPr>
        <w:t>文件，</w:t>
      </w:r>
      <w:r w:rsidR="002939DC" w:rsidRPr="00D74A31">
        <w:rPr>
          <w:rFonts w:hint="eastAsia"/>
          <w:sz w:val="24"/>
        </w:rPr>
        <w:t>增加</w:t>
      </w:r>
      <w:r w:rsidR="00D74A31" w:rsidRPr="00D74A31">
        <w:rPr>
          <w:rFonts w:hint="eastAsia"/>
          <w:sz w:val="24"/>
        </w:rPr>
        <w:t>钨及钨合金加工产品牌号和化学成分</w:t>
      </w:r>
      <w:r w:rsidR="00D83F06" w:rsidRPr="00D74A31">
        <w:rPr>
          <w:rFonts w:hint="eastAsia"/>
          <w:sz w:val="24"/>
        </w:rPr>
        <w:t>标准（</w:t>
      </w:r>
      <w:r w:rsidR="00D74A31" w:rsidRPr="00D74A31">
        <w:rPr>
          <w:rFonts w:hint="eastAsia"/>
          <w:sz w:val="24"/>
        </w:rPr>
        <w:t>YS/T 659</w:t>
      </w:r>
      <w:r w:rsidR="00D83F06" w:rsidRPr="00D74A31">
        <w:rPr>
          <w:rFonts w:hint="eastAsia"/>
          <w:sz w:val="24"/>
        </w:rPr>
        <w:t>）</w:t>
      </w:r>
      <w:r w:rsidR="00E15D60" w:rsidRPr="00D74A31">
        <w:rPr>
          <w:rFonts w:hint="eastAsia"/>
          <w:sz w:val="24"/>
        </w:rPr>
        <w:t>的引用</w:t>
      </w:r>
      <w:r w:rsidR="00D83F06" w:rsidRPr="00D74A31">
        <w:rPr>
          <w:rFonts w:hint="eastAsia"/>
          <w:sz w:val="24"/>
        </w:rPr>
        <w:t>，</w:t>
      </w:r>
      <w:r w:rsidR="003B3BD7" w:rsidRPr="00BE274D">
        <w:rPr>
          <w:rFonts w:hint="eastAsia"/>
          <w:sz w:val="24"/>
        </w:rPr>
        <w:t>丰富了</w:t>
      </w:r>
      <w:r w:rsidR="00E15D60">
        <w:rPr>
          <w:rFonts w:hint="eastAsia"/>
          <w:sz w:val="24"/>
        </w:rPr>
        <w:t>标准的规范性引用文件</w:t>
      </w:r>
      <w:r w:rsidRPr="00BE274D">
        <w:rPr>
          <w:rFonts w:hint="eastAsia"/>
          <w:sz w:val="24"/>
        </w:rPr>
        <w:t>。</w:t>
      </w:r>
      <w:r w:rsidR="00D83F06" w:rsidRPr="00BE274D">
        <w:rPr>
          <w:rFonts w:hint="eastAsia"/>
          <w:sz w:val="24"/>
        </w:rPr>
        <w:t xml:space="preserve"> </w:t>
      </w:r>
    </w:p>
    <w:p w:rsidR="00BE274D" w:rsidRDefault="00AA7130" w:rsidP="00287B7C">
      <w:pPr>
        <w:pStyle w:val="af0"/>
      </w:pPr>
      <w:r>
        <w:rPr>
          <w:rFonts w:hint="eastAsia"/>
        </w:rPr>
        <w:t>2</w:t>
      </w:r>
      <w:r w:rsidR="008866DC">
        <w:rPr>
          <w:rFonts w:hint="eastAsia"/>
        </w:rPr>
        <w:t>.3</w:t>
      </w:r>
      <w:r w:rsidR="006B2E69">
        <w:rPr>
          <w:rFonts w:hint="eastAsia"/>
        </w:rPr>
        <w:t>产品</w:t>
      </w:r>
      <w:r w:rsidR="008866DC">
        <w:rPr>
          <w:rFonts w:hint="eastAsia"/>
        </w:rPr>
        <w:t>牌号</w:t>
      </w:r>
    </w:p>
    <w:p w:rsidR="003D66A0" w:rsidRDefault="000A36CD" w:rsidP="00287B7C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8866DC" w:rsidRPr="00923E84">
        <w:rPr>
          <w:rFonts w:ascii="宋体" w:hAnsi="宋体" w:hint="eastAsia"/>
          <w:sz w:val="24"/>
        </w:rPr>
        <w:t>在充分考虑国内</w:t>
      </w:r>
      <w:r w:rsidR="008866DC">
        <w:rPr>
          <w:rFonts w:ascii="宋体" w:hAnsi="宋体" w:hint="eastAsia"/>
          <w:sz w:val="24"/>
        </w:rPr>
        <w:t>钨板</w:t>
      </w:r>
      <w:r w:rsidR="008866DC" w:rsidRPr="00923E84">
        <w:rPr>
          <w:rFonts w:ascii="宋体" w:hAnsi="宋体" w:hint="eastAsia"/>
          <w:sz w:val="24"/>
        </w:rPr>
        <w:t>材产品发展需求的基础上</w:t>
      </w:r>
      <w:r w:rsidR="008866DC">
        <w:rPr>
          <w:rFonts w:ascii="宋体" w:hAnsi="宋体" w:hint="eastAsia"/>
          <w:sz w:val="24"/>
        </w:rPr>
        <w:t>，</w:t>
      </w:r>
      <w:r w:rsidR="00BF4DF2" w:rsidRPr="00923E84">
        <w:rPr>
          <w:rFonts w:ascii="宋体" w:hAnsi="宋体" w:hint="eastAsia"/>
          <w:sz w:val="24"/>
        </w:rPr>
        <w:t>本标准</w:t>
      </w:r>
      <w:r w:rsidR="008866DC">
        <w:rPr>
          <w:rFonts w:ascii="宋体" w:hAnsi="宋体" w:hint="eastAsia"/>
          <w:sz w:val="24"/>
        </w:rPr>
        <w:t>在产品分类和化学成分要求中</w:t>
      </w:r>
      <w:r w:rsidR="00BE274D">
        <w:rPr>
          <w:rFonts w:ascii="宋体" w:hAnsi="宋体" w:hint="eastAsia"/>
          <w:sz w:val="24"/>
        </w:rPr>
        <w:t>引用了</w:t>
      </w:r>
      <w:r w:rsidR="003D66A0" w:rsidRPr="00923E84">
        <w:rPr>
          <w:rFonts w:ascii="宋体" w:hAnsi="宋体" w:hint="eastAsia"/>
          <w:sz w:val="24"/>
        </w:rPr>
        <w:t>YS/T 6</w:t>
      </w:r>
      <w:r w:rsidR="00D74A31">
        <w:rPr>
          <w:rFonts w:ascii="宋体" w:hAnsi="宋体" w:hint="eastAsia"/>
          <w:sz w:val="24"/>
        </w:rPr>
        <w:t>59</w:t>
      </w:r>
      <w:r w:rsidR="003D66A0" w:rsidRPr="00923E84">
        <w:rPr>
          <w:rFonts w:ascii="宋体" w:hAnsi="宋体" w:hint="eastAsia"/>
          <w:sz w:val="24"/>
        </w:rPr>
        <w:t>标准中</w:t>
      </w:r>
      <w:r w:rsidR="008866DC">
        <w:rPr>
          <w:rFonts w:ascii="宋体" w:hAnsi="宋体" w:hint="eastAsia"/>
          <w:sz w:val="24"/>
        </w:rPr>
        <w:t>W1牌号及其所有的化学成分要求，增加了标准的适用性</w:t>
      </w:r>
      <w:r w:rsidR="00DA28D7">
        <w:rPr>
          <w:rFonts w:ascii="宋体" w:hAnsi="宋体" w:hint="eastAsia"/>
          <w:sz w:val="24"/>
        </w:rPr>
        <w:t>。</w:t>
      </w:r>
    </w:p>
    <w:p w:rsidR="006B2E69" w:rsidRPr="002D6EAC" w:rsidRDefault="00AA7130" w:rsidP="002D6EAC">
      <w:pPr>
        <w:pStyle w:val="af0"/>
      </w:pPr>
      <w:r>
        <w:rPr>
          <w:rFonts w:hint="eastAsia"/>
        </w:rPr>
        <w:t>2</w:t>
      </w:r>
      <w:r w:rsidR="006B2E69" w:rsidRPr="002D6EAC">
        <w:rPr>
          <w:rFonts w:hint="eastAsia"/>
        </w:rPr>
        <w:t>.4产品状态</w:t>
      </w:r>
    </w:p>
    <w:p w:rsidR="006B2E69" w:rsidRDefault="006B2E69" w:rsidP="006B2E69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根据国内实际</w:t>
      </w:r>
      <w:r w:rsidR="00F475A6">
        <w:rPr>
          <w:rFonts w:ascii="宋体" w:hAnsi="宋体" w:hint="eastAsia"/>
          <w:sz w:val="24"/>
        </w:rPr>
        <w:t>铣削和</w:t>
      </w:r>
      <w:r>
        <w:rPr>
          <w:rFonts w:ascii="宋体" w:hAnsi="宋体" w:hint="eastAsia"/>
          <w:sz w:val="24"/>
        </w:rPr>
        <w:t>磨削加工生产能力和产品需求，在产品的分类中增加了</w:t>
      </w:r>
      <w:r w:rsidR="00916232">
        <w:rPr>
          <w:rFonts w:ascii="宋体" w:hAnsi="宋体" w:hint="eastAsia"/>
          <w:sz w:val="24"/>
        </w:rPr>
        <w:t>机加</w:t>
      </w:r>
      <w:r w:rsidR="002D6EAC">
        <w:rPr>
          <w:rFonts w:ascii="宋体" w:hAnsi="宋体" w:hint="eastAsia"/>
          <w:sz w:val="24"/>
        </w:rPr>
        <w:t>态</w:t>
      </w:r>
      <w:r>
        <w:rPr>
          <w:rFonts w:ascii="宋体" w:hAnsi="宋体" w:hint="eastAsia"/>
          <w:sz w:val="24"/>
        </w:rPr>
        <w:t>板材，确定了磨光类产品的厚度尺寸范围为1.5-20mm，宽度最大为300mm，长度最大为</w:t>
      </w:r>
      <w:r w:rsidR="00916232">
        <w:rPr>
          <w:rFonts w:ascii="宋体" w:hAnsi="宋体" w:hint="eastAsia"/>
          <w:sz w:val="24"/>
        </w:rPr>
        <w:t>610</w:t>
      </w:r>
      <w:r>
        <w:rPr>
          <w:rFonts w:ascii="宋体" w:hAnsi="宋体" w:hint="eastAsia"/>
          <w:sz w:val="24"/>
        </w:rPr>
        <w:t>mm。</w:t>
      </w:r>
    </w:p>
    <w:p w:rsidR="006B2E69" w:rsidRPr="002D6EAC" w:rsidRDefault="00AA7130" w:rsidP="002D6EAC">
      <w:pPr>
        <w:pStyle w:val="af0"/>
      </w:pPr>
      <w:r>
        <w:rPr>
          <w:rFonts w:hint="eastAsia"/>
        </w:rPr>
        <w:t>2</w:t>
      </w:r>
      <w:r w:rsidR="006B2E69" w:rsidRPr="002D6EAC">
        <w:rPr>
          <w:rFonts w:hint="eastAsia"/>
        </w:rPr>
        <w:t>.5</w:t>
      </w:r>
      <w:r w:rsidR="002D6EAC" w:rsidRPr="00923E84">
        <w:rPr>
          <w:rFonts w:hint="eastAsia"/>
        </w:rPr>
        <w:t>尺寸</w:t>
      </w:r>
      <w:r w:rsidR="002D6EAC">
        <w:rPr>
          <w:rFonts w:hint="eastAsia"/>
        </w:rPr>
        <w:t>及其允许偏差要求</w:t>
      </w:r>
    </w:p>
    <w:p w:rsidR="006B2E69" w:rsidRDefault="006B2E69" w:rsidP="00287B7C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根据国内实际生产能力和最新的产品要求，修改了常规板材的宽度尺寸范围，</w:t>
      </w:r>
      <w:r w:rsidR="00F475A6">
        <w:rPr>
          <w:rFonts w:ascii="宋体" w:hAnsi="宋体" w:hint="eastAsia"/>
          <w:sz w:val="24"/>
        </w:rPr>
        <w:t>将</w:t>
      </w:r>
      <w:r>
        <w:rPr>
          <w:rFonts w:ascii="宋体" w:hAnsi="宋体" w:hint="eastAsia"/>
          <w:sz w:val="24"/>
        </w:rPr>
        <w:t>0.1-0.20mm薄板材最大宽度增大到400mm，其它规格板材最大宽度尺寸增大到</w:t>
      </w:r>
      <w:r w:rsidR="00B4128D">
        <w:rPr>
          <w:rFonts w:ascii="宋体" w:hAnsi="宋体" w:hint="eastAsia"/>
          <w:sz w:val="24"/>
        </w:rPr>
        <w:t>61</w:t>
      </w:r>
      <w:r>
        <w:rPr>
          <w:rFonts w:ascii="宋体" w:hAnsi="宋体" w:hint="eastAsia"/>
          <w:sz w:val="24"/>
        </w:rPr>
        <w:t>0mm</w:t>
      </w:r>
      <w:r w:rsidR="00F475A6">
        <w:rPr>
          <w:rFonts w:ascii="宋体" w:hAnsi="宋体" w:hint="eastAsia"/>
          <w:sz w:val="24"/>
        </w:rPr>
        <w:t>，如表2所示；</w:t>
      </w:r>
      <w:r>
        <w:rPr>
          <w:rFonts w:ascii="宋体" w:hAnsi="宋体" w:hint="eastAsia"/>
          <w:sz w:val="24"/>
        </w:rPr>
        <w:t>规定了</w:t>
      </w:r>
      <w:r w:rsidR="00F475A6">
        <w:rPr>
          <w:rFonts w:ascii="宋体" w:hAnsi="宋体" w:hint="eastAsia"/>
          <w:sz w:val="24"/>
        </w:rPr>
        <w:t>机加</w:t>
      </w:r>
      <w:r>
        <w:rPr>
          <w:rFonts w:ascii="宋体" w:hAnsi="宋体" w:hint="eastAsia"/>
          <w:sz w:val="24"/>
        </w:rPr>
        <w:t>态产品的尺寸公差</w:t>
      </w:r>
      <w:r w:rsidR="00F475A6">
        <w:rPr>
          <w:rFonts w:ascii="宋体" w:hAnsi="宋体" w:hint="eastAsia"/>
          <w:sz w:val="24"/>
        </w:rPr>
        <w:t>，如表3所示</w:t>
      </w:r>
      <w:r w:rsidR="002D6EAC">
        <w:rPr>
          <w:rFonts w:ascii="宋体" w:hAnsi="宋体" w:hint="eastAsia"/>
          <w:sz w:val="24"/>
        </w:rPr>
        <w:t>。</w:t>
      </w:r>
    </w:p>
    <w:p w:rsidR="00943AF9" w:rsidRDefault="00943AF9" w:rsidP="00287B7C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增加了</w:t>
      </w:r>
      <w:r w:rsidR="00F475A6">
        <w:rPr>
          <w:rFonts w:ascii="宋体" w:hAnsi="宋体" w:hint="eastAsia"/>
          <w:sz w:val="24"/>
        </w:rPr>
        <w:t>机加</w:t>
      </w:r>
      <w:r>
        <w:rPr>
          <w:rFonts w:ascii="宋体" w:hAnsi="宋体" w:hint="eastAsia"/>
          <w:sz w:val="24"/>
        </w:rPr>
        <w:t>态产品的</w:t>
      </w:r>
      <w:r w:rsidR="00F475A6">
        <w:rPr>
          <w:rFonts w:ascii="宋体" w:hAnsi="宋体" w:hint="eastAsia"/>
          <w:sz w:val="24"/>
        </w:rPr>
        <w:t>平面度</w:t>
      </w:r>
      <w:r w:rsidR="00DB4118">
        <w:rPr>
          <w:rFonts w:ascii="宋体" w:hAnsi="宋体" w:hint="eastAsia"/>
          <w:sz w:val="24"/>
        </w:rPr>
        <w:t>和垂直度</w:t>
      </w:r>
      <w:r w:rsidR="00F475A6">
        <w:rPr>
          <w:rFonts w:ascii="宋体" w:hAnsi="宋体" w:hint="eastAsia"/>
          <w:sz w:val="24"/>
        </w:rPr>
        <w:t>公差</w:t>
      </w:r>
      <w:r>
        <w:rPr>
          <w:rFonts w:ascii="宋体" w:hAnsi="宋体" w:hint="eastAsia"/>
          <w:sz w:val="24"/>
        </w:rPr>
        <w:t>要求</w:t>
      </w:r>
      <w:r w:rsidR="0080096C">
        <w:rPr>
          <w:rFonts w:ascii="宋体" w:hAnsi="宋体" w:hint="eastAsia"/>
          <w:sz w:val="24"/>
        </w:rPr>
        <w:t>，如表5所示</w:t>
      </w:r>
      <w:r>
        <w:rPr>
          <w:rFonts w:ascii="宋体" w:hAnsi="宋体" w:hint="eastAsia"/>
          <w:sz w:val="24"/>
        </w:rPr>
        <w:t>。</w:t>
      </w:r>
      <w:r w:rsidR="0080096C">
        <w:rPr>
          <w:rFonts w:ascii="宋体" w:hAnsi="宋体" w:hint="eastAsia"/>
          <w:sz w:val="24"/>
        </w:rPr>
        <w:t>并在4.2.3条中规定了板材</w:t>
      </w:r>
      <w:r w:rsidR="00F475A6">
        <w:rPr>
          <w:rFonts w:ascii="宋体" w:hAnsi="宋体" w:hint="eastAsia"/>
          <w:sz w:val="24"/>
        </w:rPr>
        <w:t>平面度和</w:t>
      </w:r>
      <w:r w:rsidR="0080096C">
        <w:rPr>
          <w:rFonts w:ascii="宋体" w:hAnsi="宋体" w:hint="eastAsia"/>
          <w:sz w:val="24"/>
        </w:rPr>
        <w:t>垂直度</w:t>
      </w:r>
      <w:r w:rsidR="00F475A6">
        <w:rPr>
          <w:rFonts w:ascii="宋体" w:hAnsi="宋体" w:hint="eastAsia"/>
          <w:sz w:val="24"/>
        </w:rPr>
        <w:t>公差的</w:t>
      </w:r>
      <w:r w:rsidR="0080096C">
        <w:rPr>
          <w:rFonts w:ascii="宋体" w:hAnsi="宋体" w:hint="eastAsia"/>
          <w:sz w:val="24"/>
        </w:rPr>
        <w:t>检测方法。</w:t>
      </w:r>
    </w:p>
    <w:p w:rsidR="007E6A70" w:rsidRDefault="007E6A70" w:rsidP="00B4128D">
      <w:pPr>
        <w:jc w:val="right"/>
        <w:rPr>
          <w:rFonts w:hint="eastAsia"/>
        </w:rPr>
      </w:pPr>
    </w:p>
    <w:p w:rsidR="00B4128D" w:rsidRDefault="00B4128D" w:rsidP="00B4128D">
      <w:pPr>
        <w:jc w:val="right"/>
      </w:pPr>
      <w:r>
        <w:rPr>
          <w:rFonts w:hint="eastAsia"/>
        </w:rPr>
        <w:t>表</w:t>
      </w:r>
      <w:r>
        <w:rPr>
          <w:rFonts w:hint="eastAsia"/>
        </w:rPr>
        <w:t xml:space="preserve">2 </w:t>
      </w:r>
      <w:r>
        <w:rPr>
          <w:rFonts w:hint="eastAsia"/>
        </w:rPr>
        <w:t>轧制态产品尺寸及其允许偏差</w:t>
      </w:r>
      <w:r>
        <w:rPr>
          <w:rFonts w:hint="eastAsia"/>
        </w:rPr>
        <w:t xml:space="preserve">                   </w:t>
      </w:r>
      <w:r w:rsidR="007E6A70">
        <w:rPr>
          <w:rFonts w:hint="eastAsia"/>
        </w:rPr>
        <w:t>单位为</w:t>
      </w:r>
      <w:r>
        <w:rPr>
          <w:rFonts w:hint="eastAsia"/>
        </w:rPr>
        <w:t>mm</w:t>
      </w:r>
    </w:p>
    <w:tbl>
      <w:tblPr>
        <w:tblStyle w:val="a9"/>
        <w:tblW w:w="0" w:type="auto"/>
        <w:tblLook w:val="01E0"/>
      </w:tblPr>
      <w:tblGrid>
        <w:gridCol w:w="1208"/>
        <w:gridCol w:w="1106"/>
        <w:gridCol w:w="978"/>
        <w:gridCol w:w="1030"/>
        <w:gridCol w:w="1453"/>
        <w:gridCol w:w="1066"/>
        <w:gridCol w:w="1681"/>
      </w:tblGrid>
      <w:tr w:rsidR="00B4128D" w:rsidRPr="00B4128D" w:rsidTr="007E6A70">
        <w:trPr>
          <w:trHeight w:val="629"/>
        </w:trPr>
        <w:tc>
          <w:tcPr>
            <w:tcW w:w="0" w:type="auto"/>
            <w:vMerge w:val="restart"/>
          </w:tcPr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bookmarkStart w:id="0" w:name="OLE_LINK5"/>
            <w:bookmarkStart w:id="1" w:name="OLE_LINK6"/>
            <w:r w:rsidRPr="00B4128D">
              <w:rPr>
                <w:rFonts w:asciiTheme="minorEastAsia" w:eastAsiaTheme="minorEastAsia" w:hAnsiTheme="minorEastAsia" w:hint="eastAsia"/>
                <w:szCs w:val="18"/>
              </w:rPr>
              <w:t>名义厚度</w:t>
            </w:r>
          </w:p>
        </w:tc>
        <w:tc>
          <w:tcPr>
            <w:tcW w:w="2082" w:type="dxa"/>
            <w:gridSpan w:val="2"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厚度允许偏差</w:t>
            </w:r>
          </w:p>
        </w:tc>
        <w:tc>
          <w:tcPr>
            <w:tcW w:w="1029" w:type="dxa"/>
            <w:vMerge w:val="restart"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宽度</w:t>
            </w:r>
          </w:p>
        </w:tc>
        <w:tc>
          <w:tcPr>
            <w:tcW w:w="1451" w:type="dxa"/>
            <w:vMerge w:val="restart"/>
          </w:tcPr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宽度允许偏差</w:t>
            </w:r>
          </w:p>
        </w:tc>
        <w:tc>
          <w:tcPr>
            <w:tcW w:w="1065" w:type="dxa"/>
            <w:vMerge w:val="restart"/>
          </w:tcPr>
          <w:p w:rsidR="00B4128D" w:rsidRPr="00B4128D" w:rsidRDefault="00B4128D" w:rsidP="00B4128D">
            <w:pPr>
              <w:spacing w:before="312" w:after="156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长度</w:t>
            </w:r>
          </w:p>
        </w:tc>
        <w:tc>
          <w:tcPr>
            <w:tcW w:w="1679" w:type="dxa"/>
            <w:vMerge w:val="restart"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长度允许偏差</w:t>
            </w:r>
          </w:p>
        </w:tc>
      </w:tr>
      <w:tr w:rsidR="00B4128D" w:rsidRPr="00B4128D" w:rsidTr="00B4128D">
        <w:tc>
          <w:tcPr>
            <w:tcW w:w="0" w:type="auto"/>
            <w:vMerge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105" w:type="dxa"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I级</w:t>
            </w:r>
          </w:p>
        </w:tc>
        <w:tc>
          <w:tcPr>
            <w:tcW w:w="977" w:type="dxa"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II级</w:t>
            </w:r>
          </w:p>
        </w:tc>
        <w:tc>
          <w:tcPr>
            <w:tcW w:w="1029" w:type="dxa"/>
            <w:vMerge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451" w:type="dxa"/>
            <w:vMerge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065" w:type="dxa"/>
            <w:vMerge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679" w:type="dxa"/>
            <w:vMerge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B4128D" w:rsidRPr="00B4128D" w:rsidTr="00B4128D">
        <w:trPr>
          <w:trHeight w:val="1833"/>
        </w:trPr>
        <w:tc>
          <w:tcPr>
            <w:tcW w:w="0" w:type="auto"/>
          </w:tcPr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0. 10~0.20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＞0.20~0.30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＞0.30~0.40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＞0.40~0.60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＞0.60~1.0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＞1.0~2.0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＞2.0~4.0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＞4.0~6.0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＞6.0</w:t>
            </w:r>
          </w:p>
        </w:tc>
        <w:tc>
          <w:tcPr>
            <w:tcW w:w="1105" w:type="dxa"/>
          </w:tcPr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±0.02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±0.025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±0.03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±0.04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±0.06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±0.10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±0.20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±0.30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±6%</w:t>
            </w:r>
          </w:p>
        </w:tc>
        <w:tc>
          <w:tcPr>
            <w:tcW w:w="977" w:type="dxa"/>
          </w:tcPr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±0.03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±0.035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±0.04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±0.05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±0.10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±0.20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±0.30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±0.40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±8%</w:t>
            </w:r>
          </w:p>
        </w:tc>
        <w:tc>
          <w:tcPr>
            <w:tcW w:w="1029" w:type="dxa"/>
          </w:tcPr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30~300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50~500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50~500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50~500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50~500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50~610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50~610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50~610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50~610</w:t>
            </w:r>
          </w:p>
        </w:tc>
        <w:tc>
          <w:tcPr>
            <w:tcW w:w="1451" w:type="dxa"/>
          </w:tcPr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±3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±3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±3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±4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±4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</w:tc>
        <w:tc>
          <w:tcPr>
            <w:tcW w:w="1065" w:type="dxa"/>
          </w:tcPr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50~1000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50~1000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50~1000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50~1000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50~1000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50~1000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50~1000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50~800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50~800</w:t>
            </w:r>
          </w:p>
        </w:tc>
        <w:tc>
          <w:tcPr>
            <w:tcW w:w="1679" w:type="dxa"/>
          </w:tcPr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±3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±3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±3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±4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±4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</w:tc>
      </w:tr>
      <w:tr w:rsidR="00B4128D" w:rsidRPr="00B4128D" w:rsidTr="007E6A70">
        <w:trPr>
          <w:trHeight w:val="412"/>
        </w:trPr>
        <w:tc>
          <w:tcPr>
            <w:tcW w:w="8522" w:type="dxa"/>
            <w:gridSpan w:val="7"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注：厚度大于6mm的热轧态产品，其宽度和长度允许偏差由供需双方协商。</w:t>
            </w:r>
          </w:p>
        </w:tc>
      </w:tr>
    </w:tbl>
    <w:bookmarkEnd w:id="0"/>
    <w:bookmarkEnd w:id="1"/>
    <w:p w:rsidR="00B4128D" w:rsidRDefault="00B4128D" w:rsidP="00B4128D">
      <w:pPr>
        <w:jc w:val="right"/>
      </w:pPr>
      <w:r>
        <w:rPr>
          <w:rFonts w:hint="eastAsia"/>
        </w:rPr>
        <w:t>表</w:t>
      </w:r>
      <w:r>
        <w:rPr>
          <w:rFonts w:hint="eastAsia"/>
        </w:rPr>
        <w:t xml:space="preserve">3  </w:t>
      </w:r>
      <w:r>
        <w:rPr>
          <w:rFonts w:hint="eastAsia"/>
        </w:rPr>
        <w:t>机加态产品尺寸及其允许偏差</w:t>
      </w:r>
      <w:r>
        <w:rPr>
          <w:rFonts w:hint="eastAsia"/>
        </w:rPr>
        <w:t xml:space="preserve">                    mm</w:t>
      </w:r>
    </w:p>
    <w:tbl>
      <w:tblPr>
        <w:tblStyle w:val="a9"/>
        <w:tblW w:w="0" w:type="auto"/>
        <w:tblLook w:val="01E0"/>
      </w:tblPr>
      <w:tblGrid>
        <w:gridCol w:w="938"/>
        <w:gridCol w:w="830"/>
        <w:gridCol w:w="1065"/>
        <w:gridCol w:w="1037"/>
        <w:gridCol w:w="899"/>
        <w:gridCol w:w="875"/>
        <w:gridCol w:w="1134"/>
        <w:gridCol w:w="826"/>
        <w:gridCol w:w="916"/>
      </w:tblGrid>
      <w:tr w:rsidR="00F475A6" w:rsidTr="006334C2">
        <w:trPr>
          <w:trHeight w:val="337"/>
        </w:trPr>
        <w:tc>
          <w:tcPr>
            <w:tcW w:w="0" w:type="auto"/>
            <w:vMerge w:val="restart"/>
          </w:tcPr>
          <w:p w:rsidR="00F475A6" w:rsidRPr="006A2D17" w:rsidRDefault="00F475A6" w:rsidP="007E6A70">
            <w:pPr>
              <w:spacing w:before="312" w:after="156"/>
              <w:rPr>
                <w:szCs w:val="18"/>
              </w:rPr>
            </w:pPr>
            <w:bookmarkStart w:id="2" w:name="_Hlk372899855"/>
            <w:r w:rsidRPr="006A2D17">
              <w:rPr>
                <w:rFonts w:hint="eastAsia"/>
                <w:szCs w:val="18"/>
              </w:rPr>
              <w:t>名义厚度</w:t>
            </w:r>
          </w:p>
        </w:tc>
        <w:tc>
          <w:tcPr>
            <w:tcW w:w="1892" w:type="dxa"/>
            <w:gridSpan w:val="2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厚度允许偏差</w:t>
            </w:r>
          </w:p>
        </w:tc>
        <w:tc>
          <w:tcPr>
            <w:tcW w:w="1036" w:type="dxa"/>
            <w:vMerge w:val="restart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宽度</w:t>
            </w:r>
          </w:p>
        </w:tc>
        <w:tc>
          <w:tcPr>
            <w:tcW w:w="1772" w:type="dxa"/>
            <w:gridSpan w:val="2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宽度允许偏差</w:t>
            </w:r>
          </w:p>
        </w:tc>
        <w:tc>
          <w:tcPr>
            <w:tcW w:w="1133" w:type="dxa"/>
            <w:vMerge w:val="restart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长度</w:t>
            </w:r>
          </w:p>
        </w:tc>
        <w:tc>
          <w:tcPr>
            <w:tcW w:w="1740" w:type="dxa"/>
            <w:gridSpan w:val="2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长度允许偏差</w:t>
            </w:r>
          </w:p>
        </w:tc>
      </w:tr>
      <w:bookmarkEnd w:id="2"/>
      <w:tr w:rsidR="00F475A6" w:rsidTr="006334C2">
        <w:trPr>
          <w:trHeight w:val="337"/>
        </w:trPr>
        <w:tc>
          <w:tcPr>
            <w:tcW w:w="0" w:type="auto"/>
            <w:vMerge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</w:p>
        </w:tc>
        <w:tc>
          <w:tcPr>
            <w:tcW w:w="828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>
              <w:rPr>
                <w:rFonts w:hint="eastAsia"/>
                <w:szCs w:val="18"/>
              </w:rPr>
              <w:t>Ⅰ</w:t>
            </w:r>
          </w:p>
        </w:tc>
        <w:tc>
          <w:tcPr>
            <w:tcW w:w="1064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>
              <w:rPr>
                <w:rFonts w:hint="eastAsia"/>
                <w:szCs w:val="18"/>
              </w:rPr>
              <w:t>Ⅱ</w:t>
            </w:r>
          </w:p>
        </w:tc>
        <w:tc>
          <w:tcPr>
            <w:tcW w:w="1036" w:type="dxa"/>
            <w:vMerge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</w:p>
        </w:tc>
        <w:tc>
          <w:tcPr>
            <w:tcW w:w="898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>
              <w:rPr>
                <w:rFonts w:hint="eastAsia"/>
                <w:szCs w:val="18"/>
              </w:rPr>
              <w:t>Ⅰ</w:t>
            </w:r>
          </w:p>
        </w:tc>
        <w:tc>
          <w:tcPr>
            <w:tcW w:w="874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>
              <w:rPr>
                <w:rFonts w:hint="eastAsia"/>
                <w:szCs w:val="18"/>
              </w:rPr>
              <w:t>Ⅱ</w:t>
            </w:r>
          </w:p>
        </w:tc>
        <w:tc>
          <w:tcPr>
            <w:tcW w:w="1133" w:type="dxa"/>
            <w:vMerge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</w:p>
        </w:tc>
        <w:tc>
          <w:tcPr>
            <w:tcW w:w="825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>
              <w:rPr>
                <w:rFonts w:hint="eastAsia"/>
                <w:szCs w:val="18"/>
              </w:rPr>
              <w:t>Ⅰ</w:t>
            </w:r>
          </w:p>
        </w:tc>
        <w:tc>
          <w:tcPr>
            <w:tcW w:w="915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>
              <w:rPr>
                <w:rFonts w:hint="eastAsia"/>
                <w:szCs w:val="18"/>
              </w:rPr>
              <w:t>Ⅱ</w:t>
            </w:r>
          </w:p>
        </w:tc>
      </w:tr>
      <w:tr w:rsidR="00F475A6" w:rsidTr="006334C2">
        <w:tc>
          <w:tcPr>
            <w:tcW w:w="0" w:type="auto"/>
          </w:tcPr>
          <w:p w:rsidR="00F475A6" w:rsidRPr="006A2D17" w:rsidRDefault="00F475A6" w:rsidP="007E6A70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＞1.5~</w:t>
            </w:r>
            <w:r>
              <w:rPr>
                <w:rFonts w:hint="eastAsia"/>
                <w:szCs w:val="18"/>
              </w:rPr>
              <w:t>20</w:t>
            </w:r>
          </w:p>
        </w:tc>
        <w:tc>
          <w:tcPr>
            <w:tcW w:w="828" w:type="dxa"/>
          </w:tcPr>
          <w:p w:rsidR="00F475A6" w:rsidRPr="006A2D17" w:rsidRDefault="00F475A6" w:rsidP="007E6A70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±0.0</w:t>
            </w: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1064" w:type="dxa"/>
          </w:tcPr>
          <w:p w:rsidR="00F475A6" w:rsidRPr="006A2D17" w:rsidRDefault="00F475A6" w:rsidP="007E6A70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±0.</w:t>
            </w: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1036" w:type="dxa"/>
          </w:tcPr>
          <w:p w:rsidR="00F475A6" w:rsidRPr="006A2D17" w:rsidRDefault="00F475A6" w:rsidP="007E6A70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10~</w:t>
            </w:r>
            <w:r>
              <w:rPr>
                <w:rFonts w:hint="eastAsia"/>
                <w:szCs w:val="18"/>
              </w:rPr>
              <w:t>3</w:t>
            </w:r>
            <w:r w:rsidRPr="006A2D17">
              <w:rPr>
                <w:rFonts w:hint="eastAsia"/>
                <w:szCs w:val="18"/>
              </w:rPr>
              <w:t>00</w:t>
            </w:r>
          </w:p>
        </w:tc>
        <w:tc>
          <w:tcPr>
            <w:tcW w:w="898" w:type="dxa"/>
          </w:tcPr>
          <w:p w:rsidR="00F475A6" w:rsidRPr="006A2D17" w:rsidRDefault="00F475A6" w:rsidP="007E6A70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±0.1</w:t>
            </w: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874" w:type="dxa"/>
          </w:tcPr>
          <w:p w:rsidR="00F475A6" w:rsidRPr="006A2D17" w:rsidRDefault="00F475A6" w:rsidP="007E6A70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±0.</w:t>
            </w:r>
            <w:r>
              <w:rPr>
                <w:rFonts w:hint="eastAsia"/>
                <w:szCs w:val="18"/>
              </w:rPr>
              <w:t>30</w:t>
            </w:r>
          </w:p>
        </w:tc>
        <w:tc>
          <w:tcPr>
            <w:tcW w:w="1133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10~</w:t>
            </w:r>
            <w:r>
              <w:rPr>
                <w:rFonts w:hint="eastAsia"/>
                <w:szCs w:val="18"/>
              </w:rPr>
              <w:t>610</w:t>
            </w:r>
          </w:p>
        </w:tc>
        <w:tc>
          <w:tcPr>
            <w:tcW w:w="825" w:type="dxa"/>
          </w:tcPr>
          <w:p w:rsidR="00F475A6" w:rsidRPr="006A2D17" w:rsidRDefault="00F475A6" w:rsidP="007E6A70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±0.1</w:t>
            </w: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915" w:type="dxa"/>
          </w:tcPr>
          <w:p w:rsidR="00F475A6" w:rsidRPr="006A2D17" w:rsidRDefault="00F475A6" w:rsidP="007E6A70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±0.</w:t>
            </w:r>
            <w:r>
              <w:rPr>
                <w:rFonts w:hint="eastAsia"/>
                <w:szCs w:val="18"/>
              </w:rPr>
              <w:t>30</w:t>
            </w:r>
          </w:p>
        </w:tc>
      </w:tr>
      <w:tr w:rsidR="00F475A6" w:rsidTr="000D23B2">
        <w:trPr>
          <w:trHeight w:val="145"/>
        </w:trPr>
        <w:tc>
          <w:tcPr>
            <w:tcW w:w="8520" w:type="dxa"/>
            <w:gridSpan w:val="9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注：厚度大于20mm的</w:t>
            </w:r>
            <w:r>
              <w:rPr>
                <w:rFonts w:hint="eastAsia"/>
                <w:szCs w:val="18"/>
              </w:rPr>
              <w:t>机加态</w:t>
            </w:r>
            <w:r w:rsidRPr="006A2D17">
              <w:rPr>
                <w:rFonts w:hint="eastAsia"/>
                <w:szCs w:val="18"/>
              </w:rPr>
              <w:t>产品，其宽度和长度允许偏差由供需双方协商。</w:t>
            </w:r>
          </w:p>
        </w:tc>
      </w:tr>
    </w:tbl>
    <w:p w:rsidR="00B4128D" w:rsidRDefault="00B4128D" w:rsidP="00B4128D">
      <w:pPr>
        <w:wordWrap w:val="0"/>
        <w:jc w:val="right"/>
      </w:pPr>
      <w:r>
        <w:rPr>
          <w:rFonts w:ascii="黑体" w:eastAsia="黑体" w:hAnsi="黑体" w:hint="eastAsia"/>
        </w:rPr>
        <w:t xml:space="preserve">表5  </w:t>
      </w:r>
      <w:r>
        <w:rPr>
          <w:rFonts w:hint="eastAsia"/>
        </w:rPr>
        <w:t>机加态</w:t>
      </w:r>
      <w:r w:rsidR="00F475A6">
        <w:rPr>
          <w:rFonts w:hint="eastAsia"/>
        </w:rPr>
        <w:t>平面</w:t>
      </w:r>
      <w:r>
        <w:rPr>
          <w:rFonts w:hint="eastAsia"/>
        </w:rPr>
        <w:t>度和垂直度</w:t>
      </w:r>
      <w:r w:rsidR="00F475A6">
        <w:rPr>
          <w:rFonts w:hint="eastAsia"/>
        </w:rPr>
        <w:t>公差</w:t>
      </w:r>
      <w:r>
        <w:rPr>
          <w:rFonts w:hint="eastAsia"/>
        </w:rPr>
        <w:t xml:space="preserve">                     mm</w:t>
      </w:r>
    </w:p>
    <w:tbl>
      <w:tblPr>
        <w:tblStyle w:val="a9"/>
        <w:tblW w:w="8732" w:type="dxa"/>
        <w:jc w:val="center"/>
        <w:tblLook w:val="04A0"/>
      </w:tblPr>
      <w:tblGrid>
        <w:gridCol w:w="1709"/>
        <w:gridCol w:w="1201"/>
        <w:gridCol w:w="1455"/>
        <w:gridCol w:w="1455"/>
        <w:gridCol w:w="1456"/>
        <w:gridCol w:w="1456"/>
      </w:tblGrid>
      <w:tr w:rsidR="00F475A6" w:rsidRPr="005F3CD1" w:rsidTr="000D23B2">
        <w:trPr>
          <w:trHeight w:val="465"/>
          <w:jc w:val="center"/>
        </w:trPr>
        <w:tc>
          <w:tcPr>
            <w:tcW w:w="1709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长度尺寸范围</w:t>
            </w:r>
          </w:p>
        </w:tc>
        <w:tc>
          <w:tcPr>
            <w:tcW w:w="1201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≤10</w:t>
            </w:r>
          </w:p>
        </w:tc>
        <w:tc>
          <w:tcPr>
            <w:tcW w:w="1455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&gt;10～30</w:t>
            </w:r>
          </w:p>
        </w:tc>
        <w:tc>
          <w:tcPr>
            <w:tcW w:w="1455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&gt;30～100</w:t>
            </w:r>
          </w:p>
        </w:tc>
        <w:tc>
          <w:tcPr>
            <w:tcW w:w="1456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&gt;100～300</w:t>
            </w:r>
          </w:p>
        </w:tc>
        <w:tc>
          <w:tcPr>
            <w:tcW w:w="1456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&gt;100～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>610</w:t>
            </w:r>
          </w:p>
        </w:tc>
      </w:tr>
      <w:tr w:rsidR="00F475A6" w:rsidRPr="005F3CD1" w:rsidTr="000D23B2">
        <w:trPr>
          <w:trHeight w:val="474"/>
          <w:jc w:val="center"/>
        </w:trPr>
        <w:tc>
          <w:tcPr>
            <w:tcW w:w="1709" w:type="dxa"/>
          </w:tcPr>
          <w:p w:rsidR="00F475A6" w:rsidRPr="006A2D17" w:rsidRDefault="00F475A6" w:rsidP="007E6A70">
            <w:pPr>
              <w:spacing w:before="312" w:after="156"/>
              <w:ind w:firstLine="360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平面度</w:t>
            </w:r>
            <w:r w:rsidR="007E6A70">
              <w:rPr>
                <w:rFonts w:asciiTheme="minorEastAsia" w:eastAsiaTheme="minorEastAsia" w:hAnsiTheme="minorEastAsia" w:hint="eastAsia"/>
                <w:szCs w:val="18"/>
              </w:rPr>
              <w:t>，</w:t>
            </w:r>
            <w:r w:rsidR="007E6A70" w:rsidRPr="006A2D17">
              <w:rPr>
                <w:rFonts w:asciiTheme="minorEastAsia" w:eastAsiaTheme="minorEastAsia" w:hAnsiTheme="minorEastAsia" w:hint="eastAsia"/>
                <w:szCs w:val="18"/>
              </w:rPr>
              <w:t>≤</w:t>
            </w:r>
          </w:p>
        </w:tc>
        <w:tc>
          <w:tcPr>
            <w:tcW w:w="1201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0.05</w:t>
            </w:r>
          </w:p>
        </w:tc>
        <w:tc>
          <w:tcPr>
            <w:tcW w:w="1455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0.1</w:t>
            </w:r>
          </w:p>
        </w:tc>
        <w:tc>
          <w:tcPr>
            <w:tcW w:w="1455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0.2</w:t>
            </w:r>
          </w:p>
        </w:tc>
        <w:tc>
          <w:tcPr>
            <w:tcW w:w="1456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0.4</w:t>
            </w:r>
          </w:p>
        </w:tc>
        <w:tc>
          <w:tcPr>
            <w:tcW w:w="1456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0.6</w:t>
            </w:r>
          </w:p>
        </w:tc>
      </w:tr>
      <w:tr w:rsidR="00F475A6" w:rsidRPr="005F3CD1" w:rsidTr="000D23B2">
        <w:trPr>
          <w:trHeight w:val="267"/>
          <w:jc w:val="center"/>
        </w:trPr>
        <w:tc>
          <w:tcPr>
            <w:tcW w:w="1709" w:type="dxa"/>
          </w:tcPr>
          <w:p w:rsidR="00F475A6" w:rsidRPr="006A2D17" w:rsidRDefault="00F475A6" w:rsidP="00F475A6">
            <w:pPr>
              <w:spacing w:before="312" w:after="156"/>
              <w:ind w:firstLine="36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垂直度</w:t>
            </w:r>
            <w:r w:rsidR="007E6A70">
              <w:rPr>
                <w:rFonts w:asciiTheme="minorEastAsia" w:eastAsiaTheme="minorEastAsia" w:hAnsiTheme="minorEastAsia" w:hint="eastAsia"/>
                <w:szCs w:val="18"/>
              </w:rPr>
              <w:t>，</w:t>
            </w:r>
            <w:r w:rsidR="007E6A70" w:rsidRPr="006A2D17">
              <w:rPr>
                <w:rFonts w:asciiTheme="minorEastAsia" w:eastAsiaTheme="minorEastAsia" w:hAnsiTheme="minorEastAsia" w:hint="eastAsia"/>
                <w:szCs w:val="18"/>
              </w:rPr>
              <w:t>≤</w:t>
            </w:r>
          </w:p>
        </w:tc>
        <w:tc>
          <w:tcPr>
            <w:tcW w:w="4111" w:type="dxa"/>
            <w:gridSpan w:val="3"/>
          </w:tcPr>
          <w:p w:rsidR="00F475A6" w:rsidRPr="006A2D17" w:rsidRDefault="00F475A6" w:rsidP="00F475A6">
            <w:pPr>
              <w:spacing w:before="312" w:after="156"/>
              <w:ind w:firstLine="36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0.4</w:t>
            </w:r>
          </w:p>
        </w:tc>
        <w:tc>
          <w:tcPr>
            <w:tcW w:w="1456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0.6</w:t>
            </w:r>
          </w:p>
        </w:tc>
        <w:tc>
          <w:tcPr>
            <w:tcW w:w="1456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0.8</w:t>
            </w:r>
          </w:p>
        </w:tc>
      </w:tr>
      <w:tr w:rsidR="00F475A6" w:rsidRPr="005F3CD1" w:rsidTr="000D23B2">
        <w:trPr>
          <w:trHeight w:val="351"/>
          <w:jc w:val="center"/>
        </w:trPr>
        <w:tc>
          <w:tcPr>
            <w:tcW w:w="8732" w:type="dxa"/>
            <w:gridSpan w:val="6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hAnsi="宋体" w:hint="eastAsia"/>
                <w:szCs w:val="18"/>
              </w:rPr>
              <w:t>备注：</w:t>
            </w:r>
            <w:r w:rsidRPr="006A2D17">
              <w:rPr>
                <w:rFonts w:hint="eastAsia"/>
                <w:szCs w:val="18"/>
              </w:rPr>
              <w:t>需方如有特殊要求时，由供需双方商定，并在订货单（或合同）中注明。</w:t>
            </w:r>
          </w:p>
        </w:tc>
      </w:tr>
    </w:tbl>
    <w:p w:rsidR="00BF4DF2" w:rsidRDefault="00AA7130" w:rsidP="00287B7C">
      <w:pPr>
        <w:pStyle w:val="af0"/>
      </w:pPr>
      <w:r>
        <w:rPr>
          <w:rFonts w:hint="eastAsia"/>
        </w:rPr>
        <w:t>2</w:t>
      </w:r>
      <w:r w:rsidR="00DB4118">
        <w:rPr>
          <w:rFonts w:hint="eastAsia"/>
        </w:rPr>
        <w:t>.6密度</w:t>
      </w:r>
    </w:p>
    <w:p w:rsidR="00DB4118" w:rsidRPr="00DB4118" w:rsidRDefault="00DB4118" w:rsidP="00DB4118">
      <w:pPr>
        <w:pStyle w:val="af0"/>
        <w:ind w:firstLineChars="200" w:firstLine="480"/>
        <w:rPr>
          <w:rFonts w:asciiTheme="minorEastAsia" w:eastAsiaTheme="minorEastAsia" w:hAnsiTheme="minorEastAsia"/>
        </w:rPr>
      </w:pPr>
      <w:r w:rsidRPr="00DB4118">
        <w:rPr>
          <w:rFonts w:asciiTheme="minorEastAsia" w:eastAsiaTheme="minorEastAsia" w:hAnsiTheme="minorEastAsia" w:hint="eastAsia"/>
        </w:rPr>
        <w:t>增加了6.0-20.0mm厚磨光钨板的密度技术要求</w:t>
      </w:r>
      <w:r w:rsidR="00BA2B1E">
        <w:rPr>
          <w:rFonts w:asciiTheme="minorEastAsia" w:eastAsiaTheme="minorEastAsia" w:hAnsiTheme="minorEastAsia" w:hint="eastAsia"/>
        </w:rPr>
        <w:t>，要求大于19.1g/cm</w:t>
      </w:r>
      <w:r w:rsidR="00BA2B1E" w:rsidRPr="00BA2B1E">
        <w:rPr>
          <w:rFonts w:asciiTheme="minorEastAsia" w:eastAsiaTheme="minorEastAsia" w:hAnsiTheme="minorEastAsia" w:hint="eastAsia"/>
          <w:vertAlign w:val="superscript"/>
        </w:rPr>
        <w:t>3</w:t>
      </w:r>
      <w:r w:rsidRPr="00DB4118">
        <w:rPr>
          <w:rFonts w:asciiTheme="minorEastAsia" w:eastAsiaTheme="minorEastAsia" w:hAnsiTheme="minorEastAsia" w:hint="eastAsia"/>
        </w:rPr>
        <w:t>。</w:t>
      </w:r>
    </w:p>
    <w:p w:rsidR="00DB4118" w:rsidRDefault="00AA7130" w:rsidP="00DB4118">
      <w:pPr>
        <w:pStyle w:val="af0"/>
      </w:pPr>
      <w:r>
        <w:rPr>
          <w:rFonts w:hint="eastAsia"/>
        </w:rPr>
        <w:t>2</w:t>
      </w:r>
      <w:r w:rsidR="00DB4118">
        <w:rPr>
          <w:rFonts w:hint="eastAsia"/>
        </w:rPr>
        <w:t>.7外观质量</w:t>
      </w:r>
    </w:p>
    <w:p w:rsidR="0080096C" w:rsidRDefault="00DB4118" w:rsidP="00B4128D">
      <w:pPr>
        <w:spacing w:line="360" w:lineRule="auto"/>
        <w:ind w:firstLineChars="200" w:firstLine="480"/>
        <w:rPr>
          <w:sz w:val="24"/>
        </w:rPr>
      </w:pPr>
      <w:r w:rsidRPr="00923E84">
        <w:rPr>
          <w:rFonts w:hint="eastAsia"/>
          <w:sz w:val="24"/>
        </w:rPr>
        <w:t>将原标准中产品的“表面质量”改为“外观质量”</w:t>
      </w:r>
      <w:r w:rsidR="0080096C">
        <w:rPr>
          <w:rFonts w:hint="eastAsia"/>
          <w:sz w:val="24"/>
        </w:rPr>
        <w:t>。</w:t>
      </w:r>
    </w:p>
    <w:p w:rsidR="00DB4118" w:rsidRPr="00DB4118" w:rsidRDefault="00DB4118" w:rsidP="00B4128D">
      <w:pPr>
        <w:spacing w:line="360" w:lineRule="auto"/>
        <w:ind w:firstLineChars="200" w:firstLine="480"/>
        <w:rPr>
          <w:sz w:val="24"/>
        </w:rPr>
      </w:pPr>
      <w:r w:rsidRPr="00DB4118">
        <w:rPr>
          <w:rFonts w:hint="eastAsia"/>
          <w:sz w:val="24"/>
        </w:rPr>
        <w:t>增加了磨光态产品表面不允许有擦伤、压痕及修磨等缺陷，表面光洁度要求大于</w:t>
      </w:r>
      <w:r w:rsidRPr="00DB4118">
        <w:rPr>
          <w:rFonts w:hint="eastAsia"/>
          <w:sz w:val="24"/>
        </w:rPr>
        <w:t>0.6</w:t>
      </w:r>
      <w:r w:rsidRPr="00DB4118">
        <w:rPr>
          <w:rFonts w:ascii="宋体" w:hAnsi="宋体" w:hint="eastAsia"/>
          <w:sz w:val="24"/>
        </w:rPr>
        <w:t>μ</w:t>
      </w:r>
      <w:r w:rsidRPr="00DB4118">
        <w:rPr>
          <w:rFonts w:hint="eastAsia"/>
          <w:sz w:val="24"/>
        </w:rPr>
        <w:t>m</w:t>
      </w:r>
      <w:r w:rsidR="0080096C">
        <w:rPr>
          <w:rFonts w:hint="eastAsia"/>
          <w:sz w:val="24"/>
        </w:rPr>
        <w:t>，并</w:t>
      </w:r>
      <w:r w:rsidR="0080096C" w:rsidRPr="00923E84">
        <w:rPr>
          <w:rFonts w:hint="eastAsia"/>
          <w:sz w:val="24"/>
        </w:rPr>
        <w:t>在</w:t>
      </w:r>
      <w:r w:rsidR="0080096C" w:rsidRPr="00923E84">
        <w:rPr>
          <w:rFonts w:hint="eastAsia"/>
          <w:sz w:val="24"/>
        </w:rPr>
        <w:t>4.</w:t>
      </w:r>
      <w:r w:rsidR="0080096C">
        <w:rPr>
          <w:rFonts w:hint="eastAsia"/>
          <w:sz w:val="24"/>
        </w:rPr>
        <w:t>4.2</w:t>
      </w:r>
      <w:r w:rsidR="0080096C" w:rsidRPr="00923E84">
        <w:rPr>
          <w:rFonts w:hint="eastAsia"/>
          <w:sz w:val="24"/>
        </w:rPr>
        <w:t>条中，明确规定</w:t>
      </w:r>
      <w:r w:rsidR="0080096C">
        <w:rPr>
          <w:rFonts w:hint="eastAsia"/>
          <w:sz w:val="24"/>
        </w:rPr>
        <w:t>板材</w:t>
      </w:r>
      <w:r w:rsidR="0080096C" w:rsidRPr="00923E84">
        <w:rPr>
          <w:rFonts w:hint="eastAsia"/>
          <w:sz w:val="24"/>
        </w:rPr>
        <w:t>检测采用比块法测量。</w:t>
      </w:r>
    </w:p>
    <w:p w:rsidR="00DB4118" w:rsidRDefault="00DB4118" w:rsidP="00B4128D">
      <w:pPr>
        <w:spacing w:line="360" w:lineRule="auto"/>
        <w:ind w:firstLineChars="200" w:firstLine="480"/>
        <w:rPr>
          <w:sz w:val="24"/>
        </w:rPr>
      </w:pPr>
      <w:r w:rsidRPr="00DB4118">
        <w:rPr>
          <w:rFonts w:hint="eastAsia"/>
          <w:sz w:val="24"/>
        </w:rPr>
        <w:t>将</w:t>
      </w:r>
      <w:r w:rsidRPr="00DB4118">
        <w:rPr>
          <w:rFonts w:hint="eastAsia"/>
          <w:sz w:val="24"/>
        </w:rPr>
        <w:t>3.6</w:t>
      </w:r>
      <w:r w:rsidRPr="00DB4118">
        <w:rPr>
          <w:rFonts w:hint="eastAsia"/>
          <w:sz w:val="24"/>
        </w:rPr>
        <w:t>条的“其他要求”列为外观质量要求</w:t>
      </w:r>
      <w:r w:rsidR="0080096C">
        <w:rPr>
          <w:rFonts w:hint="eastAsia"/>
          <w:sz w:val="24"/>
        </w:rPr>
        <w:t>之一</w:t>
      </w:r>
      <w:r w:rsidRPr="00DB4118">
        <w:rPr>
          <w:rFonts w:hint="eastAsia"/>
          <w:sz w:val="24"/>
        </w:rPr>
        <w:t>，改为</w:t>
      </w:r>
      <w:r w:rsidRPr="00DB4118">
        <w:rPr>
          <w:rFonts w:hint="eastAsia"/>
          <w:sz w:val="24"/>
        </w:rPr>
        <w:t>3.5.6</w:t>
      </w:r>
      <w:r w:rsidRPr="00DB4118">
        <w:rPr>
          <w:rFonts w:hint="eastAsia"/>
          <w:sz w:val="24"/>
        </w:rPr>
        <w:t>条</w:t>
      </w:r>
      <w:r w:rsidR="0080096C">
        <w:rPr>
          <w:rFonts w:hint="eastAsia"/>
          <w:sz w:val="24"/>
        </w:rPr>
        <w:t>。</w:t>
      </w:r>
    </w:p>
    <w:p w:rsidR="000D23B2" w:rsidRPr="00DB4118" w:rsidRDefault="000D23B2" w:rsidP="00B4128D">
      <w:pPr>
        <w:spacing w:line="360" w:lineRule="auto"/>
        <w:ind w:firstLineChars="200" w:firstLine="480"/>
        <w:rPr>
          <w:sz w:val="24"/>
        </w:rPr>
      </w:pPr>
    </w:p>
    <w:p w:rsidR="00AB6C07" w:rsidRPr="00E021C8" w:rsidRDefault="00AA7130" w:rsidP="00287B7C">
      <w:pPr>
        <w:pStyle w:val="af0"/>
      </w:pPr>
      <w:r>
        <w:rPr>
          <w:rFonts w:hint="eastAsia"/>
        </w:rPr>
        <w:t>2</w:t>
      </w:r>
      <w:r w:rsidR="00E021C8">
        <w:rPr>
          <w:rFonts w:hint="eastAsia"/>
        </w:rPr>
        <w:t>.</w:t>
      </w:r>
      <w:r w:rsidR="00BA2B1E">
        <w:rPr>
          <w:rFonts w:hint="eastAsia"/>
        </w:rPr>
        <w:t>8检验项目及取样</w:t>
      </w:r>
    </w:p>
    <w:p w:rsidR="00BA2B1E" w:rsidRPr="00BA2B1E" w:rsidRDefault="00BA2B1E" w:rsidP="00BA2B1E">
      <w:pPr>
        <w:spacing w:line="360" w:lineRule="auto"/>
        <w:ind w:firstLine="468"/>
        <w:rPr>
          <w:sz w:val="24"/>
        </w:rPr>
      </w:pPr>
      <w:r w:rsidRPr="00BA2B1E">
        <w:rPr>
          <w:rFonts w:hint="eastAsia"/>
          <w:sz w:val="24"/>
        </w:rPr>
        <w:t>将检验项目及取样修改为：产品检验项目及取样见表</w:t>
      </w:r>
      <w:r w:rsidR="00E25833">
        <w:rPr>
          <w:rFonts w:hint="eastAsia"/>
          <w:sz w:val="24"/>
        </w:rPr>
        <w:t>6</w:t>
      </w:r>
      <w:r w:rsidRPr="00BA2B1E">
        <w:rPr>
          <w:rFonts w:hint="eastAsia"/>
          <w:sz w:val="24"/>
        </w:rPr>
        <w:t>所示。</w:t>
      </w:r>
    </w:p>
    <w:p w:rsidR="007E6A70" w:rsidRPr="0032734A" w:rsidRDefault="007E6A70" w:rsidP="007E6A70">
      <w:pPr>
        <w:ind w:firstLineChars="150" w:firstLine="315"/>
        <w:jc w:val="center"/>
        <w:rPr>
          <w:rFonts w:ascii="黑体" w:eastAsia="黑体" w:hAnsi="黑体"/>
        </w:rPr>
      </w:pPr>
      <w:r w:rsidRPr="0032734A">
        <w:rPr>
          <w:rFonts w:ascii="黑体" w:eastAsia="黑体" w:hAnsi="黑体"/>
        </w:rPr>
        <w:t>表</w:t>
      </w:r>
      <w:r w:rsidR="00E25833">
        <w:rPr>
          <w:rFonts w:ascii="黑体" w:eastAsia="黑体" w:hAnsi="黑体" w:hint="eastAsia"/>
        </w:rPr>
        <w:t>6</w:t>
      </w:r>
      <w:r w:rsidRPr="0032734A">
        <w:rPr>
          <w:rFonts w:ascii="黑体" w:eastAsia="黑体" w:hAnsi="黑体" w:hint="eastAsia"/>
        </w:rPr>
        <w:t xml:space="preserve"> </w:t>
      </w:r>
      <w:r w:rsidRPr="0032734A">
        <w:rPr>
          <w:rFonts w:ascii="黑体" w:eastAsia="黑体" w:hAnsi="黑体"/>
        </w:rPr>
        <w:t>检测项目、</w:t>
      </w:r>
      <w:r w:rsidRPr="0032734A">
        <w:rPr>
          <w:rFonts w:ascii="黑体" w:eastAsia="黑体" w:hAnsi="黑体" w:hint="eastAsia"/>
        </w:rPr>
        <w:t>取样</w:t>
      </w:r>
      <w:r w:rsidRPr="0032734A">
        <w:rPr>
          <w:rFonts w:ascii="黑体" w:eastAsia="黑体" w:hAnsi="黑体"/>
        </w:rPr>
        <w:t>及</w:t>
      </w:r>
      <w:r w:rsidRPr="0032734A">
        <w:rPr>
          <w:rFonts w:ascii="黑体" w:eastAsia="黑体" w:hAnsi="黑体" w:hint="eastAsia"/>
        </w:rPr>
        <w:t>数量</w:t>
      </w:r>
    </w:p>
    <w:tbl>
      <w:tblPr>
        <w:tblW w:w="7996" w:type="dxa"/>
        <w:jc w:val="center"/>
        <w:tblInd w:w="-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830"/>
        <w:gridCol w:w="2693"/>
        <w:gridCol w:w="1701"/>
        <w:gridCol w:w="1772"/>
      </w:tblGrid>
      <w:tr w:rsidR="007E6A70" w:rsidRPr="00D9639F" w:rsidTr="00C1792A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7E6A70" w:rsidRPr="00D9639F" w:rsidRDefault="007E6A70" w:rsidP="00C1792A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检验项目</w:t>
            </w:r>
          </w:p>
        </w:tc>
        <w:tc>
          <w:tcPr>
            <w:tcW w:w="2693" w:type="dxa"/>
            <w:vAlign w:val="center"/>
          </w:tcPr>
          <w:p w:rsidR="007E6A70" w:rsidRPr="00D9639F" w:rsidRDefault="007E6A70" w:rsidP="00C1792A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取样</w:t>
            </w:r>
            <w:r>
              <w:rPr>
                <w:rFonts w:ascii="宋体" w:hAnsi="宋体" w:hint="eastAsia"/>
                <w:sz w:val="18"/>
              </w:rPr>
              <w:t>规定</w:t>
            </w:r>
          </w:p>
        </w:tc>
        <w:tc>
          <w:tcPr>
            <w:tcW w:w="1701" w:type="dxa"/>
            <w:vAlign w:val="center"/>
          </w:tcPr>
          <w:p w:rsidR="007E6A70" w:rsidRPr="00D9639F" w:rsidRDefault="007E6A70" w:rsidP="00C1792A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要求的章条号</w:t>
            </w:r>
          </w:p>
        </w:tc>
        <w:tc>
          <w:tcPr>
            <w:tcW w:w="1772" w:type="dxa"/>
            <w:vAlign w:val="center"/>
          </w:tcPr>
          <w:p w:rsidR="007E6A70" w:rsidRPr="00D9639F" w:rsidRDefault="007E6A70" w:rsidP="00C1792A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检验的章条号</w:t>
            </w:r>
          </w:p>
        </w:tc>
      </w:tr>
      <w:tr w:rsidR="007E6A70" w:rsidRPr="00D9639F" w:rsidTr="00C1792A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7E6A70" w:rsidRPr="00D9639F" w:rsidRDefault="007E6A70" w:rsidP="00C1792A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lastRenderedPageBreak/>
              <w:t>化学成分</w:t>
            </w:r>
          </w:p>
        </w:tc>
        <w:tc>
          <w:tcPr>
            <w:tcW w:w="2693" w:type="dxa"/>
            <w:vAlign w:val="center"/>
          </w:tcPr>
          <w:p w:rsidR="007E6A70" w:rsidRPr="00544368" w:rsidRDefault="007E6A70" w:rsidP="00C1792A">
            <w:pPr>
              <w:ind w:left="-50"/>
              <w:jc w:val="left"/>
              <w:rPr>
                <w:sz w:val="18"/>
                <w:szCs w:val="18"/>
              </w:rPr>
            </w:pPr>
            <w:r w:rsidRPr="00544368">
              <w:rPr>
                <w:rFonts w:ascii="宋体" w:hAnsi="宋体" w:hint="eastAsia"/>
                <w:sz w:val="18"/>
                <w:szCs w:val="18"/>
              </w:rPr>
              <w:t>化学成分以</w:t>
            </w:r>
            <w:r>
              <w:rPr>
                <w:rFonts w:ascii="宋体" w:hAnsi="宋体" w:hint="eastAsia"/>
                <w:sz w:val="18"/>
                <w:szCs w:val="18"/>
              </w:rPr>
              <w:t>同炉</w:t>
            </w:r>
            <w:r w:rsidRPr="00544368">
              <w:rPr>
                <w:rFonts w:ascii="宋体" w:hAnsi="宋体" w:hint="eastAsia"/>
                <w:sz w:val="18"/>
                <w:szCs w:val="18"/>
              </w:rPr>
              <w:t>烧结坯料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544368">
              <w:rPr>
                <w:rFonts w:ascii="宋体" w:hAnsi="宋体" w:hint="eastAsia"/>
                <w:sz w:val="18"/>
                <w:szCs w:val="18"/>
              </w:rPr>
              <w:t>随炉试样或供货状态材料成分报出。每</w:t>
            </w:r>
            <w:r>
              <w:rPr>
                <w:rFonts w:ascii="宋体" w:hAnsi="宋体" w:hint="eastAsia"/>
                <w:sz w:val="18"/>
                <w:szCs w:val="18"/>
              </w:rPr>
              <w:t>批</w:t>
            </w:r>
            <w:r w:rsidRPr="00544368">
              <w:rPr>
                <w:rFonts w:ascii="宋体" w:hAnsi="宋体" w:hint="eastAsia"/>
                <w:sz w:val="18"/>
                <w:szCs w:val="18"/>
              </w:rPr>
              <w:t>任取一试样进行取样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701" w:type="dxa"/>
            <w:vAlign w:val="center"/>
          </w:tcPr>
          <w:p w:rsidR="007E6A70" w:rsidRDefault="007E6A70" w:rsidP="00C179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3.2</w:t>
            </w:r>
          </w:p>
        </w:tc>
        <w:tc>
          <w:tcPr>
            <w:tcW w:w="1772" w:type="dxa"/>
            <w:vAlign w:val="center"/>
          </w:tcPr>
          <w:p w:rsidR="007E6A70" w:rsidRDefault="007E6A70" w:rsidP="00C179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</w:t>
            </w:r>
          </w:p>
        </w:tc>
      </w:tr>
      <w:tr w:rsidR="007E6A70" w:rsidRPr="00D9639F" w:rsidTr="00C1792A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7E6A70" w:rsidRPr="00D9639F" w:rsidRDefault="007E6A70" w:rsidP="00C1792A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尺寸及其允许偏差</w:t>
            </w:r>
          </w:p>
        </w:tc>
        <w:tc>
          <w:tcPr>
            <w:tcW w:w="2693" w:type="dxa"/>
            <w:vAlign w:val="center"/>
          </w:tcPr>
          <w:p w:rsidR="007E6A70" w:rsidRPr="00533EC2" w:rsidRDefault="007E6A70" w:rsidP="00C1792A">
            <w:pPr>
              <w:ind w:left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逐件检测</w:t>
            </w:r>
          </w:p>
        </w:tc>
        <w:tc>
          <w:tcPr>
            <w:tcW w:w="1701" w:type="dxa"/>
            <w:vAlign w:val="center"/>
          </w:tcPr>
          <w:p w:rsidR="007E6A70" w:rsidRPr="00E96E3B" w:rsidRDefault="007E6A70" w:rsidP="00C179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3.3</w:t>
            </w:r>
          </w:p>
        </w:tc>
        <w:tc>
          <w:tcPr>
            <w:tcW w:w="1772" w:type="dxa"/>
            <w:vAlign w:val="center"/>
          </w:tcPr>
          <w:p w:rsidR="007E6A70" w:rsidRPr="00E96E3B" w:rsidRDefault="007E6A70" w:rsidP="00C179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</w:t>
            </w:r>
          </w:p>
        </w:tc>
      </w:tr>
      <w:tr w:rsidR="007E6A70" w:rsidRPr="00D9639F" w:rsidTr="00C1792A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7E6A70" w:rsidRDefault="007E6A70" w:rsidP="00C1792A">
            <w:pPr>
              <w:spacing w:line="312" w:lineRule="auto"/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密度</w:t>
            </w:r>
          </w:p>
        </w:tc>
        <w:tc>
          <w:tcPr>
            <w:tcW w:w="2693" w:type="dxa"/>
            <w:vAlign w:val="center"/>
          </w:tcPr>
          <w:p w:rsidR="007E6A70" w:rsidRDefault="007E6A70" w:rsidP="00C1792A">
            <w:pPr>
              <w:ind w:left="-5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每批任取两件试样</w:t>
            </w:r>
          </w:p>
        </w:tc>
        <w:tc>
          <w:tcPr>
            <w:tcW w:w="1701" w:type="dxa"/>
            <w:vAlign w:val="center"/>
          </w:tcPr>
          <w:p w:rsidR="007E6A70" w:rsidRDefault="007E6A70" w:rsidP="00C179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</w:t>
            </w:r>
          </w:p>
        </w:tc>
        <w:tc>
          <w:tcPr>
            <w:tcW w:w="1772" w:type="dxa"/>
            <w:vAlign w:val="center"/>
          </w:tcPr>
          <w:p w:rsidR="007E6A70" w:rsidRDefault="007E6A70" w:rsidP="00C179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</w:t>
            </w:r>
          </w:p>
        </w:tc>
      </w:tr>
      <w:tr w:rsidR="007E6A70" w:rsidRPr="00D9639F" w:rsidTr="00C1792A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7E6A70" w:rsidRPr="00D9639F" w:rsidRDefault="007E6A70" w:rsidP="00C1792A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外观质量</w:t>
            </w:r>
          </w:p>
        </w:tc>
        <w:tc>
          <w:tcPr>
            <w:tcW w:w="2693" w:type="dxa"/>
            <w:vAlign w:val="center"/>
          </w:tcPr>
          <w:p w:rsidR="007E6A70" w:rsidRPr="00D9639F" w:rsidRDefault="007E6A70" w:rsidP="00C1792A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逐件检验</w:t>
            </w:r>
          </w:p>
        </w:tc>
        <w:tc>
          <w:tcPr>
            <w:tcW w:w="1701" w:type="dxa"/>
            <w:vAlign w:val="center"/>
          </w:tcPr>
          <w:p w:rsidR="007E6A70" w:rsidRDefault="007E6A70" w:rsidP="00C179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1772" w:type="dxa"/>
            <w:vAlign w:val="center"/>
          </w:tcPr>
          <w:p w:rsidR="007E6A70" w:rsidRPr="00E96E3B" w:rsidRDefault="007E6A70" w:rsidP="00C179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4.4</w:t>
            </w:r>
          </w:p>
        </w:tc>
      </w:tr>
    </w:tbl>
    <w:p w:rsidR="00AB6C07" w:rsidRPr="00923E84" w:rsidRDefault="00AA7130" w:rsidP="00287B7C">
      <w:pPr>
        <w:pStyle w:val="af0"/>
      </w:pPr>
      <w:r>
        <w:rPr>
          <w:rFonts w:hint="eastAsia"/>
        </w:rPr>
        <w:t>2</w:t>
      </w:r>
      <w:r w:rsidR="00E021C8">
        <w:rPr>
          <w:rFonts w:hint="eastAsia"/>
        </w:rPr>
        <w:t>.</w:t>
      </w:r>
      <w:r>
        <w:rPr>
          <w:rFonts w:hint="eastAsia"/>
        </w:rPr>
        <w:t>9</w:t>
      </w:r>
      <w:r w:rsidR="00BE19AA">
        <w:rPr>
          <w:rFonts w:hint="eastAsia"/>
        </w:rPr>
        <w:t>检验结果判定</w:t>
      </w:r>
    </w:p>
    <w:p w:rsidR="00BE19AA" w:rsidRDefault="00024512" w:rsidP="00287B7C">
      <w:pPr>
        <w:spacing w:line="360" w:lineRule="auto"/>
        <w:rPr>
          <w:sz w:val="24"/>
        </w:rPr>
      </w:pPr>
      <w:r w:rsidRPr="00923E84">
        <w:rPr>
          <w:rFonts w:hint="eastAsia"/>
          <w:b/>
          <w:sz w:val="24"/>
        </w:rPr>
        <w:t xml:space="preserve">  </w:t>
      </w:r>
      <w:r w:rsidRPr="00BE19AA">
        <w:rPr>
          <w:rFonts w:hint="eastAsia"/>
          <w:sz w:val="24"/>
        </w:rPr>
        <w:t xml:space="preserve"> </w:t>
      </w:r>
      <w:r w:rsidR="000737FD">
        <w:rPr>
          <w:rFonts w:hint="eastAsia"/>
          <w:sz w:val="24"/>
        </w:rPr>
        <w:t>将</w:t>
      </w:r>
      <w:r w:rsidR="000737FD">
        <w:rPr>
          <w:rFonts w:hint="eastAsia"/>
          <w:sz w:val="24"/>
        </w:rPr>
        <w:t>5.5.1</w:t>
      </w:r>
      <w:r w:rsidR="000737FD">
        <w:rPr>
          <w:rFonts w:hint="eastAsia"/>
          <w:sz w:val="24"/>
        </w:rPr>
        <w:t>条</w:t>
      </w:r>
      <w:r w:rsidR="00BE19AA" w:rsidRPr="00BE19AA">
        <w:rPr>
          <w:rFonts w:hint="eastAsia"/>
          <w:sz w:val="24"/>
        </w:rPr>
        <w:t>修改</w:t>
      </w:r>
      <w:r w:rsidR="00BE19AA">
        <w:rPr>
          <w:rFonts w:hint="eastAsia"/>
          <w:sz w:val="24"/>
        </w:rPr>
        <w:t>为：</w:t>
      </w:r>
      <w:r w:rsidR="00BE19AA" w:rsidRPr="00BE19AA">
        <w:rPr>
          <w:rFonts w:hint="eastAsia"/>
          <w:sz w:val="24"/>
        </w:rPr>
        <w:t>产品化学成分和密度检测不合格时，应加倍取样进行该不合格项目的分析，若仍有一个试样不合格，判该批产品不合格。</w:t>
      </w:r>
    </w:p>
    <w:p w:rsidR="00BE19AA" w:rsidRPr="00BE19AA" w:rsidRDefault="000737FD" w:rsidP="000737FD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将</w:t>
      </w:r>
      <w:r>
        <w:rPr>
          <w:rFonts w:hint="eastAsia"/>
          <w:sz w:val="24"/>
        </w:rPr>
        <w:t>5.5.2</w:t>
      </w:r>
      <w:r>
        <w:rPr>
          <w:rFonts w:hint="eastAsia"/>
          <w:sz w:val="24"/>
        </w:rPr>
        <w:t>条</w:t>
      </w:r>
      <w:r w:rsidR="00BE19AA">
        <w:rPr>
          <w:rFonts w:hint="eastAsia"/>
          <w:sz w:val="24"/>
        </w:rPr>
        <w:t>修改为：</w:t>
      </w:r>
      <w:r w:rsidR="00BE19AA" w:rsidRPr="00BE19AA">
        <w:rPr>
          <w:rFonts w:hint="eastAsia"/>
          <w:sz w:val="24"/>
        </w:rPr>
        <w:t>产品外观质量不合格时，判该件不合格。</w:t>
      </w:r>
    </w:p>
    <w:p w:rsidR="00AA7130" w:rsidRDefault="00AA7130" w:rsidP="00AA7130">
      <w:pPr>
        <w:pStyle w:val="a1"/>
      </w:pPr>
      <w:r>
        <w:rPr>
          <w:rFonts w:hint="eastAsia"/>
        </w:rPr>
        <w:t>标准水平分析</w:t>
      </w:r>
    </w:p>
    <w:p w:rsidR="003C0C99" w:rsidRPr="00CC58E6" w:rsidRDefault="007C194D" w:rsidP="00287B7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C58E6">
        <w:rPr>
          <w:rFonts w:ascii="宋体" w:hAnsi="宋体" w:hint="eastAsia"/>
          <w:sz w:val="24"/>
        </w:rPr>
        <w:t>目前</w:t>
      </w:r>
      <w:r w:rsidR="00E15D60" w:rsidRPr="00CC58E6">
        <w:rPr>
          <w:rFonts w:ascii="宋体" w:hAnsi="宋体" w:hint="eastAsia"/>
          <w:sz w:val="24"/>
        </w:rPr>
        <w:t>，</w:t>
      </w:r>
      <w:r w:rsidR="008B3582" w:rsidRPr="00CC58E6">
        <w:rPr>
          <w:rFonts w:ascii="宋体" w:hAnsi="宋体" w:hint="eastAsia"/>
          <w:sz w:val="24"/>
        </w:rPr>
        <w:t>国外标准中关于钼及钼合金棒材最新的标准有ASTM B</w:t>
      </w:r>
      <w:r w:rsidR="00CC58E6" w:rsidRPr="00CC58E6">
        <w:rPr>
          <w:rFonts w:ascii="宋体" w:hAnsi="宋体" w:hint="eastAsia"/>
          <w:sz w:val="24"/>
        </w:rPr>
        <w:t>760</w:t>
      </w:r>
      <w:r w:rsidR="008B3582" w:rsidRPr="00CC58E6">
        <w:rPr>
          <w:rFonts w:ascii="宋体" w:hAnsi="宋体" w:hint="eastAsia"/>
          <w:sz w:val="24"/>
        </w:rPr>
        <w:t>-10</w:t>
      </w:r>
      <w:r w:rsidR="00CC58E6" w:rsidRPr="00CC58E6">
        <w:rPr>
          <w:rFonts w:ascii="宋体" w:hAnsi="宋体" w:hint="eastAsia"/>
          <w:sz w:val="24"/>
        </w:rPr>
        <w:t>标准，该标准中仅规定了钨板</w:t>
      </w:r>
      <w:r w:rsidR="008B3582" w:rsidRPr="00CC58E6">
        <w:rPr>
          <w:rFonts w:ascii="宋体" w:hAnsi="宋体" w:hint="eastAsia"/>
          <w:sz w:val="24"/>
        </w:rPr>
        <w:t>材</w:t>
      </w:r>
      <w:r w:rsidR="00CC58E6" w:rsidRPr="00CC58E6">
        <w:rPr>
          <w:rFonts w:ascii="宋体" w:hAnsi="宋体" w:hint="eastAsia"/>
          <w:sz w:val="24"/>
        </w:rPr>
        <w:t>产品的技术要求</w:t>
      </w:r>
      <w:r w:rsidR="000C030D" w:rsidRPr="00CC58E6">
        <w:rPr>
          <w:rFonts w:ascii="宋体" w:hAnsi="宋体" w:hint="eastAsia"/>
          <w:sz w:val="24"/>
        </w:rPr>
        <w:t>。与ASTM B</w:t>
      </w:r>
      <w:r w:rsidR="00CC58E6" w:rsidRPr="00CC58E6">
        <w:rPr>
          <w:rFonts w:ascii="宋体" w:hAnsi="宋体" w:hint="eastAsia"/>
          <w:sz w:val="24"/>
        </w:rPr>
        <w:t>760</w:t>
      </w:r>
      <w:r w:rsidR="000C030D" w:rsidRPr="00CC58E6">
        <w:rPr>
          <w:rFonts w:ascii="宋体" w:hAnsi="宋体" w:hint="eastAsia"/>
          <w:sz w:val="24"/>
        </w:rPr>
        <w:t>-10标准相比，本标准增加</w:t>
      </w:r>
      <w:r w:rsidR="00CC58E6" w:rsidRPr="00CC58E6">
        <w:rPr>
          <w:rFonts w:ascii="宋体" w:hAnsi="宋体" w:hint="eastAsia"/>
          <w:sz w:val="24"/>
        </w:rPr>
        <w:t>在产品等级较低，宽度较小。主要产品</w:t>
      </w:r>
      <w:r w:rsidR="000C030D" w:rsidRPr="00CC58E6">
        <w:rPr>
          <w:rFonts w:ascii="宋体" w:hAnsi="宋体"/>
          <w:sz w:val="24"/>
        </w:rPr>
        <w:t>考虑</w:t>
      </w:r>
      <w:r w:rsidR="000C030D" w:rsidRPr="00CC58E6">
        <w:rPr>
          <w:rFonts w:ascii="宋体" w:hAnsi="宋体" w:hint="eastAsia"/>
          <w:sz w:val="24"/>
        </w:rPr>
        <w:t>到</w:t>
      </w:r>
      <w:r w:rsidR="00CC58E6" w:rsidRPr="00CC58E6">
        <w:rPr>
          <w:rFonts w:ascii="宋体" w:hAnsi="宋体" w:hint="eastAsia"/>
          <w:sz w:val="24"/>
        </w:rPr>
        <w:t>了</w:t>
      </w:r>
      <w:r w:rsidR="000C030D" w:rsidRPr="00CC58E6">
        <w:rPr>
          <w:rFonts w:ascii="宋体" w:hAnsi="宋体"/>
          <w:sz w:val="24"/>
        </w:rPr>
        <w:t>我国</w:t>
      </w:r>
      <w:r w:rsidR="00CC58E6" w:rsidRPr="00CC58E6">
        <w:rPr>
          <w:rFonts w:ascii="宋体" w:hAnsi="宋体" w:hint="eastAsia"/>
          <w:sz w:val="24"/>
        </w:rPr>
        <w:t>钨板材产品</w:t>
      </w:r>
      <w:r w:rsidR="000C030D" w:rsidRPr="00CC58E6">
        <w:rPr>
          <w:rFonts w:ascii="宋体" w:hAnsi="宋体"/>
          <w:sz w:val="24"/>
        </w:rPr>
        <w:t>生产</w:t>
      </w:r>
      <w:r w:rsidR="00CC58E6" w:rsidRPr="00CC58E6">
        <w:rPr>
          <w:rFonts w:ascii="宋体" w:hAnsi="宋体" w:hint="eastAsia"/>
          <w:sz w:val="24"/>
        </w:rPr>
        <w:t>企业实际加工能力和市场实际需求而定</w:t>
      </w:r>
      <w:r w:rsidR="00E15D60" w:rsidRPr="00CC58E6">
        <w:rPr>
          <w:rFonts w:ascii="宋体" w:hAnsi="宋体" w:hint="eastAsia"/>
          <w:sz w:val="24"/>
        </w:rPr>
        <w:t>。</w:t>
      </w:r>
      <w:r w:rsidR="00CC58E6" w:rsidRPr="00CC58E6">
        <w:rPr>
          <w:rFonts w:ascii="宋体" w:hAnsi="宋体" w:hint="eastAsia"/>
          <w:sz w:val="24"/>
        </w:rPr>
        <w:t>总体上，本</w:t>
      </w:r>
      <w:r w:rsidR="003C0C99" w:rsidRPr="00CC58E6">
        <w:rPr>
          <w:rFonts w:ascii="宋体" w:hAnsi="宋体"/>
          <w:sz w:val="24"/>
        </w:rPr>
        <w:t>标准的</w:t>
      </w:r>
      <w:r w:rsidR="003C0C99" w:rsidRPr="00CC58E6">
        <w:rPr>
          <w:rFonts w:ascii="宋体" w:hAnsi="宋体" w:hint="eastAsia"/>
          <w:sz w:val="24"/>
        </w:rPr>
        <w:t>制</w:t>
      </w:r>
      <w:r w:rsidR="003C0C99" w:rsidRPr="00CC58E6">
        <w:rPr>
          <w:rFonts w:ascii="宋体" w:hAnsi="宋体"/>
          <w:sz w:val="24"/>
        </w:rPr>
        <w:t>订遵循了符合性、合理性、先进性等原则，反映了我国生产企业的技术状况，在未来5</w:t>
      </w:r>
      <w:r w:rsidR="003C0C99" w:rsidRPr="00CC58E6">
        <w:rPr>
          <w:rFonts w:ascii="宋体" w:hAnsi="宋体" w:hint="eastAsia"/>
          <w:sz w:val="24"/>
        </w:rPr>
        <w:t>～</w:t>
      </w:r>
      <w:r w:rsidR="000C030D" w:rsidRPr="00CC58E6">
        <w:rPr>
          <w:rFonts w:ascii="宋体" w:hAnsi="宋体" w:hint="eastAsia"/>
          <w:sz w:val="24"/>
        </w:rPr>
        <w:t>10</w:t>
      </w:r>
      <w:r w:rsidR="003C0C99" w:rsidRPr="00CC58E6">
        <w:rPr>
          <w:rFonts w:ascii="宋体" w:hAnsi="宋体"/>
          <w:sz w:val="24"/>
        </w:rPr>
        <w:t>年将满足</w:t>
      </w:r>
      <w:r w:rsidR="00CC58E6" w:rsidRPr="00CC58E6">
        <w:rPr>
          <w:rFonts w:ascii="宋体" w:hAnsi="宋体" w:hint="eastAsia"/>
          <w:sz w:val="24"/>
        </w:rPr>
        <w:t>我国钨板材</w:t>
      </w:r>
      <w:r w:rsidR="003C0C99" w:rsidRPr="00CC58E6">
        <w:rPr>
          <w:rFonts w:ascii="宋体" w:hAnsi="宋体"/>
          <w:sz w:val="24"/>
        </w:rPr>
        <w:t>产品的应用发展需求</w:t>
      </w:r>
      <w:r w:rsidR="000C030D" w:rsidRPr="00CC58E6">
        <w:rPr>
          <w:rFonts w:ascii="宋体" w:hAnsi="宋体" w:hint="eastAsia"/>
          <w:sz w:val="24"/>
        </w:rPr>
        <w:t>。</w:t>
      </w:r>
    </w:p>
    <w:p w:rsidR="00AA7130" w:rsidRDefault="00AA7130" w:rsidP="00AA7130">
      <w:pPr>
        <w:pStyle w:val="a1"/>
      </w:pPr>
      <w:r>
        <w:rPr>
          <w:rFonts w:hint="eastAsia"/>
        </w:rPr>
        <w:t>与有关的现行法律、法规和强制性国家标准的关系</w:t>
      </w:r>
    </w:p>
    <w:p w:rsidR="00720A97" w:rsidRDefault="00073135" w:rsidP="0007313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</w:t>
      </w:r>
      <w:r w:rsidR="00720A97" w:rsidRPr="00923E84">
        <w:rPr>
          <w:rFonts w:hint="eastAsia"/>
          <w:sz w:val="24"/>
        </w:rPr>
        <w:t>本标准与有关的现行法律、法规和强制性国家标准具有一致性，无冲突之处。</w:t>
      </w:r>
    </w:p>
    <w:p w:rsidR="00AA7130" w:rsidRDefault="00AA7130" w:rsidP="00AA7130">
      <w:pPr>
        <w:pStyle w:val="a1"/>
      </w:pPr>
      <w:r>
        <w:rPr>
          <w:rFonts w:hint="eastAsia"/>
        </w:rPr>
        <w:t>重大分歧意见的处理经过和依据</w:t>
      </w:r>
    </w:p>
    <w:p w:rsidR="00AA7130" w:rsidRDefault="00AA7130" w:rsidP="00AA7130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无。</w:t>
      </w:r>
    </w:p>
    <w:p w:rsidR="00AA7130" w:rsidRDefault="00AA7130" w:rsidP="00AA7130">
      <w:pPr>
        <w:pStyle w:val="a1"/>
      </w:pPr>
      <w:r>
        <w:rPr>
          <w:rFonts w:hint="eastAsia"/>
        </w:rPr>
        <w:t>标准作为强制性或推荐性标准的建议</w:t>
      </w:r>
    </w:p>
    <w:p w:rsidR="00AA7130" w:rsidRDefault="00AA7130" w:rsidP="00AA7130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黑体" w:eastAsia="黑体"/>
          <w:sz w:val="24"/>
        </w:rPr>
      </w:pPr>
      <w:r>
        <w:rPr>
          <w:rFonts w:ascii="宋体" w:hAnsi="宋体" w:hint="eastAsia"/>
          <w:sz w:val="24"/>
        </w:rPr>
        <w:t xml:space="preserve">    建议该标准为推荐性标准。</w:t>
      </w:r>
    </w:p>
    <w:p w:rsidR="00AA7130" w:rsidRDefault="00AA7130" w:rsidP="00AA7130">
      <w:pPr>
        <w:pStyle w:val="a1"/>
      </w:pPr>
      <w:r>
        <w:rPr>
          <w:rFonts w:hint="eastAsia"/>
        </w:rPr>
        <w:t>贯彻标准的要求和措施建议，包括：组织措施、技术措施、过渡办法</w:t>
      </w:r>
    </w:p>
    <w:p w:rsidR="00AA7130" w:rsidRDefault="00AA7130" w:rsidP="00AA7130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无。</w:t>
      </w:r>
    </w:p>
    <w:p w:rsidR="00AA7130" w:rsidRDefault="00AA7130" w:rsidP="00AA7130">
      <w:pPr>
        <w:pStyle w:val="a1"/>
      </w:pPr>
      <w:r>
        <w:rPr>
          <w:rFonts w:hint="eastAsia"/>
        </w:rPr>
        <w:t>废止现行有关标准的建议</w:t>
      </w:r>
    </w:p>
    <w:p w:rsidR="00AA7130" w:rsidRDefault="00AA7130" w:rsidP="00AA7130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本标准发布实施后，建议废止GB/T 3875-2006。</w:t>
      </w:r>
    </w:p>
    <w:p w:rsidR="00AA7130" w:rsidRDefault="00AA7130" w:rsidP="00AA7130">
      <w:pPr>
        <w:pStyle w:val="a1"/>
      </w:pPr>
      <w:r>
        <w:rPr>
          <w:rFonts w:hint="eastAsia"/>
        </w:rPr>
        <w:t>其他应予说明的事项</w:t>
      </w:r>
    </w:p>
    <w:p w:rsidR="00AA7130" w:rsidRDefault="00AA7130" w:rsidP="00AA7130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无。</w:t>
      </w:r>
    </w:p>
    <w:p w:rsidR="00AA7130" w:rsidRDefault="00AA7130" w:rsidP="00AA7130">
      <w:pPr>
        <w:pStyle w:val="a1"/>
      </w:pPr>
      <w:r>
        <w:rPr>
          <w:rFonts w:hint="eastAsia"/>
        </w:rPr>
        <w:t>预期效果</w:t>
      </w:r>
    </w:p>
    <w:p w:rsidR="0055359E" w:rsidRPr="00923E84" w:rsidRDefault="00505EEE" w:rsidP="00B4128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23E84">
        <w:rPr>
          <w:rFonts w:ascii="宋体" w:hAnsi="宋体" w:hint="eastAsia"/>
          <w:noProof/>
          <w:kern w:val="0"/>
          <w:sz w:val="24"/>
        </w:rPr>
        <w:t>本标准的制定将对我国</w:t>
      </w:r>
      <w:r w:rsidR="000737FD">
        <w:rPr>
          <w:rFonts w:ascii="宋体" w:hAnsi="宋体" w:hint="eastAsia"/>
          <w:noProof/>
          <w:kern w:val="0"/>
          <w:sz w:val="24"/>
        </w:rPr>
        <w:t>钨板材</w:t>
      </w:r>
      <w:r w:rsidR="000C030D" w:rsidRPr="00923E84">
        <w:rPr>
          <w:rFonts w:ascii="宋体" w:hAnsi="宋体" w:hint="eastAsia"/>
          <w:noProof/>
          <w:kern w:val="0"/>
          <w:sz w:val="24"/>
        </w:rPr>
        <w:t>加工行业</w:t>
      </w:r>
      <w:r w:rsidRPr="00923E84">
        <w:rPr>
          <w:rFonts w:ascii="宋体" w:hAnsi="宋体" w:hint="eastAsia"/>
          <w:noProof/>
          <w:kern w:val="0"/>
          <w:sz w:val="24"/>
        </w:rPr>
        <w:t>具有较强的规范和指导作用</w:t>
      </w:r>
      <w:r w:rsidRPr="00923E84">
        <w:rPr>
          <w:rFonts w:ascii="宋体" w:hAnsi="宋体" w:hint="eastAsia"/>
          <w:sz w:val="24"/>
        </w:rPr>
        <w:t>，对保证</w:t>
      </w:r>
      <w:r w:rsidR="000737FD">
        <w:rPr>
          <w:rFonts w:ascii="宋体" w:hAnsi="宋体" w:hint="eastAsia"/>
          <w:sz w:val="24"/>
        </w:rPr>
        <w:t>国内钨板材</w:t>
      </w:r>
      <w:r w:rsidRPr="00923E84">
        <w:rPr>
          <w:rFonts w:ascii="宋体" w:hAnsi="宋体" w:hint="eastAsia"/>
          <w:sz w:val="24"/>
        </w:rPr>
        <w:t>的正常生产和产品质量具有重要的意义。</w:t>
      </w:r>
    </w:p>
    <w:p w:rsidR="0055359E" w:rsidRPr="00923E84" w:rsidRDefault="00477054" w:rsidP="00287B7C">
      <w:pPr>
        <w:spacing w:line="360" w:lineRule="auto"/>
        <w:ind w:firstLineChars="2000" w:firstLine="48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 w:rsidR="000C030D" w:rsidRPr="00923E84">
        <w:rPr>
          <w:rFonts w:ascii="宋体" w:hAnsi="宋体" w:hint="eastAsia"/>
          <w:sz w:val="24"/>
        </w:rPr>
        <w:t>西安瑞福莱钨钼有限公司</w:t>
      </w:r>
    </w:p>
    <w:p w:rsidR="0055359E" w:rsidRDefault="0055359E" w:rsidP="00287B7C">
      <w:pPr>
        <w:spacing w:line="360" w:lineRule="auto"/>
        <w:ind w:right="560" w:firstLineChars="200" w:firstLine="480"/>
        <w:jc w:val="center"/>
        <w:rPr>
          <w:rFonts w:ascii="宋体" w:hAnsi="宋体" w:hint="eastAsia"/>
          <w:sz w:val="24"/>
        </w:rPr>
      </w:pPr>
      <w:r w:rsidRPr="00923E84">
        <w:rPr>
          <w:rFonts w:ascii="宋体" w:hAnsi="宋体" w:hint="eastAsia"/>
          <w:sz w:val="24"/>
        </w:rPr>
        <w:t xml:space="preserve">                         </w:t>
      </w:r>
      <w:r w:rsidR="00A76198">
        <w:rPr>
          <w:rFonts w:ascii="宋体" w:hAnsi="宋体" w:hint="eastAsia"/>
          <w:sz w:val="24"/>
        </w:rPr>
        <w:t xml:space="preserve">              </w:t>
      </w:r>
      <w:r w:rsidR="00073135">
        <w:rPr>
          <w:rFonts w:ascii="宋体" w:hAnsi="宋体" w:hint="eastAsia"/>
          <w:sz w:val="24"/>
        </w:rPr>
        <w:t xml:space="preserve">          </w:t>
      </w:r>
      <w:r w:rsidRPr="00923E84">
        <w:rPr>
          <w:rFonts w:ascii="宋体" w:hAnsi="宋体" w:hint="eastAsia"/>
          <w:sz w:val="24"/>
        </w:rPr>
        <w:t>20</w:t>
      </w:r>
      <w:r w:rsidR="0088293E" w:rsidRPr="00923E84">
        <w:rPr>
          <w:rFonts w:ascii="宋体" w:hAnsi="宋体" w:hint="eastAsia"/>
          <w:sz w:val="24"/>
        </w:rPr>
        <w:t>1</w:t>
      </w:r>
      <w:r w:rsidR="00E22D92">
        <w:rPr>
          <w:rFonts w:ascii="宋体" w:hAnsi="宋体" w:hint="eastAsia"/>
          <w:sz w:val="24"/>
        </w:rPr>
        <w:t>5</w:t>
      </w:r>
      <w:r w:rsidRPr="00923E84">
        <w:rPr>
          <w:rFonts w:ascii="宋体" w:hAnsi="宋体" w:hint="eastAsia"/>
          <w:sz w:val="24"/>
        </w:rPr>
        <w:t>年</w:t>
      </w:r>
      <w:r w:rsidR="00996FA9">
        <w:rPr>
          <w:rFonts w:ascii="宋体" w:hAnsi="宋体" w:hint="eastAsia"/>
          <w:sz w:val="24"/>
        </w:rPr>
        <w:t>4</w:t>
      </w:r>
      <w:r w:rsidRPr="00923E84">
        <w:rPr>
          <w:rFonts w:ascii="宋体" w:hAnsi="宋体" w:hint="eastAsia"/>
          <w:sz w:val="24"/>
        </w:rPr>
        <w:t>月</w:t>
      </w:r>
    </w:p>
    <w:p w:rsidR="006C29D9" w:rsidRDefault="006C29D9" w:rsidP="00287B7C">
      <w:pPr>
        <w:spacing w:line="360" w:lineRule="auto"/>
        <w:ind w:right="560" w:firstLineChars="200" w:firstLine="480"/>
        <w:jc w:val="center"/>
        <w:rPr>
          <w:rFonts w:ascii="宋体" w:hAnsi="宋体" w:hint="eastAsia"/>
          <w:sz w:val="24"/>
        </w:rPr>
      </w:pPr>
    </w:p>
    <w:sectPr w:rsidR="006C29D9" w:rsidSect="002346CF">
      <w:head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646" w:rsidRDefault="00146646" w:rsidP="00073135">
      <w:r>
        <w:separator/>
      </w:r>
    </w:p>
  </w:endnote>
  <w:endnote w:type="continuationSeparator" w:id="1">
    <w:p w:rsidR="00146646" w:rsidRDefault="00146646" w:rsidP="0007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646" w:rsidRDefault="00146646" w:rsidP="00073135">
      <w:r>
        <w:separator/>
      </w:r>
    </w:p>
  </w:footnote>
  <w:footnote w:type="continuationSeparator" w:id="1">
    <w:p w:rsidR="00146646" w:rsidRDefault="00146646" w:rsidP="00073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35" w:rsidRPr="00073135" w:rsidRDefault="00073135">
    <w:pPr>
      <w:pStyle w:val="af1"/>
      <w:rPr>
        <w:color w:val="FFFFFF" w:themeColor="background1"/>
      </w:rPr>
    </w:pPr>
    <w:r>
      <w:rPr>
        <w:rFonts w:hint="eastAsia"/>
      </w:rPr>
      <w:t xml:space="preserve">        </w:t>
    </w:r>
    <w:r w:rsidRPr="00073135">
      <w:rPr>
        <w:rFonts w:hint="eastAsia"/>
        <w:color w:val="FFFFFF" w:themeColor="background1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90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1BF66E70"/>
    <w:multiLevelType w:val="hybridMultilevel"/>
    <w:tmpl w:val="9D18522E"/>
    <w:lvl w:ilvl="0" w:tplc="02141E7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F070943"/>
    <w:multiLevelType w:val="hybridMultilevel"/>
    <w:tmpl w:val="7A7A2E94"/>
    <w:lvl w:ilvl="0" w:tplc="C3CE5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9D55182"/>
    <w:multiLevelType w:val="hybridMultilevel"/>
    <w:tmpl w:val="24821A60"/>
    <w:lvl w:ilvl="0" w:tplc="280806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BD4605"/>
    <w:multiLevelType w:val="hybridMultilevel"/>
    <w:tmpl w:val="7EAE44C8"/>
    <w:lvl w:ilvl="0" w:tplc="C8A600F8">
      <w:start w:val="1"/>
      <w:numFmt w:val="lowerLetter"/>
      <w:lvlText w:val="%1、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22D5FA8"/>
    <w:multiLevelType w:val="hybridMultilevel"/>
    <w:tmpl w:val="9D483C1E"/>
    <w:lvl w:ilvl="0" w:tplc="9600F06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8A219BB"/>
    <w:multiLevelType w:val="hybridMultilevel"/>
    <w:tmpl w:val="B3D8DA2E"/>
    <w:lvl w:ilvl="0" w:tplc="97703E1A">
      <w:start w:val="1"/>
      <w:numFmt w:val="chineseCountingThousand"/>
      <w:pStyle w:val="a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6260FA"/>
    <w:multiLevelType w:val="multilevel"/>
    <w:tmpl w:val="A15CC956"/>
    <w:lvl w:ilvl="0">
      <w:start w:val="1"/>
      <w:numFmt w:val="decimal"/>
      <w:pStyle w:val="a2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95E1A4E"/>
    <w:multiLevelType w:val="hybridMultilevel"/>
    <w:tmpl w:val="7EAE44C8"/>
    <w:lvl w:ilvl="0" w:tplc="C8A600F8">
      <w:start w:val="1"/>
      <w:numFmt w:val="lowerLetter"/>
      <w:lvlText w:val="%1、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CEA2025"/>
    <w:multiLevelType w:val="multilevel"/>
    <w:tmpl w:val="A8DA6276"/>
    <w:lvl w:ilvl="0">
      <w:start w:val="1"/>
      <w:numFmt w:val="none"/>
      <w:pStyle w:val="a3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0">
    <w:nsid w:val="72C242A5"/>
    <w:multiLevelType w:val="hybridMultilevel"/>
    <w:tmpl w:val="8346B2D4"/>
    <w:lvl w:ilvl="0" w:tplc="58A29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F67"/>
    <w:rsid w:val="00024512"/>
    <w:rsid w:val="0006767B"/>
    <w:rsid w:val="00073135"/>
    <w:rsid w:val="000737FD"/>
    <w:rsid w:val="000A36CD"/>
    <w:rsid w:val="000B442C"/>
    <w:rsid w:val="000C030D"/>
    <w:rsid w:val="000C503B"/>
    <w:rsid w:val="000D23B2"/>
    <w:rsid w:val="000E198B"/>
    <w:rsid w:val="000E3725"/>
    <w:rsid w:val="000F697A"/>
    <w:rsid w:val="00107ADD"/>
    <w:rsid w:val="001121F1"/>
    <w:rsid w:val="00122572"/>
    <w:rsid w:val="001228D1"/>
    <w:rsid w:val="001447B2"/>
    <w:rsid w:val="00146646"/>
    <w:rsid w:val="00163011"/>
    <w:rsid w:val="00174EC7"/>
    <w:rsid w:val="001860B2"/>
    <w:rsid w:val="0019698D"/>
    <w:rsid w:val="001D6758"/>
    <w:rsid w:val="001D7948"/>
    <w:rsid w:val="001E18C5"/>
    <w:rsid w:val="001E3403"/>
    <w:rsid w:val="002035CC"/>
    <w:rsid w:val="00230D18"/>
    <w:rsid w:val="002345FA"/>
    <w:rsid w:val="002346CF"/>
    <w:rsid w:val="00262183"/>
    <w:rsid w:val="002714DA"/>
    <w:rsid w:val="00275B6B"/>
    <w:rsid w:val="002763F7"/>
    <w:rsid w:val="00287B7C"/>
    <w:rsid w:val="00290132"/>
    <w:rsid w:val="0029245A"/>
    <w:rsid w:val="002939DC"/>
    <w:rsid w:val="00293AB6"/>
    <w:rsid w:val="002A7675"/>
    <w:rsid w:val="002D4583"/>
    <w:rsid w:val="002D6EAC"/>
    <w:rsid w:val="002E267B"/>
    <w:rsid w:val="002F02B5"/>
    <w:rsid w:val="002F0BEF"/>
    <w:rsid w:val="002F22A5"/>
    <w:rsid w:val="002F462D"/>
    <w:rsid w:val="0031125C"/>
    <w:rsid w:val="00385619"/>
    <w:rsid w:val="003A2591"/>
    <w:rsid w:val="003A730C"/>
    <w:rsid w:val="003B1BE9"/>
    <w:rsid w:val="003B3BD7"/>
    <w:rsid w:val="003B454E"/>
    <w:rsid w:val="003C0C99"/>
    <w:rsid w:val="003D66A0"/>
    <w:rsid w:val="003E627A"/>
    <w:rsid w:val="00420925"/>
    <w:rsid w:val="004434CD"/>
    <w:rsid w:val="0044638E"/>
    <w:rsid w:val="00470F67"/>
    <w:rsid w:val="00477054"/>
    <w:rsid w:val="00480DC3"/>
    <w:rsid w:val="00493F35"/>
    <w:rsid w:val="004B4354"/>
    <w:rsid w:val="004B5976"/>
    <w:rsid w:val="004C56B5"/>
    <w:rsid w:val="004E0279"/>
    <w:rsid w:val="004F25B8"/>
    <w:rsid w:val="005001EC"/>
    <w:rsid w:val="00503481"/>
    <w:rsid w:val="00504385"/>
    <w:rsid w:val="00505EEE"/>
    <w:rsid w:val="0051736F"/>
    <w:rsid w:val="005225CB"/>
    <w:rsid w:val="005236AC"/>
    <w:rsid w:val="00533E91"/>
    <w:rsid w:val="0054098B"/>
    <w:rsid w:val="00543B70"/>
    <w:rsid w:val="0055359E"/>
    <w:rsid w:val="00574FF5"/>
    <w:rsid w:val="00576625"/>
    <w:rsid w:val="005848AD"/>
    <w:rsid w:val="00591D90"/>
    <w:rsid w:val="005C19DC"/>
    <w:rsid w:val="005C3444"/>
    <w:rsid w:val="005D1E05"/>
    <w:rsid w:val="005F414B"/>
    <w:rsid w:val="00621395"/>
    <w:rsid w:val="00630EA1"/>
    <w:rsid w:val="00631912"/>
    <w:rsid w:val="006349F7"/>
    <w:rsid w:val="0064206D"/>
    <w:rsid w:val="00656538"/>
    <w:rsid w:val="00673904"/>
    <w:rsid w:val="00675B1F"/>
    <w:rsid w:val="006B2E69"/>
    <w:rsid w:val="006C29D9"/>
    <w:rsid w:val="006D1E65"/>
    <w:rsid w:val="006D35E5"/>
    <w:rsid w:val="006E4F3F"/>
    <w:rsid w:val="006E5E45"/>
    <w:rsid w:val="006E790D"/>
    <w:rsid w:val="006F151F"/>
    <w:rsid w:val="006F3E11"/>
    <w:rsid w:val="006F721E"/>
    <w:rsid w:val="007133E8"/>
    <w:rsid w:val="007200CC"/>
    <w:rsid w:val="00720A97"/>
    <w:rsid w:val="00735D4A"/>
    <w:rsid w:val="0074738D"/>
    <w:rsid w:val="00751274"/>
    <w:rsid w:val="00764209"/>
    <w:rsid w:val="00780DCF"/>
    <w:rsid w:val="00795D3A"/>
    <w:rsid w:val="007A0B54"/>
    <w:rsid w:val="007A441D"/>
    <w:rsid w:val="007C194D"/>
    <w:rsid w:val="007C5CA6"/>
    <w:rsid w:val="007D6140"/>
    <w:rsid w:val="007E6A70"/>
    <w:rsid w:val="007F6AE4"/>
    <w:rsid w:val="0080096C"/>
    <w:rsid w:val="00802F2B"/>
    <w:rsid w:val="0081794B"/>
    <w:rsid w:val="0082375A"/>
    <w:rsid w:val="00833262"/>
    <w:rsid w:val="00837450"/>
    <w:rsid w:val="00841491"/>
    <w:rsid w:val="00846280"/>
    <w:rsid w:val="00851844"/>
    <w:rsid w:val="008630B3"/>
    <w:rsid w:val="0087064E"/>
    <w:rsid w:val="00881037"/>
    <w:rsid w:val="0088293E"/>
    <w:rsid w:val="00884809"/>
    <w:rsid w:val="008866DC"/>
    <w:rsid w:val="00887C3C"/>
    <w:rsid w:val="008A6FA8"/>
    <w:rsid w:val="008B3582"/>
    <w:rsid w:val="008B64B7"/>
    <w:rsid w:val="008C2F07"/>
    <w:rsid w:val="008C3F03"/>
    <w:rsid w:val="009120CB"/>
    <w:rsid w:val="009157FB"/>
    <w:rsid w:val="00916232"/>
    <w:rsid w:val="00923E84"/>
    <w:rsid w:val="00943AF9"/>
    <w:rsid w:val="009711E6"/>
    <w:rsid w:val="00990572"/>
    <w:rsid w:val="00994BC2"/>
    <w:rsid w:val="00996FA9"/>
    <w:rsid w:val="009D1840"/>
    <w:rsid w:val="009D3609"/>
    <w:rsid w:val="009D4856"/>
    <w:rsid w:val="009D53E0"/>
    <w:rsid w:val="009E2F88"/>
    <w:rsid w:val="009F6B1A"/>
    <w:rsid w:val="00A04766"/>
    <w:rsid w:val="00A135DD"/>
    <w:rsid w:val="00A146DC"/>
    <w:rsid w:val="00A150E5"/>
    <w:rsid w:val="00A42D25"/>
    <w:rsid w:val="00A64B9A"/>
    <w:rsid w:val="00A71396"/>
    <w:rsid w:val="00A76198"/>
    <w:rsid w:val="00AA7130"/>
    <w:rsid w:val="00AB2C29"/>
    <w:rsid w:val="00AB6C07"/>
    <w:rsid w:val="00AE31E0"/>
    <w:rsid w:val="00B018EB"/>
    <w:rsid w:val="00B1664D"/>
    <w:rsid w:val="00B41187"/>
    <w:rsid w:val="00B4128D"/>
    <w:rsid w:val="00B532D1"/>
    <w:rsid w:val="00B66871"/>
    <w:rsid w:val="00B77E61"/>
    <w:rsid w:val="00B9255D"/>
    <w:rsid w:val="00BA2B1E"/>
    <w:rsid w:val="00BA2FE4"/>
    <w:rsid w:val="00BA5F45"/>
    <w:rsid w:val="00BC76F5"/>
    <w:rsid w:val="00BD1AB0"/>
    <w:rsid w:val="00BD39A6"/>
    <w:rsid w:val="00BE19AA"/>
    <w:rsid w:val="00BE274D"/>
    <w:rsid w:val="00BE458A"/>
    <w:rsid w:val="00BF2DA9"/>
    <w:rsid w:val="00BF4DF2"/>
    <w:rsid w:val="00BF55D4"/>
    <w:rsid w:val="00C013EB"/>
    <w:rsid w:val="00C13D21"/>
    <w:rsid w:val="00C41C41"/>
    <w:rsid w:val="00C4542F"/>
    <w:rsid w:val="00C66BBA"/>
    <w:rsid w:val="00C72319"/>
    <w:rsid w:val="00C72948"/>
    <w:rsid w:val="00CB1648"/>
    <w:rsid w:val="00CB19E9"/>
    <w:rsid w:val="00CC01F2"/>
    <w:rsid w:val="00CC3EB0"/>
    <w:rsid w:val="00CC58E6"/>
    <w:rsid w:val="00CD5A2C"/>
    <w:rsid w:val="00CD6815"/>
    <w:rsid w:val="00CE6409"/>
    <w:rsid w:val="00D00790"/>
    <w:rsid w:val="00D04320"/>
    <w:rsid w:val="00D30083"/>
    <w:rsid w:val="00D317EF"/>
    <w:rsid w:val="00D37DAC"/>
    <w:rsid w:val="00D47F12"/>
    <w:rsid w:val="00D60EA4"/>
    <w:rsid w:val="00D61323"/>
    <w:rsid w:val="00D74A31"/>
    <w:rsid w:val="00D83F06"/>
    <w:rsid w:val="00D841E2"/>
    <w:rsid w:val="00D85F4D"/>
    <w:rsid w:val="00D868E5"/>
    <w:rsid w:val="00D9778A"/>
    <w:rsid w:val="00DA28D7"/>
    <w:rsid w:val="00DA38BB"/>
    <w:rsid w:val="00DB0489"/>
    <w:rsid w:val="00DB4118"/>
    <w:rsid w:val="00DC3C26"/>
    <w:rsid w:val="00DD4424"/>
    <w:rsid w:val="00DE40E5"/>
    <w:rsid w:val="00DE766F"/>
    <w:rsid w:val="00E0006F"/>
    <w:rsid w:val="00E01795"/>
    <w:rsid w:val="00E021C8"/>
    <w:rsid w:val="00E05374"/>
    <w:rsid w:val="00E1317E"/>
    <w:rsid w:val="00E15D60"/>
    <w:rsid w:val="00E16F22"/>
    <w:rsid w:val="00E2120F"/>
    <w:rsid w:val="00E22D92"/>
    <w:rsid w:val="00E25833"/>
    <w:rsid w:val="00E45AE0"/>
    <w:rsid w:val="00E50B08"/>
    <w:rsid w:val="00E6784C"/>
    <w:rsid w:val="00E87D29"/>
    <w:rsid w:val="00EC05C0"/>
    <w:rsid w:val="00EC3E4D"/>
    <w:rsid w:val="00EC4873"/>
    <w:rsid w:val="00ED1726"/>
    <w:rsid w:val="00ED1DE0"/>
    <w:rsid w:val="00EE41D0"/>
    <w:rsid w:val="00F007EC"/>
    <w:rsid w:val="00F05591"/>
    <w:rsid w:val="00F07E6C"/>
    <w:rsid w:val="00F120D8"/>
    <w:rsid w:val="00F26CFC"/>
    <w:rsid w:val="00F31B61"/>
    <w:rsid w:val="00F362F9"/>
    <w:rsid w:val="00F43018"/>
    <w:rsid w:val="00F47156"/>
    <w:rsid w:val="00F475A6"/>
    <w:rsid w:val="00F703F8"/>
    <w:rsid w:val="00F75DAC"/>
    <w:rsid w:val="00F83996"/>
    <w:rsid w:val="00F8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470F6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4"/>
    <w:next w:val="a4"/>
    <w:link w:val="1Char"/>
    <w:autoRedefine/>
    <w:qFormat/>
    <w:rsid w:val="00AA7130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Char">
    <w:name w:val="Char"/>
    <w:basedOn w:val="a4"/>
    <w:rsid w:val="00470F67"/>
    <w:pPr>
      <w:spacing w:beforeLines="100" w:afterLines="50" w:line="600" w:lineRule="exact"/>
      <w:ind w:firstLineChars="200" w:firstLine="200"/>
    </w:pPr>
    <w:rPr>
      <w:rFonts w:eastAsia="黑体"/>
      <w:sz w:val="28"/>
    </w:rPr>
  </w:style>
  <w:style w:type="paragraph" w:customStyle="1" w:styleId="a8">
    <w:name w:val="段"/>
    <w:link w:val="Char0"/>
    <w:rsid w:val="00A146DC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character" w:customStyle="1" w:styleId="Char0">
    <w:name w:val="段 Char"/>
    <w:basedOn w:val="a5"/>
    <w:link w:val="a8"/>
    <w:rsid w:val="00A146DC"/>
    <w:rPr>
      <w:rFonts w:ascii="宋体" w:eastAsia="宋体"/>
      <w:noProof/>
      <w:sz w:val="21"/>
      <w:lang w:val="en-US" w:eastAsia="zh-CN" w:bidi="ar-SA"/>
    </w:rPr>
  </w:style>
  <w:style w:type="table" w:styleId="a9">
    <w:name w:val="Table Grid"/>
    <w:basedOn w:val="a6"/>
    <w:rsid w:val="00BF4DF2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正文表标题"/>
    <w:next w:val="a8"/>
    <w:rsid w:val="009D1840"/>
    <w:pPr>
      <w:numPr>
        <w:numId w:val="4"/>
      </w:numPr>
      <w:jc w:val="center"/>
    </w:pPr>
    <w:rPr>
      <w:rFonts w:ascii="黑体" w:eastAsia="黑体"/>
      <w:sz w:val="21"/>
    </w:rPr>
  </w:style>
  <w:style w:type="paragraph" w:customStyle="1" w:styleId="a3">
    <w:name w:val="前言、引言标题"/>
    <w:next w:val="a4"/>
    <w:rsid w:val="00ED1726"/>
    <w:pPr>
      <w:numPr>
        <w:numId w:val="5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">
    <w:name w:val="章标题"/>
    <w:next w:val="a8"/>
    <w:rsid w:val="00ED1726"/>
    <w:pPr>
      <w:numPr>
        <w:ilvl w:val="1"/>
        <w:numId w:val="12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0">
    <w:name w:val="一级条标题"/>
    <w:basedOn w:val="a"/>
    <w:next w:val="a8"/>
    <w:link w:val="Char1"/>
    <w:rsid w:val="00ED1726"/>
    <w:pPr>
      <w:numPr>
        <w:ilvl w:val="2"/>
      </w:numPr>
      <w:spacing w:beforeLines="0" w:afterLines="0"/>
      <w:outlineLvl w:val="2"/>
    </w:pPr>
  </w:style>
  <w:style w:type="paragraph" w:customStyle="1" w:styleId="aa">
    <w:name w:val="二级条标题"/>
    <w:basedOn w:val="a0"/>
    <w:next w:val="a8"/>
    <w:rsid w:val="00ED1726"/>
    <w:pPr>
      <w:numPr>
        <w:ilvl w:val="0"/>
        <w:numId w:val="0"/>
      </w:numPr>
      <w:tabs>
        <w:tab w:val="num" w:pos="360"/>
      </w:tabs>
      <w:outlineLvl w:val="3"/>
    </w:pPr>
  </w:style>
  <w:style w:type="paragraph" w:customStyle="1" w:styleId="ab">
    <w:name w:val="三级条标题"/>
    <w:basedOn w:val="aa"/>
    <w:next w:val="a8"/>
    <w:rsid w:val="00ED1726"/>
    <w:pPr>
      <w:numPr>
        <w:ilvl w:val="4"/>
      </w:numPr>
      <w:tabs>
        <w:tab w:val="num" w:pos="360"/>
      </w:tabs>
      <w:outlineLvl w:val="4"/>
    </w:pPr>
  </w:style>
  <w:style w:type="paragraph" w:customStyle="1" w:styleId="ac">
    <w:name w:val="四级条标题"/>
    <w:basedOn w:val="ab"/>
    <w:next w:val="a8"/>
    <w:rsid w:val="00ED1726"/>
    <w:pPr>
      <w:numPr>
        <w:ilvl w:val="5"/>
      </w:numPr>
      <w:tabs>
        <w:tab w:val="num" w:pos="360"/>
      </w:tabs>
      <w:outlineLvl w:val="5"/>
    </w:pPr>
  </w:style>
  <w:style w:type="paragraph" w:customStyle="1" w:styleId="ad">
    <w:name w:val="五级条标题"/>
    <w:basedOn w:val="ac"/>
    <w:next w:val="a8"/>
    <w:rsid w:val="00ED1726"/>
    <w:pPr>
      <w:numPr>
        <w:ilvl w:val="6"/>
      </w:numPr>
      <w:tabs>
        <w:tab w:val="num" w:pos="360"/>
      </w:tabs>
      <w:outlineLvl w:val="6"/>
    </w:pPr>
  </w:style>
  <w:style w:type="character" w:customStyle="1" w:styleId="Char1">
    <w:name w:val="一级条标题 Char"/>
    <w:basedOn w:val="a5"/>
    <w:link w:val="a0"/>
    <w:rsid w:val="00ED1726"/>
    <w:rPr>
      <w:rFonts w:ascii="黑体" w:eastAsia="黑体"/>
      <w:sz w:val="21"/>
    </w:rPr>
  </w:style>
  <w:style w:type="paragraph" w:styleId="ae">
    <w:name w:val="List Paragraph"/>
    <w:basedOn w:val="a4"/>
    <w:uiPriority w:val="34"/>
    <w:qFormat/>
    <w:rsid w:val="00AB6C07"/>
    <w:pPr>
      <w:ind w:firstLineChars="200" w:firstLine="420"/>
    </w:pPr>
  </w:style>
  <w:style w:type="character" w:customStyle="1" w:styleId="1Char">
    <w:name w:val="标题 1 Char"/>
    <w:basedOn w:val="a5"/>
    <w:link w:val="1"/>
    <w:rsid w:val="00AA7130"/>
    <w:rPr>
      <w:rFonts w:eastAsia="黑体"/>
      <w:bCs/>
      <w:kern w:val="44"/>
      <w:sz w:val="32"/>
      <w:szCs w:val="32"/>
    </w:rPr>
  </w:style>
  <w:style w:type="paragraph" w:styleId="a1">
    <w:name w:val="Subtitle"/>
    <w:basedOn w:val="a4"/>
    <w:next w:val="a4"/>
    <w:link w:val="Char2"/>
    <w:autoRedefine/>
    <w:qFormat/>
    <w:rsid w:val="00AA7130"/>
    <w:pPr>
      <w:numPr>
        <w:numId w:val="8"/>
      </w:numPr>
      <w:spacing w:before="160" w:after="160" w:line="360" w:lineRule="auto"/>
      <w:jc w:val="left"/>
    </w:pPr>
    <w:rPr>
      <w:rFonts w:asciiTheme="majorHAnsi" w:eastAsia="黑体" w:hAnsiTheme="majorHAnsi" w:cstheme="majorBidi"/>
      <w:bCs/>
      <w:kern w:val="28"/>
      <w:sz w:val="28"/>
      <w:szCs w:val="32"/>
    </w:rPr>
  </w:style>
  <w:style w:type="character" w:customStyle="1" w:styleId="Char2">
    <w:name w:val="副标题 Char"/>
    <w:basedOn w:val="a5"/>
    <w:link w:val="a1"/>
    <w:rsid w:val="00AA7130"/>
    <w:rPr>
      <w:rFonts w:asciiTheme="majorHAnsi" w:eastAsia="黑体" w:hAnsiTheme="majorHAnsi" w:cstheme="majorBidi"/>
      <w:bCs/>
      <w:kern w:val="28"/>
      <w:sz w:val="28"/>
      <w:szCs w:val="32"/>
    </w:rPr>
  </w:style>
  <w:style w:type="character" w:styleId="af">
    <w:name w:val="Emphasis"/>
    <w:aliases w:val="标题3"/>
    <w:basedOn w:val="a5"/>
    <w:uiPriority w:val="20"/>
    <w:qFormat/>
    <w:rsid w:val="00735D4A"/>
    <w:rPr>
      <w:i/>
      <w:iCs/>
    </w:rPr>
  </w:style>
  <w:style w:type="paragraph" w:customStyle="1" w:styleId="af0">
    <w:name w:val="第三层"/>
    <w:basedOn w:val="a4"/>
    <w:link w:val="Char3"/>
    <w:autoRedefine/>
    <w:qFormat/>
    <w:rsid w:val="00AA7130"/>
    <w:pPr>
      <w:spacing w:line="360" w:lineRule="auto"/>
    </w:pPr>
    <w:rPr>
      <w:rFonts w:ascii="黑体" w:eastAsia="黑体" w:hAnsi="黑体"/>
      <w:sz w:val="24"/>
    </w:rPr>
  </w:style>
  <w:style w:type="character" w:customStyle="1" w:styleId="Char3">
    <w:name w:val="第三层 Char"/>
    <w:basedOn w:val="a5"/>
    <w:link w:val="af0"/>
    <w:rsid w:val="00AA7130"/>
    <w:rPr>
      <w:rFonts w:ascii="黑体" w:eastAsia="黑体" w:hAnsi="黑体"/>
      <w:kern w:val="2"/>
      <w:sz w:val="24"/>
      <w:szCs w:val="24"/>
    </w:rPr>
  </w:style>
  <w:style w:type="character" w:customStyle="1" w:styleId="apple-style-span">
    <w:name w:val="apple-style-span"/>
    <w:basedOn w:val="a5"/>
    <w:rsid w:val="003A2591"/>
  </w:style>
  <w:style w:type="paragraph" w:styleId="af1">
    <w:name w:val="header"/>
    <w:basedOn w:val="a4"/>
    <w:link w:val="Char4"/>
    <w:rsid w:val="00073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5"/>
    <w:link w:val="af1"/>
    <w:rsid w:val="00073135"/>
    <w:rPr>
      <w:kern w:val="2"/>
      <w:sz w:val="18"/>
      <w:szCs w:val="18"/>
    </w:rPr>
  </w:style>
  <w:style w:type="paragraph" w:styleId="af2">
    <w:name w:val="footer"/>
    <w:basedOn w:val="a4"/>
    <w:link w:val="Char5"/>
    <w:rsid w:val="00073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5"/>
    <w:link w:val="af2"/>
    <w:rsid w:val="00073135"/>
    <w:rPr>
      <w:kern w:val="2"/>
      <w:sz w:val="18"/>
      <w:szCs w:val="18"/>
    </w:rPr>
  </w:style>
  <w:style w:type="character" w:customStyle="1" w:styleId="CharChar">
    <w:name w:val="一级条标题 Char Char"/>
    <w:basedOn w:val="a5"/>
    <w:rsid w:val="00AA7130"/>
    <w:rPr>
      <w:rFonts w:ascii="黑体" w:eastAsia="黑体"/>
      <w:sz w:val="21"/>
    </w:rPr>
  </w:style>
  <w:style w:type="paragraph" w:styleId="af3">
    <w:name w:val="Date"/>
    <w:basedOn w:val="a4"/>
    <w:next w:val="a4"/>
    <w:link w:val="Char6"/>
    <w:rsid w:val="006C29D9"/>
    <w:pPr>
      <w:ind w:leftChars="2500" w:left="100"/>
    </w:pPr>
  </w:style>
  <w:style w:type="character" w:customStyle="1" w:styleId="Char6">
    <w:name w:val="日期 Char"/>
    <w:basedOn w:val="a5"/>
    <w:link w:val="af3"/>
    <w:rsid w:val="006C29D9"/>
    <w:rPr>
      <w:kern w:val="2"/>
      <w:sz w:val="21"/>
      <w:szCs w:val="24"/>
    </w:rPr>
  </w:style>
  <w:style w:type="paragraph" w:customStyle="1" w:styleId="af4">
    <w:name w:val="封面标准英文名称"/>
    <w:rsid w:val="006C29D9"/>
    <w:pPr>
      <w:widowControl w:val="0"/>
      <w:spacing w:before="370" w:line="400" w:lineRule="exact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8B3B-1FDC-4088-BF4D-2ABC2F8E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727</Words>
  <Characters>4147</Characters>
  <Application>Microsoft Office Word</Application>
  <DocSecurity>0</DocSecurity>
  <Lines>34</Lines>
  <Paragraphs>9</Paragraphs>
  <ScaleCrop>false</ScaleCrop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《钽锭》行业标准</dc:title>
  <dc:creator>User</dc:creator>
  <cp:lastModifiedBy>Microsoft</cp:lastModifiedBy>
  <cp:revision>29</cp:revision>
  <cp:lastPrinted>2015-03-20T06:51:00Z</cp:lastPrinted>
  <dcterms:created xsi:type="dcterms:W3CDTF">2015-02-26T03:43:00Z</dcterms:created>
  <dcterms:modified xsi:type="dcterms:W3CDTF">2015-06-11T07:40:00Z</dcterms:modified>
</cp:coreProperties>
</file>