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A4" w:rsidRDefault="005463A4" w:rsidP="005463A4"/>
    <w:tbl>
      <w:tblPr>
        <w:tblW w:w="8177" w:type="dxa"/>
        <w:jc w:val="center"/>
        <w:tblLook w:val="0000"/>
      </w:tblPr>
      <w:tblGrid>
        <w:gridCol w:w="8177"/>
      </w:tblGrid>
      <w:tr w:rsidR="005463A4" w:rsidTr="008A5427">
        <w:trPr>
          <w:trHeight w:val="2335"/>
          <w:jc w:val="center"/>
        </w:trPr>
        <w:tc>
          <w:tcPr>
            <w:tcW w:w="8177" w:type="dxa"/>
            <w:vAlign w:val="center"/>
          </w:tcPr>
          <w:p w:rsidR="005463A4" w:rsidRPr="00E801AC" w:rsidRDefault="005463A4" w:rsidP="008A5427">
            <w:pPr>
              <w:spacing w:line="360" w:lineRule="auto"/>
              <w:jc w:val="center"/>
              <w:rPr>
                <w:b/>
                <w:spacing w:val="20"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硝酸铑</w:t>
            </w:r>
          </w:p>
        </w:tc>
      </w:tr>
      <w:tr w:rsidR="005463A4" w:rsidTr="008A5427">
        <w:trPr>
          <w:trHeight w:val="2337"/>
          <w:jc w:val="center"/>
        </w:trPr>
        <w:tc>
          <w:tcPr>
            <w:tcW w:w="8177" w:type="dxa"/>
          </w:tcPr>
          <w:p w:rsidR="005463A4" w:rsidRDefault="005463A4" w:rsidP="008A5427">
            <w:pPr>
              <w:jc w:val="center"/>
              <w:rPr>
                <w:rFonts w:eastAsia="黑体"/>
                <w:spacing w:val="20"/>
                <w:sz w:val="44"/>
              </w:rPr>
            </w:pPr>
            <w:r>
              <w:rPr>
                <w:rFonts w:eastAsia="黑体"/>
                <w:spacing w:val="20"/>
                <w:sz w:val="44"/>
              </w:rPr>
              <w:t>编制说明</w:t>
            </w:r>
          </w:p>
        </w:tc>
      </w:tr>
      <w:tr w:rsidR="005463A4" w:rsidTr="008A5427">
        <w:trPr>
          <w:trHeight w:val="5454"/>
          <w:jc w:val="center"/>
        </w:trPr>
        <w:tc>
          <w:tcPr>
            <w:tcW w:w="8177" w:type="dxa"/>
          </w:tcPr>
          <w:p w:rsidR="005463A4" w:rsidRDefault="005463A4" w:rsidP="008A5427">
            <w:pPr>
              <w:pStyle w:val="ae"/>
            </w:pPr>
            <w:r>
              <w:rPr>
                <w:rFonts w:hint="eastAsia"/>
              </w:rPr>
              <w:t>（</w:t>
            </w:r>
            <w:r w:rsidR="00946CCF">
              <w:rPr>
                <w:rFonts w:hint="eastAsia"/>
                <w:b/>
              </w:rPr>
              <w:t>讨论</w:t>
            </w:r>
            <w:r w:rsidRPr="00EE722A">
              <w:rPr>
                <w:rFonts w:hint="eastAsia"/>
                <w:b/>
              </w:rPr>
              <w:t>稿</w:t>
            </w:r>
            <w:r>
              <w:rPr>
                <w:rFonts w:hint="eastAsia"/>
              </w:rPr>
              <w:t>）</w:t>
            </w:r>
          </w:p>
          <w:p w:rsidR="005463A4" w:rsidRDefault="005463A4" w:rsidP="008A5427">
            <w:pPr>
              <w:jc w:val="center"/>
              <w:rPr>
                <w:spacing w:val="20"/>
                <w:sz w:val="28"/>
              </w:rPr>
            </w:pPr>
          </w:p>
        </w:tc>
      </w:tr>
      <w:tr w:rsidR="005463A4" w:rsidTr="008A5427">
        <w:trPr>
          <w:trHeight w:val="632"/>
          <w:jc w:val="center"/>
        </w:trPr>
        <w:tc>
          <w:tcPr>
            <w:tcW w:w="8177" w:type="dxa"/>
          </w:tcPr>
          <w:p w:rsidR="005463A4" w:rsidRDefault="005463A4" w:rsidP="00CA47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2015</w:t>
            </w:r>
            <w:r>
              <w:rPr>
                <w:sz w:val="28"/>
              </w:rPr>
              <w:t>年</w:t>
            </w:r>
            <w:r w:rsidR="00CA47A7"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>月</w:t>
            </w:r>
          </w:p>
        </w:tc>
      </w:tr>
    </w:tbl>
    <w:p w:rsidR="005463A4" w:rsidRDefault="005463A4" w:rsidP="005463A4">
      <w:pPr>
        <w:spacing w:line="360" w:lineRule="auto"/>
        <w:rPr>
          <w:sz w:val="24"/>
        </w:rPr>
      </w:pPr>
    </w:p>
    <w:p w:rsidR="005463A4" w:rsidRDefault="005463A4" w:rsidP="005463A4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</w:p>
    <w:p w:rsidR="005463A4" w:rsidRDefault="005463A4" w:rsidP="005463A4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</w:p>
    <w:p w:rsidR="005463A4" w:rsidRDefault="005463A4" w:rsidP="005463A4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</w:p>
    <w:p w:rsidR="005463A4" w:rsidRDefault="005463A4" w:rsidP="005463A4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</w:p>
    <w:p w:rsidR="005463A4" w:rsidRPr="00B07F01" w:rsidRDefault="005463A4" w:rsidP="005463A4">
      <w:pPr>
        <w:pStyle w:val="af"/>
        <w:framePr w:w="0" w:hRule="auto" w:wrap="auto" w:hAnchor="text" w:xAlign="left" w:yAlign="inline"/>
      </w:pPr>
      <w:r>
        <w:rPr>
          <w:rFonts w:hint="eastAsia"/>
          <w:sz w:val="30"/>
          <w:szCs w:val="30"/>
        </w:rPr>
        <w:lastRenderedPageBreak/>
        <w:t>硝酸铑</w:t>
      </w:r>
      <w:r>
        <w:rPr>
          <w:rFonts w:hAnsi="宋体" w:hint="eastAsia"/>
          <w:sz w:val="30"/>
          <w:szCs w:val="30"/>
        </w:rPr>
        <w:t>编制说明</w:t>
      </w:r>
    </w:p>
    <w:p w:rsidR="005463A4" w:rsidRPr="00CB75C1" w:rsidRDefault="005463A4" w:rsidP="005463A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B75C1">
        <w:rPr>
          <w:rFonts w:hint="eastAsia"/>
          <w:b/>
          <w:sz w:val="28"/>
          <w:szCs w:val="28"/>
        </w:rPr>
        <w:t>工作简况</w:t>
      </w:r>
    </w:p>
    <w:p w:rsidR="005463A4" w:rsidRPr="004D1C05" w:rsidRDefault="005463A4" w:rsidP="005463A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16A96"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 w:hint="eastAsia"/>
          <w:color w:val="000000"/>
          <w:sz w:val="24"/>
        </w:rPr>
        <w:t>4</w:t>
      </w:r>
      <w:r w:rsidRPr="00016A96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11</w:t>
      </w:r>
      <w:r w:rsidRPr="00016A96">
        <w:rPr>
          <w:rFonts w:ascii="宋体" w:hAnsi="宋体" w:hint="eastAsia"/>
          <w:color w:val="000000"/>
          <w:sz w:val="24"/>
        </w:rPr>
        <w:t>月工业和信息化部以工信厅科</w:t>
      </w:r>
      <w:r w:rsidRPr="00016A96">
        <w:rPr>
          <w:color w:val="000000"/>
          <w:sz w:val="24"/>
        </w:rPr>
        <w:t>[20</w:t>
      </w:r>
      <w:r w:rsidRPr="00016A96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4</w:t>
      </w:r>
      <w:r w:rsidRPr="00016A96">
        <w:rPr>
          <w:color w:val="000000"/>
          <w:sz w:val="24"/>
        </w:rPr>
        <w:t>]</w:t>
      </w:r>
      <w:r>
        <w:rPr>
          <w:rFonts w:hint="eastAsia"/>
          <w:color w:val="000000"/>
          <w:sz w:val="24"/>
        </w:rPr>
        <w:t>114</w:t>
      </w:r>
      <w:r w:rsidRPr="00016A96">
        <w:rPr>
          <w:color w:val="000000"/>
          <w:sz w:val="24"/>
        </w:rPr>
        <w:t>号</w:t>
      </w:r>
      <w:r w:rsidRPr="00016A96">
        <w:rPr>
          <w:rFonts w:ascii="宋体" w:hAnsi="宋体" w:hint="eastAsia"/>
          <w:color w:val="000000"/>
          <w:sz w:val="24"/>
        </w:rPr>
        <w:t>文下达该标准的</w:t>
      </w:r>
      <w:r>
        <w:rPr>
          <w:rFonts w:ascii="宋体" w:hAnsi="宋体" w:hint="eastAsia"/>
          <w:color w:val="000000"/>
          <w:sz w:val="24"/>
        </w:rPr>
        <w:t>修订</w:t>
      </w:r>
      <w:r w:rsidRPr="00016A96">
        <w:rPr>
          <w:rFonts w:ascii="宋体" w:hAnsi="宋体" w:hint="eastAsia"/>
          <w:color w:val="000000"/>
          <w:sz w:val="24"/>
        </w:rPr>
        <w:t>任务</w:t>
      </w:r>
      <w:r>
        <w:rPr>
          <w:rFonts w:ascii="宋体" w:hAnsi="宋体" w:hint="eastAsia"/>
          <w:color w:val="000000"/>
          <w:sz w:val="24"/>
        </w:rPr>
        <w:t>，</w:t>
      </w:r>
      <w:r w:rsidRPr="00997CE1">
        <w:rPr>
          <w:rFonts w:ascii="宋体" w:hAnsi="宋体" w:hint="eastAsia"/>
          <w:sz w:val="24"/>
        </w:rPr>
        <w:t>项目起止时间为201</w:t>
      </w:r>
      <w:r>
        <w:rPr>
          <w:rFonts w:ascii="宋体" w:hAnsi="宋体" w:hint="eastAsia"/>
          <w:sz w:val="24"/>
        </w:rPr>
        <w:t>4</w:t>
      </w:r>
      <w:r w:rsidRPr="00997CE1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12</w:t>
      </w:r>
      <w:r w:rsidRPr="00997CE1">
        <w:rPr>
          <w:rFonts w:ascii="宋体" w:hAnsi="宋体" w:hint="eastAsia"/>
          <w:sz w:val="24"/>
        </w:rPr>
        <w:t>月～201</w:t>
      </w:r>
      <w:r>
        <w:rPr>
          <w:rFonts w:ascii="宋体" w:hAnsi="宋体" w:hint="eastAsia"/>
          <w:sz w:val="24"/>
        </w:rPr>
        <w:t>5</w:t>
      </w:r>
      <w:r w:rsidRPr="00997CE1">
        <w:rPr>
          <w:rFonts w:ascii="宋体" w:hAnsi="宋体" w:hint="eastAsia"/>
          <w:sz w:val="24"/>
        </w:rPr>
        <w:t>年12月，技术归口单位为中国有色金属工业标准计量质量研究所，起草单位为贵研铂业股份有限公司。</w:t>
      </w:r>
    </w:p>
    <w:p w:rsidR="005463A4" w:rsidRDefault="005463A4" w:rsidP="005463A4">
      <w:pPr>
        <w:spacing w:line="360" w:lineRule="auto"/>
        <w:ind w:firstLine="425"/>
        <w:rPr>
          <w:sz w:val="24"/>
        </w:rPr>
      </w:pPr>
      <w:r w:rsidRPr="00D34580">
        <w:rPr>
          <w:rFonts w:hint="eastAsia"/>
          <w:sz w:val="24"/>
        </w:rPr>
        <w:t>本标准主要起草人：</w:t>
      </w:r>
      <w:r>
        <w:rPr>
          <w:rFonts w:hint="eastAsia"/>
          <w:sz w:val="24"/>
        </w:rPr>
        <w:t>刘桂华</w:t>
      </w:r>
      <w:r w:rsidRPr="00104652">
        <w:rPr>
          <w:rFonts w:hint="eastAsia"/>
          <w:sz w:val="24"/>
        </w:rPr>
        <w:t>、</w:t>
      </w:r>
      <w:r w:rsidR="00E41235">
        <w:rPr>
          <w:rFonts w:hint="eastAsia"/>
          <w:sz w:val="24"/>
        </w:rPr>
        <w:t>金娅秋、</w:t>
      </w:r>
      <w:r w:rsidRPr="00104652">
        <w:rPr>
          <w:rFonts w:hint="eastAsia"/>
          <w:sz w:val="24"/>
        </w:rPr>
        <w:t>沈善问、</w:t>
      </w:r>
      <w:r>
        <w:rPr>
          <w:rFonts w:hint="eastAsia"/>
          <w:sz w:val="24"/>
        </w:rPr>
        <w:t>左川</w:t>
      </w:r>
      <w:r w:rsidRPr="00104652">
        <w:rPr>
          <w:rFonts w:hint="eastAsia"/>
          <w:sz w:val="24"/>
        </w:rPr>
        <w:t>、</w:t>
      </w:r>
      <w:r>
        <w:rPr>
          <w:rFonts w:hint="eastAsia"/>
          <w:sz w:val="24"/>
        </w:rPr>
        <w:t>侯文明、杨军、</w:t>
      </w:r>
      <w:r w:rsidR="00245A78">
        <w:rPr>
          <w:rFonts w:hint="eastAsia"/>
          <w:sz w:val="24"/>
        </w:rPr>
        <w:t>魏建伟、</w:t>
      </w:r>
      <w:r>
        <w:rPr>
          <w:rFonts w:hint="eastAsia"/>
          <w:sz w:val="24"/>
        </w:rPr>
        <w:t>谭文进</w:t>
      </w:r>
      <w:r w:rsidRPr="00104652">
        <w:rPr>
          <w:rFonts w:hint="eastAsia"/>
          <w:sz w:val="24"/>
        </w:rPr>
        <w:t>、</w:t>
      </w:r>
      <w:r w:rsidR="00245A78">
        <w:rPr>
          <w:rFonts w:hint="eastAsia"/>
          <w:sz w:val="24"/>
        </w:rPr>
        <w:t>王火印</w:t>
      </w:r>
      <w:r>
        <w:rPr>
          <w:rFonts w:hint="eastAsia"/>
          <w:sz w:val="24"/>
        </w:rPr>
        <w:t>。</w:t>
      </w:r>
    </w:p>
    <w:p w:rsidR="00F463E4" w:rsidRPr="00B71CAC" w:rsidRDefault="00F463E4" w:rsidP="00F463E4">
      <w:pPr>
        <w:spacing w:line="360" w:lineRule="auto"/>
        <w:ind w:firstLineChars="200" w:firstLine="480"/>
        <w:rPr>
          <w:rFonts w:hint="eastAsia"/>
          <w:sz w:val="24"/>
        </w:rPr>
      </w:pPr>
      <w:r w:rsidRPr="00B71CAC">
        <w:rPr>
          <w:rFonts w:ascii="宋体" w:hAnsi="宋体" w:hint="eastAsia"/>
          <w:color w:val="000000"/>
          <w:sz w:val="24"/>
        </w:rPr>
        <w:t>2014年10月工业和信息化部以工信厅科</w:t>
      </w:r>
      <w:r w:rsidRPr="00B71CAC">
        <w:rPr>
          <w:rFonts w:ascii="宋体" w:hAnsi="宋体"/>
          <w:color w:val="000000"/>
          <w:sz w:val="24"/>
        </w:rPr>
        <w:t>[20</w:t>
      </w:r>
      <w:r w:rsidRPr="00B71CAC">
        <w:rPr>
          <w:rFonts w:ascii="宋体" w:hAnsi="宋体" w:hint="eastAsia"/>
          <w:color w:val="000000"/>
          <w:sz w:val="24"/>
        </w:rPr>
        <w:t>14</w:t>
      </w:r>
      <w:r w:rsidRPr="00B71CAC">
        <w:rPr>
          <w:rFonts w:ascii="宋体" w:hAnsi="宋体"/>
          <w:color w:val="000000"/>
          <w:sz w:val="24"/>
        </w:rPr>
        <w:t>]</w:t>
      </w:r>
      <w:r w:rsidRPr="00B71CAC">
        <w:rPr>
          <w:rFonts w:ascii="宋体" w:hAnsi="宋体" w:hint="eastAsia"/>
          <w:color w:val="000000"/>
          <w:sz w:val="24"/>
        </w:rPr>
        <w:t>114</w:t>
      </w:r>
      <w:r w:rsidRPr="00B71CAC">
        <w:rPr>
          <w:rFonts w:ascii="宋体" w:hAnsi="宋体"/>
          <w:color w:val="000000"/>
          <w:sz w:val="24"/>
        </w:rPr>
        <w:t>号</w:t>
      </w:r>
      <w:r w:rsidRPr="00B71CAC">
        <w:rPr>
          <w:rFonts w:ascii="宋体" w:hAnsi="宋体" w:hint="eastAsia"/>
          <w:color w:val="000000"/>
          <w:sz w:val="24"/>
        </w:rPr>
        <w:t>文下达该标准的制定任务，项目起止时间为2014年10月～2015年12月，行业标准计划号为2014-14</w:t>
      </w:r>
      <w:r>
        <w:rPr>
          <w:rFonts w:hint="eastAsia"/>
          <w:color w:val="000000"/>
          <w:sz w:val="24"/>
        </w:rPr>
        <w:t>33</w:t>
      </w:r>
      <w:r w:rsidRPr="00B71CAC">
        <w:rPr>
          <w:rFonts w:ascii="宋体" w:hAnsi="宋体" w:hint="eastAsia"/>
          <w:color w:val="000000"/>
          <w:sz w:val="24"/>
        </w:rPr>
        <w:t>T-YS，技术归口单位为中国有色金属工业标准计量质量研究所，起草单位为贵研铂业股份有限公司。</w:t>
      </w:r>
      <w:r w:rsidRPr="00B71CAC">
        <w:rPr>
          <w:rFonts w:ascii="宋体" w:hAnsi="宋体" w:hint="eastAsia"/>
          <w:sz w:val="24"/>
        </w:rPr>
        <w:t>本标准于2014年12月由中国有色金属工业标准计量质量研究所主持，在云南省昆明市召开了任务落实会，</w:t>
      </w:r>
      <w:r w:rsidRPr="00B71CAC">
        <w:rPr>
          <w:rFonts w:hint="eastAsia"/>
          <w:sz w:val="24"/>
        </w:rPr>
        <w:t>根据任务落实会会议精神和与会专家的意见，于</w:t>
      </w:r>
      <w:r w:rsidRPr="00B71CAC">
        <w:rPr>
          <w:rFonts w:hint="eastAsia"/>
          <w:sz w:val="24"/>
        </w:rPr>
        <w:t>2015</w:t>
      </w:r>
      <w:r w:rsidRPr="00B71CAC">
        <w:rPr>
          <w:rFonts w:hint="eastAsia"/>
          <w:sz w:val="24"/>
        </w:rPr>
        <w:t>年</w:t>
      </w:r>
      <w:r w:rsidRPr="00B71CAC">
        <w:rPr>
          <w:rFonts w:hint="eastAsia"/>
          <w:sz w:val="24"/>
        </w:rPr>
        <w:t>4</w:t>
      </w:r>
      <w:r w:rsidRPr="00B71CAC">
        <w:rPr>
          <w:rFonts w:hint="eastAsia"/>
          <w:sz w:val="24"/>
        </w:rPr>
        <w:t>月完成了预审稿。</w:t>
      </w:r>
    </w:p>
    <w:p w:rsidR="005463A4" w:rsidRDefault="005463A4" w:rsidP="00F463E4">
      <w:pPr>
        <w:pStyle w:val="af1"/>
        <w:spacing w:line="360" w:lineRule="auto"/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2  编制原则</w:t>
      </w:r>
    </w:p>
    <w:p w:rsidR="00A45CEA" w:rsidRDefault="00A45CEA" w:rsidP="003B0B6C">
      <w:pPr>
        <w:pStyle w:val="af0"/>
      </w:pPr>
      <w:r>
        <w:rPr>
          <w:rFonts w:hint="eastAsia"/>
        </w:rPr>
        <w:t>修订原因：</w:t>
      </w:r>
    </w:p>
    <w:p w:rsidR="003B0B6C" w:rsidRDefault="003D2BDA" w:rsidP="003B0B6C">
      <w:pPr>
        <w:pStyle w:val="af0"/>
      </w:pPr>
      <w:r>
        <w:rPr>
          <w:rFonts w:hint="eastAsia"/>
        </w:rPr>
        <w:t>随着大气</w:t>
      </w:r>
      <w:r w:rsidR="003B0B6C">
        <w:rPr>
          <w:rFonts w:hint="eastAsia"/>
        </w:rPr>
        <w:t>、水体、土壤</w:t>
      </w:r>
      <w:r>
        <w:rPr>
          <w:rFonts w:hint="eastAsia"/>
        </w:rPr>
        <w:t>污染对中国形成越来越大的挑战，影响着全民的健康，</w:t>
      </w:r>
      <w:r w:rsidR="003B0B6C">
        <w:rPr>
          <w:rFonts w:hint="eastAsia"/>
        </w:rPr>
        <w:t>全民对环境安全重视程度越来越高，国家和地方政府也出台了一系列的法律法规。</w:t>
      </w:r>
    </w:p>
    <w:p w:rsidR="00AA328F" w:rsidRDefault="003D2BDA" w:rsidP="003D2BDA">
      <w:pPr>
        <w:pStyle w:val="af0"/>
      </w:pPr>
      <w:r>
        <w:rPr>
          <w:rFonts w:hint="eastAsia"/>
        </w:rPr>
        <w:t>其中，汽车尾气作为城市大气污染的重要来源，</w:t>
      </w:r>
      <w:r w:rsidR="003B0B6C">
        <w:rPr>
          <w:rFonts w:hint="eastAsia"/>
        </w:rPr>
        <w:t>随着汽车数量越来越多，使用范围越来越广，它对环境的负面效应也就越来越大。</w:t>
      </w:r>
      <w:r w:rsidR="0043693E">
        <w:rPr>
          <w:rFonts w:hint="eastAsia"/>
        </w:rPr>
        <w:t>严控汽车尾气排放标准也是国家治理汽车尾气污染的重要手段，</w:t>
      </w:r>
      <w:r>
        <w:rPr>
          <w:rFonts w:hint="eastAsia"/>
        </w:rPr>
        <w:t>硝酸铑</w:t>
      </w:r>
      <w:r w:rsidR="0043693E">
        <w:rPr>
          <w:rFonts w:hint="eastAsia"/>
        </w:rPr>
        <w:t>作为</w:t>
      </w:r>
      <w:r>
        <w:rPr>
          <w:rFonts w:hint="eastAsia"/>
        </w:rPr>
        <w:t>汽车尾气转化催化</w:t>
      </w:r>
      <w:r w:rsidR="0043693E">
        <w:rPr>
          <w:rFonts w:hint="eastAsia"/>
        </w:rPr>
        <w:t>剂</w:t>
      </w:r>
      <w:r>
        <w:rPr>
          <w:rFonts w:hint="eastAsia"/>
        </w:rPr>
        <w:t>，</w:t>
      </w:r>
      <w:r w:rsidR="0043693E">
        <w:rPr>
          <w:rFonts w:hint="eastAsia"/>
        </w:rPr>
        <w:t>能将汽车尾气</w:t>
      </w:r>
      <w:r w:rsidR="00AA328F">
        <w:rPr>
          <w:rFonts w:hint="eastAsia"/>
        </w:rPr>
        <w:t>中的</w:t>
      </w:r>
      <w:r w:rsidR="0043693E">
        <w:rPr>
          <w:rFonts w:hint="eastAsia"/>
        </w:rPr>
        <w:t>的</w:t>
      </w:r>
      <w:r w:rsidR="00AA328F">
        <w:rPr>
          <w:rFonts w:hint="eastAsia"/>
        </w:rPr>
        <w:t>碳</w:t>
      </w:r>
      <w:r w:rsidR="0043693E">
        <w:rPr>
          <w:rFonts w:hint="eastAsia"/>
        </w:rPr>
        <w:t>氧</w:t>
      </w:r>
      <w:r w:rsidR="00AA328F">
        <w:rPr>
          <w:rFonts w:hint="eastAsia"/>
        </w:rPr>
        <w:t>化物、碳氢化物、氮氧化物等有害气体转化为无害的二氧化碳、水及氮气，使汽车的尾气得以净化。</w:t>
      </w:r>
    </w:p>
    <w:p w:rsidR="009731B4" w:rsidRDefault="00A45CEA" w:rsidP="003D2BDA">
      <w:pPr>
        <w:pStyle w:val="af0"/>
      </w:pPr>
      <w:r>
        <w:rPr>
          <w:rFonts w:hint="eastAsia"/>
        </w:rPr>
        <w:t>随着汽车保有量的增加，城市变得越来越拥堵，排放的尾气越来越多，国家不断的提高汽车尾气排放标准，汽车生产商在提高汽车尾气排放标准的同时，对汽车尾气催化剂的要求也就越来越高，</w:t>
      </w:r>
      <w:r w:rsidR="003D2BDA">
        <w:rPr>
          <w:rFonts w:hint="eastAsia"/>
        </w:rPr>
        <w:t>原来的</w:t>
      </w:r>
      <w:r>
        <w:rPr>
          <w:rFonts w:hint="eastAsia"/>
        </w:rPr>
        <w:t>硝酸铑行业</w:t>
      </w:r>
      <w:r w:rsidR="003D2BDA">
        <w:rPr>
          <w:rFonts w:hint="eastAsia"/>
        </w:rPr>
        <w:t>标准已不能满足</w:t>
      </w:r>
      <w:r>
        <w:rPr>
          <w:rFonts w:hint="eastAsia"/>
        </w:rPr>
        <w:t>汽车生产商的</w:t>
      </w:r>
      <w:r w:rsidR="003D2BDA">
        <w:rPr>
          <w:rFonts w:hint="eastAsia"/>
        </w:rPr>
        <w:t>需要</w:t>
      </w:r>
      <w:r w:rsidR="003D2BDA" w:rsidRPr="0061645F">
        <w:rPr>
          <w:rFonts w:hint="eastAsia"/>
        </w:rPr>
        <w:t>，</w:t>
      </w:r>
      <w:r w:rsidR="003D2BDA">
        <w:rPr>
          <w:rFonts w:hint="eastAsia"/>
        </w:rPr>
        <w:t>所以修订硝酸铑</w:t>
      </w:r>
      <w:r>
        <w:rPr>
          <w:rFonts w:hint="eastAsia"/>
        </w:rPr>
        <w:t>行</w:t>
      </w:r>
      <w:r w:rsidR="003D2BDA">
        <w:rPr>
          <w:rFonts w:hint="eastAsia"/>
        </w:rPr>
        <w:t>业标准是非常必要的。</w:t>
      </w:r>
    </w:p>
    <w:p w:rsidR="003D2BDA" w:rsidRDefault="00A45CEA" w:rsidP="003D2BDA">
      <w:pPr>
        <w:pStyle w:val="af0"/>
      </w:pPr>
      <w:r>
        <w:rPr>
          <w:rFonts w:hint="eastAsia"/>
        </w:rPr>
        <w:t>通过</w:t>
      </w:r>
      <w:r w:rsidR="009731B4">
        <w:rPr>
          <w:rFonts w:hint="eastAsia"/>
        </w:rPr>
        <w:t>走访汽车尾气催化剂生产商的使用要求，及其他使用</w:t>
      </w:r>
      <w:r w:rsidR="00E50B54">
        <w:rPr>
          <w:rFonts w:hint="eastAsia"/>
        </w:rPr>
        <w:t>把</w:t>
      </w:r>
      <w:r w:rsidR="009731B4">
        <w:rPr>
          <w:rFonts w:hint="eastAsia"/>
        </w:rPr>
        <w:t>硝酸铑</w:t>
      </w:r>
      <w:r w:rsidR="00E50B54">
        <w:rPr>
          <w:rFonts w:hint="eastAsia"/>
        </w:rPr>
        <w:t>作为均相</w:t>
      </w:r>
      <w:r w:rsidR="009731B4">
        <w:rPr>
          <w:rFonts w:hint="eastAsia"/>
        </w:rPr>
        <w:t>催化剂使用</w:t>
      </w:r>
      <w:r w:rsidR="00E50B54">
        <w:rPr>
          <w:rFonts w:hint="eastAsia"/>
        </w:rPr>
        <w:t>客户</w:t>
      </w:r>
      <w:r w:rsidR="009731B4">
        <w:rPr>
          <w:rFonts w:hint="eastAsia"/>
        </w:rPr>
        <w:t>的要求，结合国内硝酸铑生产的实际情况，确定了本标准的所修</w:t>
      </w:r>
      <w:r w:rsidR="009731B4">
        <w:rPr>
          <w:rFonts w:hint="eastAsia"/>
        </w:rPr>
        <w:lastRenderedPageBreak/>
        <w:t>订的各项技术指标。</w:t>
      </w:r>
      <w:r w:rsidR="003D2BDA">
        <w:rPr>
          <w:rFonts w:hint="eastAsia"/>
        </w:rPr>
        <w:t>本标准修订的各项指标合理，满足用户要求，符合生产实际情况，通过本标准的实施，将进一步提升硝酸铑的质量，</w:t>
      </w:r>
      <w:r w:rsidR="009731B4">
        <w:rPr>
          <w:rFonts w:hint="eastAsia"/>
        </w:rPr>
        <w:t>从而提升下游产品的品质，无疑具有更重要的</w:t>
      </w:r>
      <w:r w:rsidR="003D2BDA">
        <w:rPr>
          <w:rFonts w:hint="eastAsia"/>
        </w:rPr>
        <w:t>社会效益。</w:t>
      </w:r>
    </w:p>
    <w:p w:rsidR="003D2BDA" w:rsidRPr="00327603" w:rsidRDefault="003D2BDA" w:rsidP="003D2BDA">
      <w:pPr>
        <w:spacing w:line="360" w:lineRule="auto"/>
        <w:ind w:firstLine="480"/>
        <w:rPr>
          <w:sz w:val="24"/>
        </w:rPr>
      </w:pPr>
      <w:r w:rsidRPr="00327603">
        <w:rPr>
          <w:rFonts w:hint="eastAsia"/>
          <w:sz w:val="24"/>
        </w:rPr>
        <w:t>主要工作过程和工作内容</w:t>
      </w:r>
    </w:p>
    <w:p w:rsidR="003D2BDA" w:rsidRPr="00327603" w:rsidRDefault="003D2BDA" w:rsidP="003D2BDA">
      <w:pPr>
        <w:spacing w:line="380" w:lineRule="exact"/>
        <w:ind w:firstLineChars="200" w:firstLine="480"/>
        <w:rPr>
          <w:sz w:val="24"/>
        </w:rPr>
      </w:pPr>
      <w:r w:rsidRPr="00327603">
        <w:rPr>
          <w:rFonts w:hint="eastAsia"/>
          <w:sz w:val="24"/>
        </w:rPr>
        <w:t>根据</w:t>
      </w:r>
      <w:r w:rsidR="009731B4">
        <w:rPr>
          <w:rFonts w:hint="eastAsia"/>
          <w:sz w:val="24"/>
        </w:rPr>
        <w:t>标委会要</w:t>
      </w:r>
      <w:r>
        <w:rPr>
          <w:rFonts w:hint="eastAsia"/>
          <w:sz w:val="24"/>
        </w:rPr>
        <w:t>求</w:t>
      </w:r>
      <w:r w:rsidRPr="00327603">
        <w:rPr>
          <w:rFonts w:hint="eastAsia"/>
          <w:sz w:val="24"/>
        </w:rPr>
        <w:t>，我</w:t>
      </w:r>
      <w:r w:rsidR="009731B4">
        <w:rPr>
          <w:rFonts w:hint="eastAsia"/>
          <w:sz w:val="24"/>
        </w:rPr>
        <w:t>们</w:t>
      </w:r>
      <w:r w:rsidRPr="00327603">
        <w:rPr>
          <w:rFonts w:hint="eastAsia"/>
          <w:sz w:val="24"/>
        </w:rPr>
        <w:t>于</w:t>
      </w:r>
      <w:r w:rsidRPr="00327603">
        <w:rPr>
          <w:rFonts w:hint="eastAsia"/>
          <w:sz w:val="24"/>
        </w:rPr>
        <w:t>20</w:t>
      </w:r>
      <w:r>
        <w:rPr>
          <w:rFonts w:hint="eastAsia"/>
          <w:sz w:val="24"/>
        </w:rPr>
        <w:t>1</w:t>
      </w:r>
      <w:r w:rsidR="00E21A83">
        <w:rPr>
          <w:rFonts w:hint="eastAsia"/>
          <w:sz w:val="24"/>
        </w:rPr>
        <w:t>4</w:t>
      </w:r>
      <w:r w:rsidRPr="00327603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Pr="00327603">
        <w:rPr>
          <w:rFonts w:hint="eastAsia"/>
          <w:sz w:val="24"/>
        </w:rPr>
        <w:t>月组建了</w:t>
      </w:r>
      <w:r>
        <w:rPr>
          <w:rFonts w:hint="eastAsia"/>
          <w:sz w:val="24"/>
        </w:rPr>
        <w:t>硝酸铑</w:t>
      </w:r>
      <w:r w:rsidR="00E21A83">
        <w:rPr>
          <w:rFonts w:hint="eastAsia"/>
          <w:sz w:val="24"/>
        </w:rPr>
        <w:t>行</w:t>
      </w:r>
      <w:r>
        <w:rPr>
          <w:rFonts w:hint="eastAsia"/>
          <w:sz w:val="24"/>
        </w:rPr>
        <w:t>业</w:t>
      </w:r>
      <w:r w:rsidRPr="00327603">
        <w:rPr>
          <w:rFonts w:hint="eastAsia"/>
          <w:sz w:val="24"/>
        </w:rPr>
        <w:t>标准</w:t>
      </w:r>
      <w:r w:rsidR="00E21A83">
        <w:rPr>
          <w:rFonts w:hint="eastAsia"/>
          <w:sz w:val="24"/>
        </w:rPr>
        <w:t>修订小组，</w:t>
      </w:r>
      <w:r w:rsidRPr="00327603">
        <w:rPr>
          <w:rFonts w:hint="eastAsia"/>
          <w:sz w:val="24"/>
        </w:rPr>
        <w:t>主要进行如下工作：</w:t>
      </w:r>
    </w:p>
    <w:p w:rsidR="003D2BDA" w:rsidRPr="00327603" w:rsidRDefault="003D2BDA" w:rsidP="003D2BDA">
      <w:pPr>
        <w:numPr>
          <w:ilvl w:val="0"/>
          <w:numId w:val="5"/>
        </w:numPr>
        <w:spacing w:line="380" w:lineRule="exact"/>
        <w:rPr>
          <w:sz w:val="24"/>
        </w:rPr>
      </w:pPr>
      <w:r w:rsidRPr="00327603">
        <w:rPr>
          <w:rFonts w:hint="eastAsia"/>
          <w:sz w:val="24"/>
        </w:rPr>
        <w:t>确立《</w:t>
      </w:r>
      <w:r>
        <w:rPr>
          <w:rFonts w:hint="eastAsia"/>
          <w:sz w:val="24"/>
        </w:rPr>
        <w:t>硝酸铑</w:t>
      </w:r>
      <w:r w:rsidRPr="00327603">
        <w:rPr>
          <w:rFonts w:hint="eastAsia"/>
          <w:sz w:val="24"/>
        </w:rPr>
        <w:t>》</w:t>
      </w:r>
      <w:r w:rsidR="00E21A83">
        <w:rPr>
          <w:rFonts w:hint="eastAsia"/>
          <w:sz w:val="24"/>
        </w:rPr>
        <w:t>行</w:t>
      </w:r>
      <w:r>
        <w:rPr>
          <w:rFonts w:hint="eastAsia"/>
          <w:sz w:val="24"/>
        </w:rPr>
        <w:t>业</w:t>
      </w:r>
      <w:r w:rsidRPr="00327603">
        <w:rPr>
          <w:rFonts w:hint="eastAsia"/>
          <w:sz w:val="24"/>
        </w:rPr>
        <w:t>标准</w:t>
      </w:r>
      <w:r w:rsidR="00E21A83">
        <w:rPr>
          <w:rFonts w:hint="eastAsia"/>
          <w:sz w:val="24"/>
        </w:rPr>
        <w:t>修订</w:t>
      </w:r>
      <w:r w:rsidRPr="00327603">
        <w:rPr>
          <w:rFonts w:hint="eastAsia"/>
          <w:sz w:val="24"/>
        </w:rPr>
        <w:t>遵循的基本原则；</w:t>
      </w:r>
    </w:p>
    <w:p w:rsidR="003D2BDA" w:rsidRPr="00327603" w:rsidRDefault="003D2BDA" w:rsidP="003D2BDA">
      <w:pPr>
        <w:numPr>
          <w:ilvl w:val="0"/>
          <w:numId w:val="5"/>
        </w:numPr>
        <w:spacing w:line="380" w:lineRule="exact"/>
        <w:rPr>
          <w:sz w:val="24"/>
        </w:rPr>
      </w:pPr>
      <w:r w:rsidRPr="00327603">
        <w:rPr>
          <w:rFonts w:hint="eastAsia"/>
          <w:sz w:val="24"/>
        </w:rPr>
        <w:t>申报</w:t>
      </w:r>
      <w:r w:rsidR="00E21A83">
        <w:rPr>
          <w:rFonts w:hint="eastAsia"/>
          <w:sz w:val="24"/>
        </w:rPr>
        <w:t>修订</w:t>
      </w:r>
      <w:r w:rsidRPr="00327603">
        <w:rPr>
          <w:rFonts w:hint="eastAsia"/>
          <w:sz w:val="24"/>
        </w:rPr>
        <w:t>该标准的立项报告；</w:t>
      </w:r>
    </w:p>
    <w:p w:rsidR="003D2BDA" w:rsidRPr="00327603" w:rsidRDefault="003D2BDA" w:rsidP="003D2BDA">
      <w:pPr>
        <w:numPr>
          <w:ilvl w:val="0"/>
          <w:numId w:val="5"/>
        </w:numPr>
        <w:spacing w:line="380" w:lineRule="exact"/>
        <w:rPr>
          <w:sz w:val="24"/>
        </w:rPr>
      </w:pPr>
      <w:r w:rsidRPr="00327603">
        <w:rPr>
          <w:rFonts w:hint="eastAsia"/>
          <w:sz w:val="24"/>
        </w:rPr>
        <w:t>对生产、使用厂家进行调研、收集资料；</w:t>
      </w:r>
    </w:p>
    <w:p w:rsidR="003D2BDA" w:rsidRPr="00327603" w:rsidRDefault="003D2BDA" w:rsidP="003D2BDA">
      <w:pPr>
        <w:numPr>
          <w:ilvl w:val="0"/>
          <w:numId w:val="5"/>
        </w:numPr>
        <w:spacing w:line="380" w:lineRule="exact"/>
        <w:rPr>
          <w:sz w:val="24"/>
        </w:rPr>
      </w:pPr>
      <w:r w:rsidRPr="00327603">
        <w:rPr>
          <w:rFonts w:hint="eastAsia"/>
          <w:sz w:val="24"/>
        </w:rPr>
        <w:t>查阅相关标准；</w:t>
      </w:r>
    </w:p>
    <w:p w:rsidR="003D2BDA" w:rsidRPr="00327603" w:rsidRDefault="003D2BDA" w:rsidP="003D2BDA">
      <w:pPr>
        <w:numPr>
          <w:ilvl w:val="0"/>
          <w:numId w:val="5"/>
        </w:numPr>
        <w:spacing w:line="380" w:lineRule="exact"/>
        <w:rPr>
          <w:sz w:val="24"/>
        </w:rPr>
      </w:pPr>
      <w:r w:rsidRPr="00327603">
        <w:rPr>
          <w:rFonts w:hint="eastAsia"/>
          <w:sz w:val="24"/>
        </w:rPr>
        <w:t>确定产品主要技术内容；</w:t>
      </w:r>
    </w:p>
    <w:p w:rsidR="003D2BDA" w:rsidRPr="00327603" w:rsidRDefault="003D2BDA" w:rsidP="003D2BDA">
      <w:pPr>
        <w:numPr>
          <w:ilvl w:val="0"/>
          <w:numId w:val="5"/>
        </w:numPr>
        <w:spacing w:line="380" w:lineRule="exact"/>
        <w:rPr>
          <w:sz w:val="24"/>
        </w:rPr>
      </w:pPr>
      <w:r w:rsidRPr="00327603">
        <w:rPr>
          <w:rFonts w:hint="eastAsia"/>
          <w:sz w:val="24"/>
        </w:rPr>
        <w:t>确定建立仲裁分析方法；</w:t>
      </w:r>
    </w:p>
    <w:p w:rsidR="003D2BDA" w:rsidRPr="00327603" w:rsidRDefault="003D2BDA" w:rsidP="003D2BDA">
      <w:pPr>
        <w:numPr>
          <w:ilvl w:val="0"/>
          <w:numId w:val="5"/>
        </w:numPr>
        <w:spacing w:line="380" w:lineRule="exact"/>
        <w:rPr>
          <w:sz w:val="24"/>
        </w:rPr>
      </w:pPr>
      <w:r w:rsidRPr="00327603">
        <w:rPr>
          <w:rFonts w:hint="eastAsia"/>
          <w:sz w:val="24"/>
        </w:rPr>
        <w:t>根据测试数据确定技术指标取值范围。</w:t>
      </w:r>
    </w:p>
    <w:p w:rsidR="003D2BDA" w:rsidRPr="00BB725D" w:rsidRDefault="003D2BDA" w:rsidP="003D2BDA">
      <w:pPr>
        <w:spacing w:line="360" w:lineRule="auto"/>
        <w:ind w:right="26"/>
        <w:rPr>
          <w:b/>
          <w:sz w:val="30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本标准按照</w:t>
      </w:r>
      <w:r>
        <w:rPr>
          <w:rFonts w:hint="eastAsia"/>
          <w:sz w:val="24"/>
        </w:rPr>
        <w:t>GB/T1.1-2009</w:t>
      </w:r>
      <w:r>
        <w:rPr>
          <w:rFonts w:hint="eastAsia"/>
          <w:sz w:val="24"/>
        </w:rPr>
        <w:t>《标准化工作导则》和硝酸铑生产规范需要，在反复实验</w:t>
      </w:r>
      <w:r w:rsidR="00E21A83">
        <w:rPr>
          <w:rFonts w:hint="eastAsia"/>
          <w:sz w:val="24"/>
        </w:rPr>
        <w:t>和调研</w:t>
      </w:r>
      <w:r>
        <w:rPr>
          <w:rFonts w:hint="eastAsia"/>
          <w:sz w:val="24"/>
        </w:rPr>
        <w:t>的基础上</w:t>
      </w:r>
      <w:r w:rsidR="00E21A83">
        <w:rPr>
          <w:rFonts w:hint="eastAsia"/>
          <w:sz w:val="24"/>
        </w:rPr>
        <w:t>修订</w:t>
      </w:r>
      <w:r>
        <w:rPr>
          <w:rFonts w:hint="eastAsia"/>
          <w:sz w:val="24"/>
        </w:rPr>
        <w:t>的。</w:t>
      </w:r>
      <w:r>
        <w:rPr>
          <w:rFonts w:ascii="宋体" w:hAnsi="宋体" w:hint="eastAsia"/>
          <w:sz w:val="24"/>
        </w:rPr>
        <w:t>标准具有实用性、可操作性；标准技术先进、结构合理、文字简练、条理清晰，能够满足</w:t>
      </w:r>
      <w:r w:rsidR="00E21A83">
        <w:rPr>
          <w:rFonts w:hint="eastAsia"/>
          <w:sz w:val="24"/>
        </w:rPr>
        <w:t>生产和使用需要</w:t>
      </w:r>
      <w:r>
        <w:rPr>
          <w:rFonts w:hint="eastAsia"/>
          <w:sz w:val="24"/>
        </w:rPr>
        <w:t>。</w:t>
      </w:r>
    </w:p>
    <w:p w:rsidR="003D2BDA" w:rsidRPr="00D37C24" w:rsidRDefault="003D2BDA" w:rsidP="003D2BDA"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 w:rsidRPr="00D37C24">
        <w:rPr>
          <w:rFonts w:ascii="宋体" w:hAnsi="宋体" w:hint="eastAsia"/>
          <w:sz w:val="32"/>
          <w:szCs w:val="32"/>
        </w:rPr>
        <w:t>主要</w:t>
      </w:r>
      <w:r w:rsidR="00517C07">
        <w:rPr>
          <w:rFonts w:ascii="宋体" w:hAnsi="宋体" w:hint="eastAsia"/>
          <w:sz w:val="32"/>
          <w:szCs w:val="32"/>
        </w:rPr>
        <w:t>修订的技术指标</w:t>
      </w:r>
      <w:r w:rsidRPr="00D37C24">
        <w:rPr>
          <w:rFonts w:ascii="宋体" w:hAnsi="宋体" w:hint="eastAsia"/>
          <w:sz w:val="24"/>
        </w:rPr>
        <w:t xml:space="preserve"> </w:t>
      </w:r>
    </w:p>
    <w:p w:rsidR="008043BA" w:rsidRDefault="008043BA" w:rsidP="003D2BDA">
      <w:pPr>
        <w:tabs>
          <w:tab w:val="num" w:pos="1260"/>
        </w:tabs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1 </w:t>
      </w:r>
      <w:r>
        <w:rPr>
          <w:rFonts w:hint="eastAsia"/>
          <w:b/>
          <w:sz w:val="24"/>
        </w:rPr>
        <w:t>使用范围</w:t>
      </w:r>
    </w:p>
    <w:p w:rsidR="008043BA" w:rsidRDefault="008043BA" w:rsidP="003D2BDA">
      <w:pPr>
        <w:tabs>
          <w:tab w:val="num" w:pos="1260"/>
        </w:tabs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ascii="宋体" w:hAnsi="宋体" w:hint="eastAsia"/>
          <w:sz w:val="24"/>
        </w:rPr>
        <w:t>原标准YS/T 594-2006主要针对</w:t>
      </w:r>
      <w:r>
        <w:rPr>
          <w:rFonts w:hint="eastAsia"/>
        </w:rPr>
        <w:t>汽车尾气催化转换器负载铑涂层使用的硝酸铑溶液，根据进行了客户走访，发现有一部分客户把硝酸铑溶液用于均相催化剂。故修订标准时我们把适用范围扩大，修订后的适用范</w:t>
      </w:r>
      <w:r w:rsidRPr="008043BA">
        <w:rPr>
          <w:rFonts w:hint="eastAsia"/>
        </w:rPr>
        <w:t>围为</w:t>
      </w:r>
      <w:r w:rsidRPr="008043BA">
        <w:rPr>
          <w:rFonts w:hAnsi="宋体" w:hint="eastAsia"/>
        </w:rPr>
        <w:t>均相催化剂和</w:t>
      </w:r>
      <w:r>
        <w:rPr>
          <w:rFonts w:hint="eastAsia"/>
        </w:rPr>
        <w:t>汽车尾气催化转换器负载铑涂层用硝酸铑溶液。</w:t>
      </w:r>
    </w:p>
    <w:p w:rsidR="003D2BDA" w:rsidRDefault="003D2BDA" w:rsidP="003D2BDA">
      <w:pPr>
        <w:tabs>
          <w:tab w:val="num" w:pos="1260"/>
        </w:tabs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1 </w:t>
      </w:r>
      <w:r>
        <w:rPr>
          <w:rFonts w:hint="eastAsia"/>
          <w:b/>
          <w:sz w:val="24"/>
        </w:rPr>
        <w:t>金属含量</w:t>
      </w:r>
    </w:p>
    <w:p w:rsidR="003D2BDA" w:rsidRPr="00517C07" w:rsidRDefault="003D2BDA" w:rsidP="00517C07">
      <w:pPr>
        <w:ind w:firstLineChars="200" w:firstLine="480"/>
      </w:pPr>
      <w:r>
        <w:rPr>
          <w:rFonts w:hint="eastAsia"/>
          <w:sz w:val="24"/>
        </w:rPr>
        <w:t>Rh</w:t>
      </w:r>
      <w:r w:rsidRPr="00CE345E">
        <w:rPr>
          <w:rFonts w:hint="eastAsia"/>
          <w:sz w:val="24"/>
        </w:rPr>
        <w:t>（</w:t>
      </w:r>
      <w:r>
        <w:rPr>
          <w:rFonts w:hint="eastAsia"/>
          <w:sz w:val="24"/>
        </w:rPr>
        <w:t>N</w:t>
      </w:r>
      <w:r w:rsidRPr="00CE345E">
        <w:rPr>
          <w:rFonts w:hint="eastAsia"/>
          <w:sz w:val="24"/>
        </w:rPr>
        <w:t>O</w:t>
      </w:r>
      <w:r w:rsidRPr="00133A25">
        <w:rPr>
          <w:rFonts w:hint="eastAsia"/>
          <w:sz w:val="24"/>
          <w:vertAlign w:val="subscript"/>
        </w:rPr>
        <w:t>3</w:t>
      </w:r>
      <w:r w:rsidRPr="00CE345E">
        <w:rPr>
          <w:rFonts w:hint="eastAsia"/>
          <w:sz w:val="24"/>
        </w:rPr>
        <w:t>）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的分子量为</w:t>
      </w:r>
      <w:r>
        <w:rPr>
          <w:rFonts w:hint="eastAsia"/>
          <w:sz w:val="24"/>
        </w:rPr>
        <w:t>288.92</w:t>
      </w:r>
      <w:r>
        <w:rPr>
          <w:rFonts w:hint="eastAsia"/>
          <w:sz w:val="24"/>
        </w:rPr>
        <w:t>，理论含铑量为</w:t>
      </w:r>
      <w:r>
        <w:rPr>
          <w:rFonts w:hint="eastAsia"/>
          <w:sz w:val="24"/>
        </w:rPr>
        <w:t>35.62</w:t>
      </w:r>
      <w:r>
        <w:rPr>
          <w:sz w:val="24"/>
        </w:rPr>
        <w:t>%</w:t>
      </w:r>
      <w:r>
        <w:rPr>
          <w:rFonts w:hint="eastAsia"/>
          <w:sz w:val="24"/>
        </w:rPr>
        <w:t>，因市售的硝酸铑大多为液体，</w:t>
      </w:r>
      <w:r w:rsidR="00517C07">
        <w:rPr>
          <w:rFonts w:ascii="宋体" w:hAnsi="宋体" w:hint="eastAsia"/>
          <w:sz w:val="24"/>
        </w:rPr>
        <w:t>原标准YS/T 594-2006</w:t>
      </w:r>
      <w:r w:rsidR="00517C07">
        <w:rPr>
          <w:rFonts w:hint="eastAsia"/>
        </w:rPr>
        <w:t>规定的</w:t>
      </w:r>
      <w:r w:rsidR="00517C07">
        <w:rPr>
          <w:rFonts w:ascii="宋体" w:hAnsi="宋体" w:hint="eastAsia"/>
          <w:sz w:val="24"/>
        </w:rPr>
        <w:t>铑含量为100±0.5g/L。</w:t>
      </w:r>
      <w:r>
        <w:rPr>
          <w:rFonts w:hint="eastAsia"/>
          <w:sz w:val="24"/>
        </w:rPr>
        <w:t>我们根据客户的</w:t>
      </w:r>
      <w:r w:rsidR="00E21A83">
        <w:rPr>
          <w:rFonts w:hint="eastAsia"/>
          <w:sz w:val="24"/>
        </w:rPr>
        <w:t>使用</w:t>
      </w:r>
      <w:r>
        <w:rPr>
          <w:rFonts w:hint="eastAsia"/>
          <w:sz w:val="24"/>
        </w:rPr>
        <w:t>要求及生产的实际情况，把铑含量定为</w:t>
      </w:r>
      <w:r w:rsidR="008043BA">
        <w:rPr>
          <w:rFonts w:hint="eastAsia"/>
          <w:sz w:val="24"/>
        </w:rPr>
        <w:t>5</w:t>
      </w:r>
      <w:r>
        <w:rPr>
          <w:rFonts w:hint="eastAsia"/>
          <w:sz w:val="24"/>
        </w:rPr>
        <w:t>%-</w:t>
      </w:r>
      <w:r w:rsidR="008C254B">
        <w:rPr>
          <w:rFonts w:hint="eastAsia"/>
          <w:sz w:val="24"/>
        </w:rPr>
        <w:t>15</w:t>
      </w:r>
      <w:r>
        <w:rPr>
          <w:rFonts w:hint="eastAsia"/>
          <w:sz w:val="24"/>
        </w:rPr>
        <w:t>%</w:t>
      </w:r>
      <w:r w:rsidR="00517C07">
        <w:rPr>
          <w:rFonts w:hint="eastAsia"/>
          <w:sz w:val="24"/>
        </w:rPr>
        <w:t>，这样用户在使用过程中更容易精确配料，而且更便于贸易结算</w:t>
      </w:r>
      <w:r>
        <w:rPr>
          <w:rFonts w:hint="eastAsia"/>
          <w:sz w:val="24"/>
        </w:rPr>
        <w:t>。</w:t>
      </w:r>
    </w:p>
    <w:p w:rsidR="003D2BDA" w:rsidRDefault="003D2BDA" w:rsidP="003D2BD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CA1DA2">
        <w:rPr>
          <w:rFonts w:hint="eastAsia"/>
          <w:b/>
          <w:sz w:val="24"/>
        </w:rPr>
        <w:t>硝酸铑溶液的酸度要求</w:t>
      </w:r>
    </w:p>
    <w:p w:rsidR="003D2BDA" w:rsidRPr="00B53770" w:rsidRDefault="00372C58" w:rsidP="00CA1DA2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原标准YS/T 594-2006未对溶液酸度进行规定，</w:t>
      </w:r>
      <w:r w:rsidR="003D2BDA" w:rsidRPr="00B53770">
        <w:rPr>
          <w:rFonts w:hint="eastAsia"/>
          <w:sz w:val="24"/>
        </w:rPr>
        <w:t>根据用户</w:t>
      </w:r>
      <w:r w:rsidR="00CA1DA2">
        <w:rPr>
          <w:rFonts w:hint="eastAsia"/>
          <w:sz w:val="24"/>
        </w:rPr>
        <w:t>反应，如果酸度过高将会影响催化剂烧结效果，如果酸度过低，铑将会发生水解有沉淀物生成，影响使用。根据客户使用下来的反馈情况，将溶液的酸度控制在</w:t>
      </w:r>
      <w:r w:rsidR="00A97E8B">
        <w:rPr>
          <w:rFonts w:hint="eastAsia"/>
        </w:rPr>
        <w:t>[H</w:t>
      </w:r>
      <w:r w:rsidR="00A97E8B" w:rsidRPr="00B351DC">
        <w:rPr>
          <w:rFonts w:hint="eastAsia"/>
          <w:vertAlign w:val="superscript"/>
        </w:rPr>
        <w:t>+</w:t>
      </w:r>
      <w:r w:rsidR="00A97E8B">
        <w:rPr>
          <w:rFonts w:hint="eastAsia"/>
        </w:rPr>
        <w:t>]/[Rh]</w:t>
      </w:r>
      <w:r w:rsidR="00A97E8B">
        <w:rPr>
          <w:rFonts w:hint="eastAsia"/>
          <w:bCs/>
          <w:sz w:val="24"/>
        </w:rPr>
        <w:t xml:space="preserve"> </w:t>
      </w:r>
      <w:r w:rsidR="00CA1DA2">
        <w:rPr>
          <w:rFonts w:hint="eastAsia"/>
          <w:bCs/>
          <w:sz w:val="24"/>
        </w:rPr>
        <w:t>(mol)=</w:t>
      </w:r>
      <w:r w:rsidR="00CA1DA2" w:rsidRPr="00CA1DA2">
        <w:rPr>
          <w:rFonts w:hint="eastAsia"/>
        </w:rPr>
        <w:t xml:space="preserve"> </w:t>
      </w:r>
      <w:r w:rsidR="008C254B">
        <w:rPr>
          <w:rFonts w:hint="eastAsia"/>
        </w:rPr>
        <w:t>0.8</w:t>
      </w:r>
      <w:r w:rsidR="00CA1DA2">
        <w:rPr>
          <w:rFonts w:hAnsi="宋体" w:hint="eastAsia"/>
        </w:rPr>
        <w:t>～</w:t>
      </w:r>
      <w:r w:rsidR="001C0F73">
        <w:rPr>
          <w:rFonts w:hAnsi="宋体" w:hint="eastAsia"/>
        </w:rPr>
        <w:t>5</w:t>
      </w:r>
      <w:r w:rsidR="00CA1DA2">
        <w:rPr>
          <w:rFonts w:hAnsi="宋体" w:hint="eastAsia"/>
        </w:rPr>
        <w:t>.0</w:t>
      </w:r>
      <w:r w:rsidR="00CA1DA2" w:rsidRPr="00B53770">
        <w:rPr>
          <w:rFonts w:ascii="宋体" w:hAnsi="宋体" w:hint="eastAsia"/>
          <w:sz w:val="24"/>
        </w:rPr>
        <w:t xml:space="preserve"> </w:t>
      </w:r>
      <w:r w:rsidR="00CA1DA2">
        <w:rPr>
          <w:rFonts w:ascii="宋体" w:hAnsi="宋体" w:hint="eastAsia"/>
          <w:sz w:val="24"/>
        </w:rPr>
        <w:t>时，催化剂</w:t>
      </w:r>
      <w:r w:rsidR="00584D44">
        <w:rPr>
          <w:rFonts w:ascii="宋体" w:hAnsi="宋体" w:hint="eastAsia"/>
          <w:sz w:val="24"/>
        </w:rPr>
        <w:t>达到最好的使用</w:t>
      </w:r>
      <w:r w:rsidR="00CA1DA2">
        <w:rPr>
          <w:rFonts w:ascii="宋体" w:hAnsi="宋体" w:hint="eastAsia"/>
          <w:sz w:val="24"/>
        </w:rPr>
        <w:t>性能</w:t>
      </w:r>
      <w:r w:rsidR="001D1E0C">
        <w:rPr>
          <w:rFonts w:ascii="宋体" w:hAnsi="宋体" w:hint="eastAsia"/>
          <w:sz w:val="24"/>
        </w:rPr>
        <w:t>。</w:t>
      </w:r>
    </w:p>
    <w:p w:rsidR="00584D44" w:rsidRDefault="00584D44" w:rsidP="00517C07">
      <w:pPr>
        <w:spacing w:line="360" w:lineRule="auto"/>
        <w:ind w:firstLineChars="250" w:firstLine="600"/>
        <w:rPr>
          <w:rFonts w:hAnsi="宋体"/>
        </w:rPr>
      </w:pPr>
      <w:r>
        <w:rPr>
          <w:rFonts w:ascii="宋体" w:hAnsi="宋体" w:hint="eastAsia"/>
          <w:sz w:val="24"/>
        </w:rPr>
        <w:t>因此</w:t>
      </w:r>
      <w:r w:rsidR="003D2BDA">
        <w:rPr>
          <w:rFonts w:ascii="宋体" w:hAnsi="宋体" w:hint="eastAsia"/>
          <w:sz w:val="24"/>
        </w:rPr>
        <w:t>我们规定了</w:t>
      </w:r>
      <w:r w:rsidR="003D2BDA">
        <w:rPr>
          <w:rFonts w:hint="eastAsia"/>
        </w:rPr>
        <w:t xml:space="preserve"> [H</w:t>
      </w:r>
      <w:r w:rsidR="003D2BDA" w:rsidRPr="00B351DC">
        <w:rPr>
          <w:rFonts w:hint="eastAsia"/>
          <w:vertAlign w:val="superscript"/>
        </w:rPr>
        <w:t>+</w:t>
      </w:r>
      <w:r w:rsidR="003D2BDA">
        <w:rPr>
          <w:rFonts w:hint="eastAsia"/>
        </w:rPr>
        <w:t>]/[Rh]</w:t>
      </w:r>
      <w:r w:rsidR="003D2BDA">
        <w:rPr>
          <w:rFonts w:hint="eastAsia"/>
        </w:rPr>
        <w:t>的值在</w:t>
      </w:r>
      <w:r w:rsidR="008C254B">
        <w:rPr>
          <w:rFonts w:hint="eastAsia"/>
        </w:rPr>
        <w:t>0.8</w:t>
      </w:r>
      <w:r w:rsidR="003D2BDA">
        <w:rPr>
          <w:rFonts w:hAnsi="宋体" w:hint="eastAsia"/>
        </w:rPr>
        <w:t>～</w:t>
      </w:r>
      <w:r w:rsidR="001C0F73">
        <w:rPr>
          <w:rFonts w:hAnsi="宋体" w:hint="eastAsia"/>
        </w:rPr>
        <w:t>5</w:t>
      </w:r>
      <w:r w:rsidR="00E41235">
        <w:rPr>
          <w:rFonts w:hAnsi="宋体" w:hint="eastAsia"/>
        </w:rPr>
        <w:t>.0</w:t>
      </w:r>
      <w:r>
        <w:rPr>
          <w:rFonts w:hAnsi="宋体" w:hint="eastAsia"/>
        </w:rPr>
        <w:t>。</w:t>
      </w:r>
    </w:p>
    <w:p w:rsidR="00372C58" w:rsidRPr="00372C58" w:rsidRDefault="00372C58" w:rsidP="00372C58">
      <w:pPr>
        <w:spacing w:line="360" w:lineRule="auto"/>
        <w:rPr>
          <w:rFonts w:hAnsi="宋体"/>
          <w:b/>
          <w:sz w:val="24"/>
        </w:rPr>
      </w:pPr>
      <w:r w:rsidRPr="00372C58">
        <w:rPr>
          <w:rFonts w:hAnsi="宋体" w:hint="eastAsia"/>
          <w:b/>
          <w:sz w:val="24"/>
        </w:rPr>
        <w:lastRenderedPageBreak/>
        <w:t>3</w:t>
      </w:r>
      <w:r w:rsidRPr="00372C58">
        <w:rPr>
          <w:rFonts w:hAnsi="宋体" w:hint="eastAsia"/>
          <w:b/>
          <w:sz w:val="24"/>
        </w:rPr>
        <w:t>硝酸铑溶液的</w:t>
      </w:r>
      <w:r w:rsidR="00E41235">
        <w:rPr>
          <w:rFonts w:hAnsi="宋体" w:hint="eastAsia"/>
          <w:b/>
          <w:sz w:val="24"/>
        </w:rPr>
        <w:t>化学成分</w:t>
      </w:r>
      <w:r w:rsidRPr="00372C58">
        <w:rPr>
          <w:rFonts w:hAnsi="宋体" w:hint="eastAsia"/>
          <w:b/>
          <w:sz w:val="24"/>
        </w:rPr>
        <w:t>要求</w:t>
      </w:r>
    </w:p>
    <w:p w:rsidR="001D1E0C" w:rsidRPr="00E41235" w:rsidRDefault="00372C58" w:rsidP="00E41235">
      <w:pPr>
        <w:pStyle w:val="af2"/>
        <w:spacing w:line="360" w:lineRule="auto"/>
        <w:ind w:left="450" w:firstLine="480"/>
        <w:rPr>
          <w:rFonts w:hAnsi="宋体"/>
        </w:rPr>
      </w:pPr>
      <w:r>
        <w:rPr>
          <w:rFonts w:ascii="宋体" w:hAnsi="宋体" w:hint="eastAsia"/>
          <w:sz w:val="24"/>
        </w:rPr>
        <w:t>原标准YS/T 594-2006未对溶液</w:t>
      </w:r>
      <w:r w:rsidR="00A97E8B">
        <w:rPr>
          <w:rFonts w:ascii="宋体" w:hAnsi="宋体" w:hint="eastAsia"/>
          <w:sz w:val="24"/>
        </w:rPr>
        <w:t>中氯离子含量</w:t>
      </w:r>
      <w:r>
        <w:rPr>
          <w:rFonts w:ascii="宋体" w:hAnsi="宋体" w:hint="eastAsia"/>
          <w:sz w:val="24"/>
        </w:rPr>
        <w:t>进行规定，</w:t>
      </w:r>
      <w:r w:rsidR="00A97E8B">
        <w:rPr>
          <w:rFonts w:ascii="宋体" w:hAnsi="宋体" w:hint="eastAsia"/>
          <w:sz w:val="24"/>
        </w:rPr>
        <w:t>由于氯离子的对催化剂抗高温蠕变性能产生影响，从而影响催化剂的活性，故很多汽车尾气催化剂生产厂家对</w:t>
      </w:r>
      <w:r w:rsidR="001D1E0C">
        <w:rPr>
          <w:rFonts w:ascii="宋体" w:hAnsi="宋体" w:hint="eastAsia"/>
          <w:sz w:val="24"/>
        </w:rPr>
        <w:t>硝酸铑溶液中的</w:t>
      </w:r>
      <w:r w:rsidR="00A97E8B">
        <w:rPr>
          <w:rFonts w:ascii="宋体" w:hAnsi="宋体" w:hint="eastAsia"/>
          <w:sz w:val="24"/>
        </w:rPr>
        <w:t>氯离子都有要求，</w:t>
      </w:r>
      <w:r w:rsidR="001D1E0C">
        <w:rPr>
          <w:rFonts w:ascii="宋体" w:hAnsi="宋体" w:hint="eastAsia"/>
          <w:sz w:val="24"/>
        </w:rPr>
        <w:t>通过调查发现，一般要求</w:t>
      </w:r>
      <w:r w:rsidR="00120B46" w:rsidRPr="00372C58">
        <w:rPr>
          <w:rFonts w:hAnsi="宋体" w:hint="eastAsia"/>
        </w:rPr>
        <w:t>C</w:t>
      </w:r>
      <w:r w:rsidR="006D51D8">
        <w:rPr>
          <w:rFonts w:hAnsi="宋体" w:hint="eastAsia"/>
        </w:rPr>
        <w:t>l</w:t>
      </w:r>
      <w:r w:rsidR="001D1E0C" w:rsidRPr="001D1E0C">
        <w:rPr>
          <w:rFonts w:hAnsi="宋体" w:hint="eastAsia"/>
          <w:vertAlign w:val="superscript"/>
        </w:rPr>
        <w:t>-</w:t>
      </w:r>
      <w:r w:rsidR="00120B46" w:rsidRPr="00372C58">
        <w:rPr>
          <w:rFonts w:hAnsi="宋体" w:hint="eastAsia"/>
        </w:rPr>
        <w:t>&lt;0.</w:t>
      </w:r>
      <w:r w:rsidR="00E41235">
        <w:rPr>
          <w:rFonts w:hAnsi="宋体" w:hint="eastAsia"/>
        </w:rPr>
        <w:t>0</w:t>
      </w:r>
      <w:r w:rsidR="00245A78">
        <w:rPr>
          <w:rFonts w:hAnsi="宋体" w:hint="eastAsia"/>
        </w:rPr>
        <w:t>5</w:t>
      </w:r>
      <w:r w:rsidR="00E41235">
        <w:rPr>
          <w:rFonts w:hAnsi="宋体" w:hint="eastAsia"/>
        </w:rPr>
        <w:t>%</w:t>
      </w:r>
      <w:r w:rsidR="003D2BDA" w:rsidRPr="00372C58">
        <w:rPr>
          <w:rFonts w:hAnsi="宋体" w:hint="eastAsia"/>
        </w:rPr>
        <w:t>。</w:t>
      </w:r>
      <w:r w:rsidR="001D1E0C" w:rsidRPr="00E41235">
        <w:rPr>
          <w:rFonts w:hAnsi="宋体" w:hint="eastAsia"/>
        </w:rPr>
        <w:t>因此我们规定了硝酸铑中氯离子浓度为</w:t>
      </w:r>
      <w:r w:rsidR="001D1E0C" w:rsidRPr="00E41235">
        <w:rPr>
          <w:rFonts w:hAnsi="宋体" w:hint="eastAsia"/>
        </w:rPr>
        <w:t>C</w:t>
      </w:r>
      <w:r w:rsidR="006D51D8" w:rsidRPr="00E41235">
        <w:rPr>
          <w:rFonts w:hAnsi="宋体" w:hint="eastAsia"/>
        </w:rPr>
        <w:t>l</w:t>
      </w:r>
      <w:r w:rsidR="001D1E0C" w:rsidRPr="00E41235">
        <w:rPr>
          <w:rFonts w:hAnsi="宋体" w:hint="eastAsia"/>
          <w:vertAlign w:val="superscript"/>
        </w:rPr>
        <w:t>-</w:t>
      </w:r>
      <w:r w:rsidR="001D1E0C" w:rsidRPr="00E41235">
        <w:rPr>
          <w:rFonts w:hAnsi="宋体" w:hint="eastAsia"/>
        </w:rPr>
        <w:t>&lt;0.</w:t>
      </w:r>
      <w:r w:rsidR="00E41235" w:rsidRPr="00E41235">
        <w:rPr>
          <w:rFonts w:hAnsi="宋体" w:hint="eastAsia"/>
        </w:rPr>
        <w:t>0</w:t>
      </w:r>
      <w:r w:rsidR="00245A78">
        <w:rPr>
          <w:rFonts w:hAnsi="宋体" w:hint="eastAsia"/>
        </w:rPr>
        <w:t>5</w:t>
      </w:r>
      <w:r w:rsidR="001D1E0C" w:rsidRPr="00E41235">
        <w:rPr>
          <w:rFonts w:ascii="宋体" w:hAnsi="宋体" w:hint="eastAsia"/>
          <w:sz w:val="24"/>
        </w:rPr>
        <w:t xml:space="preserve"> </w:t>
      </w:r>
      <w:r w:rsidR="00E41235" w:rsidRPr="00E41235">
        <w:rPr>
          <w:rFonts w:ascii="宋体" w:hAnsi="宋体" w:hint="eastAsia"/>
          <w:sz w:val="24"/>
        </w:rPr>
        <w:t>%</w:t>
      </w:r>
      <w:r w:rsidR="001D1E0C" w:rsidRPr="00E41235">
        <w:rPr>
          <w:rFonts w:hAnsi="宋体" w:hint="eastAsia"/>
        </w:rPr>
        <w:t>。</w:t>
      </w:r>
    </w:p>
    <w:p w:rsidR="00E41235" w:rsidRDefault="00E41235" w:rsidP="00E41235">
      <w:pPr>
        <w:pStyle w:val="af2"/>
        <w:spacing w:line="360" w:lineRule="auto"/>
        <w:ind w:left="450" w:firstLine="480"/>
        <w:rPr>
          <w:rFonts w:hAnsi="宋体"/>
        </w:rPr>
      </w:pPr>
      <w:r>
        <w:rPr>
          <w:rFonts w:ascii="宋体" w:hAnsi="宋体" w:hint="eastAsia"/>
          <w:sz w:val="24"/>
        </w:rPr>
        <w:t>原标准YS/T 594-2006杂质单位为g/L，客户使用习惯都是</w:t>
      </w:r>
      <w:r w:rsidR="00DB5023">
        <w:rPr>
          <w:rFonts w:ascii="宋体" w:hAnsi="宋体" w:hint="eastAsia"/>
          <w:sz w:val="24"/>
        </w:rPr>
        <w:t>用百分含量，所以我们根据</w:t>
      </w:r>
      <w:r w:rsidR="008043BA">
        <w:rPr>
          <w:rFonts w:ascii="宋体" w:hAnsi="宋体" w:hint="eastAsia"/>
          <w:sz w:val="24"/>
        </w:rPr>
        <w:t>客户要求</w:t>
      </w:r>
      <w:r w:rsidR="00DB5023">
        <w:rPr>
          <w:rFonts w:ascii="宋体" w:hAnsi="宋体" w:hint="eastAsia"/>
          <w:sz w:val="24"/>
        </w:rPr>
        <w:t>，把杂质含量换算成了百分含量来表示。</w:t>
      </w:r>
    </w:p>
    <w:p w:rsidR="001D1E0C" w:rsidRDefault="00E41235" w:rsidP="00372C58">
      <w:pPr>
        <w:pStyle w:val="af2"/>
        <w:spacing w:line="360" w:lineRule="auto"/>
        <w:ind w:left="450" w:firstLineChars="0" w:firstLine="0"/>
        <w:rPr>
          <w:rFonts w:hAnsi="宋体"/>
        </w:rPr>
      </w:pPr>
      <w:r>
        <w:rPr>
          <w:rFonts w:hAnsi="宋体" w:hint="eastAsia"/>
        </w:rPr>
        <w:t>见下表</w:t>
      </w:r>
    </w:p>
    <w:p w:rsidR="00E41235" w:rsidRPr="00E41235" w:rsidRDefault="00E41235" w:rsidP="00E41235">
      <w:pPr>
        <w:pStyle w:val="a2"/>
        <w:numPr>
          <w:ilvl w:val="0"/>
          <w:numId w:val="0"/>
        </w:numPr>
        <w:rPr>
          <w:rFonts w:cs="Times New Roman"/>
        </w:rPr>
      </w:pPr>
    </w:p>
    <w:p w:rsidR="00E41235" w:rsidRDefault="00E41235" w:rsidP="00E41235">
      <w:pPr>
        <w:pStyle w:val="a"/>
        <w:ind w:right="735" w:firstLineChars="1200" w:firstLine="2520"/>
        <w:jc w:val="both"/>
        <w:rPr>
          <w:rFonts w:hAnsi="宋体"/>
        </w:rPr>
      </w:pPr>
      <w:r>
        <w:rPr>
          <w:rFonts w:hAnsi="宋体"/>
        </w:rPr>
        <w:t xml:space="preserve">      </w:t>
      </w:r>
      <w:r>
        <w:rPr>
          <w:rFonts w:hAnsi="宋体" w:hint="eastAsia"/>
        </w:rPr>
        <w:t>表</w:t>
      </w:r>
      <w:r>
        <w:rPr>
          <w:rFonts w:hAnsi="宋体"/>
        </w:rPr>
        <w:t>1</w:t>
      </w:r>
      <w:r w:rsidRPr="001140E5">
        <w:rPr>
          <w:rFonts w:hAnsi="宋体" w:hint="eastAsia"/>
        </w:rPr>
        <w:t>硝酸</w:t>
      </w:r>
      <w:r>
        <w:rPr>
          <w:rFonts w:hAnsi="宋体" w:hint="eastAsia"/>
        </w:rPr>
        <w:t>铑溶液</w:t>
      </w:r>
      <w:r w:rsidRPr="001140E5">
        <w:rPr>
          <w:rFonts w:hAnsi="宋体" w:hint="eastAsia"/>
        </w:rPr>
        <w:t>的</w:t>
      </w:r>
      <w:r w:rsidR="00DB5023">
        <w:rPr>
          <w:rFonts w:hAnsi="宋体" w:hint="eastAsia"/>
        </w:rPr>
        <w:t>杂质</w:t>
      </w:r>
      <w:r>
        <w:rPr>
          <w:rFonts w:hAnsi="宋体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1258"/>
        <w:gridCol w:w="1365"/>
        <w:gridCol w:w="1260"/>
        <w:gridCol w:w="1260"/>
        <w:gridCol w:w="1218"/>
      </w:tblGrid>
      <w:tr w:rsidR="00DB5023" w:rsidRPr="001140E5" w:rsidTr="00681743">
        <w:trPr>
          <w:cantSplit/>
          <w:trHeight w:val="261"/>
          <w:jc w:val="center"/>
        </w:trPr>
        <w:tc>
          <w:tcPr>
            <w:tcW w:w="1283" w:type="dxa"/>
          </w:tcPr>
          <w:p w:rsidR="00DB5023" w:rsidRPr="001140E5" w:rsidRDefault="00DB5023" w:rsidP="00681743">
            <w:pPr>
              <w:pStyle w:val="ad"/>
              <w:ind w:firstLineChars="950" w:firstLine="1710"/>
              <w:rPr>
                <w:sz w:val="18"/>
                <w:szCs w:val="18"/>
              </w:rPr>
            </w:pPr>
          </w:p>
        </w:tc>
        <w:tc>
          <w:tcPr>
            <w:tcW w:w="6361" w:type="dxa"/>
            <w:gridSpan w:val="5"/>
          </w:tcPr>
          <w:p w:rsidR="00DB5023" w:rsidRPr="001140E5" w:rsidRDefault="00DB5023" w:rsidP="00681743">
            <w:pPr>
              <w:pStyle w:val="ad"/>
              <w:ind w:firstLineChars="950" w:firstLine="1710"/>
              <w:rPr>
                <w:sz w:val="18"/>
                <w:szCs w:val="18"/>
              </w:rPr>
            </w:pPr>
            <w:r w:rsidRPr="001140E5">
              <w:rPr>
                <w:rFonts w:hint="eastAsia"/>
                <w:sz w:val="18"/>
                <w:szCs w:val="18"/>
              </w:rPr>
              <w:t>杂质元素，不大于</w:t>
            </w:r>
            <w:r>
              <w:rPr>
                <w:sz w:val="18"/>
                <w:szCs w:val="18"/>
              </w:rPr>
              <w:t xml:space="preserve">           </w:t>
            </w:r>
            <w:r w:rsidR="008043BA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%</w:t>
            </w:r>
          </w:p>
        </w:tc>
      </w:tr>
      <w:tr w:rsidR="00DB5023" w:rsidRPr="001140E5" w:rsidTr="00681743">
        <w:trPr>
          <w:cantSplit/>
          <w:trHeight w:val="261"/>
          <w:jc w:val="center"/>
        </w:trPr>
        <w:tc>
          <w:tcPr>
            <w:tcW w:w="1283" w:type="dxa"/>
          </w:tcPr>
          <w:p w:rsidR="00DB5023" w:rsidRPr="001140E5" w:rsidRDefault="00DB5023" w:rsidP="00681743">
            <w:pPr>
              <w:pStyle w:val="ad"/>
              <w:ind w:firstLineChars="211" w:firstLine="380"/>
              <w:rPr>
                <w:sz w:val="18"/>
                <w:szCs w:val="18"/>
              </w:rPr>
            </w:pPr>
            <w:r w:rsidRPr="001140E5">
              <w:rPr>
                <w:sz w:val="18"/>
                <w:szCs w:val="18"/>
              </w:rPr>
              <w:t>Pb</w:t>
            </w:r>
          </w:p>
        </w:tc>
        <w:tc>
          <w:tcPr>
            <w:tcW w:w="1258" w:type="dxa"/>
          </w:tcPr>
          <w:p w:rsidR="00DB5023" w:rsidRPr="001140E5" w:rsidRDefault="00DB5023" w:rsidP="00681743">
            <w:pPr>
              <w:pStyle w:val="ad"/>
              <w:ind w:firstLineChars="211" w:firstLine="380"/>
              <w:rPr>
                <w:sz w:val="18"/>
                <w:szCs w:val="18"/>
              </w:rPr>
            </w:pPr>
            <w:r w:rsidRPr="001140E5">
              <w:rPr>
                <w:sz w:val="18"/>
                <w:szCs w:val="18"/>
              </w:rPr>
              <w:t>Cu</w:t>
            </w:r>
          </w:p>
        </w:tc>
        <w:tc>
          <w:tcPr>
            <w:tcW w:w="1365" w:type="dxa"/>
          </w:tcPr>
          <w:p w:rsidR="00DB5023" w:rsidRPr="001140E5" w:rsidRDefault="00DB5023" w:rsidP="00681743">
            <w:pPr>
              <w:pStyle w:val="ad"/>
              <w:ind w:firstLine="360"/>
              <w:rPr>
                <w:sz w:val="18"/>
                <w:szCs w:val="18"/>
              </w:rPr>
            </w:pPr>
            <w:r w:rsidRPr="001140E5">
              <w:rPr>
                <w:sz w:val="18"/>
                <w:szCs w:val="18"/>
              </w:rPr>
              <w:t>Fe</w:t>
            </w:r>
          </w:p>
        </w:tc>
        <w:tc>
          <w:tcPr>
            <w:tcW w:w="1260" w:type="dxa"/>
          </w:tcPr>
          <w:p w:rsidR="00DB5023" w:rsidRDefault="00DB5023" w:rsidP="00681743">
            <w:pPr>
              <w:pStyle w:val="ad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1260" w:type="dxa"/>
          </w:tcPr>
          <w:p w:rsidR="00DB5023" w:rsidRPr="001140E5" w:rsidRDefault="00DB5023" w:rsidP="00681743">
            <w:pPr>
              <w:pStyle w:val="ad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18" w:type="dxa"/>
          </w:tcPr>
          <w:p w:rsidR="00DB5023" w:rsidRPr="001140E5" w:rsidRDefault="00DB5023" w:rsidP="00681743">
            <w:pPr>
              <w:pStyle w:val="ad"/>
              <w:ind w:left="381"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1140E5">
              <w:rPr>
                <w:sz w:val="18"/>
                <w:szCs w:val="18"/>
              </w:rPr>
              <w:t>l</w:t>
            </w:r>
          </w:p>
        </w:tc>
      </w:tr>
      <w:tr w:rsidR="00DB5023" w:rsidRPr="001140E5" w:rsidTr="00681743">
        <w:trPr>
          <w:cantSplit/>
          <w:trHeight w:val="147"/>
          <w:jc w:val="center"/>
        </w:trPr>
        <w:tc>
          <w:tcPr>
            <w:tcW w:w="1283" w:type="dxa"/>
          </w:tcPr>
          <w:p w:rsidR="00DB5023" w:rsidRPr="001140E5" w:rsidRDefault="00DB5023" w:rsidP="00681743">
            <w:pPr>
              <w:pStyle w:val="ad"/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258" w:type="dxa"/>
          </w:tcPr>
          <w:p w:rsidR="00DB5023" w:rsidRPr="001140E5" w:rsidRDefault="00DB5023" w:rsidP="00681743">
            <w:pPr>
              <w:pStyle w:val="ad"/>
              <w:ind w:firstLineChars="161" w:firstLine="290"/>
              <w:rPr>
                <w:sz w:val="18"/>
                <w:szCs w:val="18"/>
              </w:rPr>
            </w:pPr>
            <w:r w:rsidRPr="001140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365" w:type="dxa"/>
          </w:tcPr>
          <w:p w:rsidR="00DB5023" w:rsidRPr="001140E5" w:rsidRDefault="00DB5023" w:rsidP="00681743">
            <w:pPr>
              <w:pStyle w:val="ad"/>
              <w:ind w:firstLineChars="150" w:firstLine="270"/>
              <w:rPr>
                <w:sz w:val="18"/>
                <w:szCs w:val="18"/>
              </w:rPr>
            </w:pPr>
            <w:r w:rsidRPr="001140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260" w:type="dxa"/>
          </w:tcPr>
          <w:p w:rsidR="00DB5023" w:rsidRDefault="00DB5023" w:rsidP="00681743">
            <w:pPr>
              <w:pStyle w:val="ad"/>
              <w:ind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260" w:type="dxa"/>
          </w:tcPr>
          <w:p w:rsidR="00DB5023" w:rsidRPr="001140E5" w:rsidRDefault="00DB5023" w:rsidP="00681743">
            <w:pPr>
              <w:pStyle w:val="ad"/>
              <w:ind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218" w:type="dxa"/>
          </w:tcPr>
          <w:p w:rsidR="00DB5023" w:rsidRPr="001140E5" w:rsidRDefault="00DB5023" w:rsidP="00CC0CA5">
            <w:pPr>
              <w:pStyle w:val="ad"/>
              <w:ind w:left="381"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 w:rsidR="00CC0CA5">
              <w:rPr>
                <w:rFonts w:hint="eastAsia"/>
                <w:sz w:val="18"/>
                <w:szCs w:val="18"/>
              </w:rPr>
              <w:t>5</w:t>
            </w:r>
          </w:p>
        </w:tc>
      </w:tr>
    </w:tbl>
    <w:p w:rsidR="00E41235" w:rsidRPr="00E41235" w:rsidRDefault="00E41235" w:rsidP="00372C58">
      <w:pPr>
        <w:pStyle w:val="af2"/>
        <w:spacing w:line="360" w:lineRule="auto"/>
        <w:ind w:left="450" w:firstLineChars="0" w:firstLine="0"/>
        <w:rPr>
          <w:rFonts w:hAnsi="宋体"/>
        </w:rPr>
      </w:pPr>
    </w:p>
    <w:p w:rsidR="003D2BDA" w:rsidRPr="00B53770" w:rsidRDefault="003D2BDA" w:rsidP="003D2BDA">
      <w:pPr>
        <w:spacing w:line="360" w:lineRule="auto"/>
        <w:ind w:firstLineChars="150" w:firstLine="360"/>
        <w:rPr>
          <w:sz w:val="24"/>
        </w:rPr>
      </w:pPr>
    </w:p>
    <w:p w:rsidR="003D2BDA" w:rsidRDefault="00372C58" w:rsidP="003D2BDA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3D2BDA">
        <w:rPr>
          <w:rFonts w:hint="eastAsia"/>
          <w:b/>
          <w:sz w:val="24"/>
        </w:rPr>
        <w:t>溶解实验</w:t>
      </w:r>
    </w:p>
    <w:p w:rsidR="00E50B54" w:rsidRPr="00E50B54" w:rsidRDefault="00E50B54" w:rsidP="00E50B54">
      <w:pPr>
        <w:pStyle w:val="ad"/>
        <w:ind w:firstLineChars="150" w:firstLine="360"/>
        <w:rPr>
          <w:color w:val="000000" w:themeColor="text1"/>
          <w:sz w:val="24"/>
          <w:szCs w:val="24"/>
        </w:rPr>
      </w:pPr>
      <w:r w:rsidRPr="00E50B54">
        <w:rPr>
          <w:rFonts w:hint="eastAsia"/>
          <w:color w:val="000000" w:themeColor="text1"/>
          <w:sz w:val="24"/>
          <w:szCs w:val="24"/>
        </w:rPr>
        <w:t>用</w:t>
      </w:r>
      <w:r w:rsidRPr="00E50B54">
        <w:rPr>
          <w:color w:val="000000" w:themeColor="text1"/>
          <w:sz w:val="24"/>
          <w:szCs w:val="24"/>
        </w:rPr>
        <w:t>1%</w:t>
      </w:r>
      <w:r w:rsidRPr="00E50B54">
        <w:rPr>
          <w:rFonts w:hint="eastAsia"/>
          <w:color w:val="000000" w:themeColor="text1"/>
          <w:sz w:val="24"/>
          <w:szCs w:val="24"/>
        </w:rPr>
        <w:t>的硝酸溶液稀释至铑质量分数为</w:t>
      </w:r>
      <w:r w:rsidRPr="00E50B54">
        <w:rPr>
          <w:color w:val="000000" w:themeColor="text1"/>
          <w:sz w:val="24"/>
          <w:szCs w:val="24"/>
        </w:rPr>
        <w:t xml:space="preserve">0.5 </w:t>
      </w:r>
      <w:r w:rsidRPr="00E50B54">
        <w:rPr>
          <w:rFonts w:hint="eastAsia"/>
          <w:color w:val="000000" w:themeColor="text1"/>
          <w:sz w:val="24"/>
          <w:szCs w:val="24"/>
        </w:rPr>
        <w:t>％～</w:t>
      </w:r>
      <w:r w:rsidRPr="00E50B54">
        <w:rPr>
          <w:color w:val="000000" w:themeColor="text1"/>
          <w:sz w:val="24"/>
          <w:szCs w:val="24"/>
        </w:rPr>
        <w:t xml:space="preserve">1.0 </w:t>
      </w:r>
      <w:r w:rsidRPr="00E50B54">
        <w:rPr>
          <w:rFonts w:hint="eastAsia"/>
          <w:color w:val="000000" w:themeColor="text1"/>
          <w:sz w:val="24"/>
          <w:szCs w:val="24"/>
        </w:rPr>
        <w:t>％时，</w:t>
      </w:r>
      <w:r w:rsidRPr="00E50B54">
        <w:rPr>
          <w:rFonts w:hAnsi="宋体" w:hint="eastAsia"/>
          <w:color w:val="000000" w:themeColor="text1"/>
          <w:sz w:val="24"/>
          <w:szCs w:val="24"/>
        </w:rPr>
        <w:t>溶液</w:t>
      </w:r>
      <w:r w:rsidRPr="00E50B54">
        <w:rPr>
          <w:rFonts w:hint="eastAsia"/>
          <w:color w:val="000000" w:themeColor="text1"/>
          <w:sz w:val="24"/>
          <w:szCs w:val="24"/>
        </w:rPr>
        <w:t>无目视可见不溶物。</w:t>
      </w:r>
    </w:p>
    <w:p w:rsidR="003D2BDA" w:rsidRDefault="00372C58" w:rsidP="003D2BDA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3D2BDA">
        <w:rPr>
          <w:rFonts w:hint="eastAsia"/>
          <w:b/>
          <w:sz w:val="24"/>
        </w:rPr>
        <w:t xml:space="preserve"> </w:t>
      </w:r>
      <w:r w:rsidR="003D2BDA">
        <w:rPr>
          <w:rFonts w:hint="eastAsia"/>
          <w:b/>
          <w:sz w:val="24"/>
        </w:rPr>
        <w:t>外观</w:t>
      </w:r>
    </w:p>
    <w:p w:rsidR="00E50B54" w:rsidRPr="00E50B54" w:rsidRDefault="00E50B54" w:rsidP="00E50B54">
      <w:pPr>
        <w:pStyle w:val="ad"/>
        <w:ind w:firstLineChars="0" w:firstLine="420"/>
        <w:rPr>
          <w:sz w:val="24"/>
          <w:szCs w:val="24"/>
        </w:rPr>
      </w:pPr>
      <w:r w:rsidRPr="00E50B54">
        <w:rPr>
          <w:rFonts w:hint="eastAsia"/>
          <w:sz w:val="24"/>
          <w:szCs w:val="24"/>
        </w:rPr>
        <w:t>硝酸铑溶液应为褐色液体。</w:t>
      </w:r>
    </w:p>
    <w:p w:rsidR="008043BA" w:rsidRPr="00E50B54" w:rsidRDefault="008043BA" w:rsidP="008043BA">
      <w:pPr>
        <w:pStyle w:val="ad"/>
        <w:ind w:firstLineChars="150" w:firstLine="360"/>
        <w:rPr>
          <w:color w:val="000000" w:themeColor="text1"/>
          <w:sz w:val="24"/>
          <w:szCs w:val="24"/>
        </w:rPr>
      </w:pPr>
    </w:p>
    <w:p w:rsidR="003D2BDA" w:rsidRPr="00D37C24" w:rsidRDefault="003D2BDA" w:rsidP="003D2BDA">
      <w:pPr>
        <w:spacing w:line="360" w:lineRule="auto"/>
        <w:rPr>
          <w:sz w:val="32"/>
          <w:szCs w:val="32"/>
        </w:rPr>
      </w:pPr>
      <w:r w:rsidRPr="00D37C24">
        <w:rPr>
          <w:rFonts w:hint="eastAsia"/>
          <w:sz w:val="32"/>
          <w:szCs w:val="32"/>
        </w:rPr>
        <w:t>四、国内外同类标准水平的对比分析</w:t>
      </w:r>
    </w:p>
    <w:p w:rsidR="003D2BDA" w:rsidRDefault="003D2BDA" w:rsidP="003D2BDA">
      <w:pPr>
        <w:spacing w:line="360" w:lineRule="auto"/>
        <w:ind w:firstLine="425"/>
        <w:rPr>
          <w:sz w:val="24"/>
        </w:rPr>
      </w:pPr>
      <w:r>
        <w:rPr>
          <w:rFonts w:hint="eastAsia"/>
          <w:sz w:val="24"/>
        </w:rPr>
        <w:t>通过文献检索表明，未见国内外有公开的标准。</w:t>
      </w:r>
    </w:p>
    <w:p w:rsidR="003D2BDA" w:rsidRPr="00D37C24" w:rsidRDefault="003D2BDA" w:rsidP="003D2BDA">
      <w:pPr>
        <w:spacing w:line="360" w:lineRule="auto"/>
        <w:rPr>
          <w:sz w:val="32"/>
          <w:szCs w:val="32"/>
        </w:rPr>
      </w:pPr>
      <w:r w:rsidRPr="00D37C24">
        <w:rPr>
          <w:rFonts w:hint="eastAsia"/>
          <w:sz w:val="32"/>
          <w:szCs w:val="32"/>
        </w:rPr>
        <w:t>五、与现行法规、标准的关系</w:t>
      </w:r>
    </w:p>
    <w:p w:rsidR="003D2BDA" w:rsidRDefault="003D2BDA" w:rsidP="003D2BDA">
      <w:pPr>
        <w:spacing w:line="300" w:lineRule="auto"/>
        <w:ind w:firstLineChars="100" w:firstLine="240"/>
        <w:rPr>
          <w:rFonts w:ascii="宋体" w:hAnsi="宋体"/>
          <w:sz w:val="24"/>
        </w:rPr>
      </w:pPr>
      <w:r>
        <w:rPr>
          <w:rFonts w:hint="eastAsia"/>
          <w:sz w:val="24"/>
        </w:rPr>
        <w:t>本</w:t>
      </w:r>
      <w:r>
        <w:rPr>
          <w:rFonts w:ascii="宋体" w:hAnsi="宋体" w:hint="eastAsia"/>
          <w:sz w:val="24"/>
        </w:rPr>
        <w:t>标准完全满足现行国家</w:t>
      </w:r>
      <w:r w:rsidR="00E50B54">
        <w:rPr>
          <w:rFonts w:ascii="宋体" w:hAnsi="宋体" w:hint="eastAsia"/>
          <w:sz w:val="24"/>
        </w:rPr>
        <w:t>法律</w:t>
      </w:r>
      <w:r>
        <w:rPr>
          <w:rFonts w:ascii="宋体" w:hAnsi="宋体" w:hint="eastAsia"/>
          <w:sz w:val="24"/>
        </w:rPr>
        <w:t>法规的要求，标准格式规范。</w:t>
      </w:r>
    </w:p>
    <w:p w:rsidR="003D2BDA" w:rsidRPr="00746692" w:rsidRDefault="003D2BDA" w:rsidP="003D2BDA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</w:t>
      </w:r>
      <w:r>
        <w:rPr>
          <w:rFonts w:hint="eastAsia"/>
          <w:b/>
          <w:sz w:val="28"/>
          <w:szCs w:val="28"/>
        </w:rPr>
        <w:t xml:space="preserve">  </w:t>
      </w:r>
      <w:r w:rsidRPr="00746692">
        <w:rPr>
          <w:rFonts w:hint="eastAsia"/>
          <w:b/>
          <w:sz w:val="28"/>
          <w:szCs w:val="28"/>
        </w:rPr>
        <w:t>参考资料清单</w:t>
      </w:r>
    </w:p>
    <w:p w:rsidR="003D2BDA" w:rsidRPr="00B53770" w:rsidRDefault="003D2BDA" w:rsidP="003D2BDA">
      <w:pPr>
        <w:pStyle w:val="ad"/>
        <w:spacing w:line="360" w:lineRule="auto"/>
        <w:ind w:firstLineChars="83" w:firstLine="199"/>
        <w:rPr>
          <w:rFonts w:hAnsi="宋体"/>
          <w:sz w:val="24"/>
          <w:szCs w:val="24"/>
        </w:rPr>
      </w:pPr>
      <w:r w:rsidRPr="00B53770">
        <w:rPr>
          <w:rFonts w:hAnsi="宋体" w:hint="eastAsia"/>
          <w:sz w:val="24"/>
          <w:szCs w:val="24"/>
        </w:rPr>
        <w:t>GB/T 619  化学试剂采样及验收规则。</w:t>
      </w:r>
    </w:p>
    <w:p w:rsidR="003D2BDA" w:rsidRPr="00B53770" w:rsidRDefault="003D2BDA" w:rsidP="003D2BDA">
      <w:pPr>
        <w:pStyle w:val="ad"/>
        <w:spacing w:line="360" w:lineRule="auto"/>
        <w:ind w:leftChars="100" w:left="210" w:firstLineChars="0" w:firstLine="0"/>
        <w:rPr>
          <w:rFonts w:hAnsi="宋体"/>
          <w:sz w:val="24"/>
          <w:szCs w:val="24"/>
        </w:rPr>
      </w:pPr>
      <w:r w:rsidRPr="00B53770">
        <w:rPr>
          <w:rFonts w:hAnsi="宋体" w:hint="eastAsia"/>
          <w:sz w:val="24"/>
          <w:szCs w:val="24"/>
        </w:rPr>
        <w:t>YS/T 561  贵金属合金元素分析方法  铂铑合金中铑量的测定  硝酸六氨合钴重量法</w:t>
      </w:r>
      <w:r w:rsidRPr="00B53770">
        <w:rPr>
          <w:rFonts w:hAnsi="宋体" w:hint="eastAsia"/>
          <w:color w:val="000000"/>
          <w:sz w:val="24"/>
          <w:szCs w:val="24"/>
        </w:rPr>
        <w:t>。</w:t>
      </w:r>
    </w:p>
    <w:p w:rsidR="003D2BDA" w:rsidRPr="00B53770" w:rsidRDefault="003D2BDA" w:rsidP="003D2BDA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B53770">
        <w:rPr>
          <w:rFonts w:ascii="宋体" w:hAnsi="宋体" w:hint="eastAsia"/>
          <w:sz w:val="24"/>
        </w:rPr>
        <w:t>王建昕等编著</w:t>
      </w:r>
      <w:r w:rsidR="003E0121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汽车排气污染治理及催化转化器</w:t>
      </w:r>
      <w:r w:rsidR="003E0121">
        <w:rPr>
          <w:rFonts w:ascii="宋体" w:hAnsi="宋体" w:hint="eastAsia"/>
          <w:sz w:val="24"/>
        </w:rPr>
        <w:t>[M].</w:t>
      </w:r>
      <w:r>
        <w:rPr>
          <w:rFonts w:ascii="宋体" w:hAnsi="宋体" w:hint="eastAsia"/>
          <w:sz w:val="24"/>
        </w:rPr>
        <w:t>北京：化学工业出版社</w:t>
      </w:r>
      <w:r w:rsidR="003E0121">
        <w:rPr>
          <w:rFonts w:ascii="宋体" w:hAnsi="宋体" w:hint="eastAsia"/>
          <w:sz w:val="24"/>
        </w:rPr>
        <w:t>,</w:t>
      </w:r>
      <w:r w:rsidRPr="00B53770">
        <w:rPr>
          <w:rFonts w:ascii="宋体" w:hAnsi="宋体" w:hint="eastAsia"/>
          <w:sz w:val="24"/>
        </w:rPr>
        <w:t>2000</w:t>
      </w:r>
    </w:p>
    <w:p w:rsidR="003D2BDA" w:rsidRPr="00B53770" w:rsidRDefault="003E0121" w:rsidP="003D2BD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谭庆麟，阙振寰.铂族金属/：性质、冶金、材料、应用[M].</w:t>
      </w:r>
      <w:r w:rsidR="003D2BDA" w:rsidRPr="00B53770">
        <w:rPr>
          <w:rFonts w:ascii="宋体" w:hAnsi="宋体" w:hint="eastAsia"/>
          <w:sz w:val="24"/>
        </w:rPr>
        <w:t xml:space="preserve">北京: </w:t>
      </w:r>
      <w:r>
        <w:rPr>
          <w:rFonts w:ascii="宋体" w:hAnsi="宋体" w:hint="eastAsia"/>
          <w:sz w:val="24"/>
        </w:rPr>
        <w:t>冶金</w:t>
      </w:r>
      <w:r w:rsidR="003D2BDA" w:rsidRPr="00B53770">
        <w:rPr>
          <w:rFonts w:ascii="宋体" w:hAnsi="宋体" w:hint="eastAsia"/>
          <w:sz w:val="24"/>
        </w:rPr>
        <w:t>工业出</w:t>
      </w:r>
      <w:r w:rsidR="003D2BDA" w:rsidRPr="00B53770">
        <w:rPr>
          <w:rFonts w:ascii="宋体" w:hAnsi="宋体" w:hint="eastAsia"/>
          <w:sz w:val="24"/>
        </w:rPr>
        <w:lastRenderedPageBreak/>
        <w:t>版社，</w:t>
      </w:r>
      <w:r>
        <w:rPr>
          <w:rFonts w:ascii="宋体" w:hAnsi="宋体" w:hint="eastAsia"/>
          <w:sz w:val="24"/>
        </w:rPr>
        <w:t>1990</w:t>
      </w:r>
    </w:p>
    <w:p w:rsidR="003D2BDA" w:rsidRPr="003D2BDA" w:rsidRDefault="003D2BDA" w:rsidP="005463A4">
      <w:pPr>
        <w:pStyle w:val="af0"/>
        <w:ind w:firstLine="480"/>
      </w:pPr>
    </w:p>
    <w:sectPr w:rsidR="003D2BDA" w:rsidRPr="003D2BDA" w:rsidSect="00DD0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31" w:rsidRDefault="00775931" w:rsidP="005463A4">
      <w:r>
        <w:separator/>
      </w:r>
    </w:p>
  </w:endnote>
  <w:endnote w:type="continuationSeparator" w:id="1">
    <w:p w:rsidR="00775931" w:rsidRDefault="00775931" w:rsidP="0054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31" w:rsidRDefault="00775931" w:rsidP="005463A4">
      <w:r>
        <w:separator/>
      </w:r>
    </w:p>
  </w:footnote>
  <w:footnote w:type="continuationSeparator" w:id="1">
    <w:p w:rsidR="00775931" w:rsidRDefault="00775931" w:rsidP="00546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none"/>
      <w:suff w:val="nothing"/>
      <w:lvlText w:val="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3810212"/>
    <w:multiLevelType w:val="hybridMultilevel"/>
    <w:tmpl w:val="D7D0EFC6"/>
    <w:lvl w:ilvl="0" w:tplc="912CDCA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88E85A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6CA6A98"/>
    <w:multiLevelType w:val="hybridMultilevel"/>
    <w:tmpl w:val="7892F06E"/>
    <w:lvl w:ilvl="0" w:tplc="7CFAEBCC">
      <w:start w:val="3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D6A319B"/>
    <w:multiLevelType w:val="hybridMultilevel"/>
    <w:tmpl w:val="7304DB76"/>
    <w:lvl w:ilvl="0" w:tplc="F32686B0">
      <w:start w:val="3"/>
      <w:numFmt w:val="japaneseCounting"/>
      <w:lvlText w:val="%1、"/>
      <w:lvlJc w:val="left"/>
      <w:pPr>
        <w:ind w:left="990" w:hanging="63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E32011D"/>
    <w:multiLevelType w:val="hybridMultilevel"/>
    <w:tmpl w:val="B118871A"/>
    <w:lvl w:ilvl="0" w:tplc="2AF20B62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548490">
      <w:start w:val="3"/>
      <w:numFmt w:val="decimal"/>
      <w:lvlText w:val="%2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DA4266F"/>
    <w:multiLevelType w:val="hybridMultilevel"/>
    <w:tmpl w:val="46189AFE"/>
    <w:lvl w:ilvl="0" w:tplc="D850F5D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46260FA"/>
    <w:multiLevelType w:val="multilevel"/>
    <w:tmpl w:val="73D41F7A"/>
    <w:lvl w:ilvl="0">
      <w:start w:val="1"/>
      <w:numFmt w:val="decimal"/>
      <w:pStyle w:val="a"/>
      <w:suff w:val="nothing"/>
      <w:lvlText w:val="表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4BD7665"/>
    <w:multiLevelType w:val="singleLevel"/>
    <w:tmpl w:val="B870509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>
    <w:nsid w:val="6CEA2025"/>
    <w:multiLevelType w:val="multilevel"/>
    <w:tmpl w:val="DE528CA0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hint="eastAsia"/>
        <w:b/>
        <w:bCs/>
        <w:i w:val="0"/>
        <w:iCs w:val="0"/>
        <w:sz w:val="21"/>
        <w:szCs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hint="eastAsia"/>
        <w:b/>
        <w:bCs/>
        <w:i w:val="0"/>
        <w:iCs w:val="0"/>
        <w:sz w:val="21"/>
        <w:szCs w:val="21"/>
      </w:rPr>
    </w:lvl>
    <w:lvl w:ilvl="3">
      <w:start w:val="1"/>
      <w:numFmt w:val="decimal"/>
      <w:pStyle w:val="a3"/>
      <w:suff w:val="nothing"/>
      <w:lvlText w:val="%1%2.%3.%4　"/>
      <w:lvlJc w:val="left"/>
      <w:rPr>
        <w:rFonts w:ascii="黑体" w:eastAsia="黑体" w:hAnsi="Times New Roman" w:hint="eastAsia"/>
        <w:b/>
        <w:bCs/>
        <w:i w:val="0"/>
        <w:iCs w:val="0"/>
        <w:sz w:val="21"/>
        <w:szCs w:val="21"/>
      </w:rPr>
    </w:lvl>
    <w:lvl w:ilvl="4">
      <w:start w:val="1"/>
      <w:numFmt w:val="decimal"/>
      <w:pStyle w:val="a4"/>
      <w:suff w:val="nothing"/>
      <w:lvlText w:val="%1%2.%3.%4.%5　"/>
      <w:lvlJc w:val="left"/>
      <w:rPr>
        <w:rFonts w:ascii="黑体" w:eastAsia="黑体" w:hAnsi="Times New Roman" w:hint="eastAsia"/>
        <w:b/>
        <w:bCs/>
        <w:i w:val="0"/>
        <w:iCs w:val="0"/>
        <w:sz w:val="21"/>
        <w:szCs w:val="21"/>
      </w:rPr>
    </w:lvl>
    <w:lvl w:ilvl="5">
      <w:start w:val="1"/>
      <w:numFmt w:val="decimal"/>
      <w:pStyle w:val="a5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6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3A4"/>
    <w:rsid w:val="000E4B1F"/>
    <w:rsid w:val="00110094"/>
    <w:rsid w:val="00120B46"/>
    <w:rsid w:val="001C0F73"/>
    <w:rsid w:val="001D1E0C"/>
    <w:rsid w:val="00245A78"/>
    <w:rsid w:val="002532CE"/>
    <w:rsid w:val="00293550"/>
    <w:rsid w:val="0030166A"/>
    <w:rsid w:val="00302B46"/>
    <w:rsid w:val="0031108A"/>
    <w:rsid w:val="00372C58"/>
    <w:rsid w:val="00385AB5"/>
    <w:rsid w:val="003B0B6C"/>
    <w:rsid w:val="003D2BDA"/>
    <w:rsid w:val="003E0121"/>
    <w:rsid w:val="0043693E"/>
    <w:rsid w:val="00517C07"/>
    <w:rsid w:val="005463A4"/>
    <w:rsid w:val="00555DF1"/>
    <w:rsid w:val="00584D44"/>
    <w:rsid w:val="006A690D"/>
    <w:rsid w:val="006C5B78"/>
    <w:rsid w:val="006D51D8"/>
    <w:rsid w:val="007204B6"/>
    <w:rsid w:val="00740CF8"/>
    <w:rsid w:val="00775931"/>
    <w:rsid w:val="0079447B"/>
    <w:rsid w:val="008043BA"/>
    <w:rsid w:val="00824B9D"/>
    <w:rsid w:val="0083139C"/>
    <w:rsid w:val="00852135"/>
    <w:rsid w:val="00865288"/>
    <w:rsid w:val="008C254B"/>
    <w:rsid w:val="0094110D"/>
    <w:rsid w:val="00946CCF"/>
    <w:rsid w:val="0095033C"/>
    <w:rsid w:val="009731B4"/>
    <w:rsid w:val="00A45CEA"/>
    <w:rsid w:val="00A97E8B"/>
    <w:rsid w:val="00AA328F"/>
    <w:rsid w:val="00CA1DA2"/>
    <w:rsid w:val="00CA47A7"/>
    <w:rsid w:val="00CC0CA5"/>
    <w:rsid w:val="00CF3147"/>
    <w:rsid w:val="00D245AA"/>
    <w:rsid w:val="00DB5023"/>
    <w:rsid w:val="00DD0E21"/>
    <w:rsid w:val="00E21A83"/>
    <w:rsid w:val="00E41235"/>
    <w:rsid w:val="00E50B54"/>
    <w:rsid w:val="00F4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546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Char"/>
    <w:uiPriority w:val="99"/>
    <w:semiHidden/>
    <w:unhideWhenUsed/>
    <w:rsid w:val="00546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8"/>
    <w:link w:val="ab"/>
    <w:uiPriority w:val="99"/>
    <w:semiHidden/>
    <w:rsid w:val="005463A4"/>
    <w:rPr>
      <w:sz w:val="18"/>
      <w:szCs w:val="18"/>
    </w:rPr>
  </w:style>
  <w:style w:type="paragraph" w:styleId="ac">
    <w:name w:val="footer"/>
    <w:basedOn w:val="a7"/>
    <w:link w:val="Char0"/>
    <w:uiPriority w:val="99"/>
    <w:semiHidden/>
    <w:unhideWhenUsed/>
    <w:rsid w:val="00546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8"/>
    <w:link w:val="ac"/>
    <w:uiPriority w:val="99"/>
    <w:semiHidden/>
    <w:rsid w:val="005463A4"/>
    <w:rPr>
      <w:sz w:val="18"/>
      <w:szCs w:val="18"/>
    </w:rPr>
  </w:style>
  <w:style w:type="paragraph" w:customStyle="1" w:styleId="ad">
    <w:name w:val="段"/>
    <w:link w:val="Char1"/>
    <w:uiPriority w:val="99"/>
    <w:rsid w:val="005463A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e">
    <w:name w:val="封面标准文稿类别"/>
    <w:rsid w:val="005463A4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">
    <w:name w:val="封面标准名称"/>
    <w:rsid w:val="005463A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f0">
    <w:name w:val="Body Text Indent"/>
    <w:basedOn w:val="a7"/>
    <w:link w:val="Char2"/>
    <w:rsid w:val="005463A4"/>
    <w:pPr>
      <w:spacing w:line="360" w:lineRule="auto"/>
      <w:ind w:firstLine="425"/>
    </w:pPr>
    <w:rPr>
      <w:sz w:val="24"/>
      <w:szCs w:val="20"/>
    </w:rPr>
  </w:style>
  <w:style w:type="character" w:customStyle="1" w:styleId="Char2">
    <w:name w:val="正文文本缩进 Char"/>
    <w:basedOn w:val="a8"/>
    <w:link w:val="af0"/>
    <w:rsid w:val="005463A4"/>
    <w:rPr>
      <w:rFonts w:ascii="Times New Roman" w:eastAsia="宋体" w:hAnsi="Times New Roman" w:cs="Times New Roman"/>
      <w:sz w:val="24"/>
      <w:szCs w:val="20"/>
    </w:rPr>
  </w:style>
  <w:style w:type="paragraph" w:styleId="af1">
    <w:name w:val="Body Text"/>
    <w:basedOn w:val="a7"/>
    <w:link w:val="Char3"/>
    <w:rsid w:val="005463A4"/>
    <w:pPr>
      <w:spacing w:after="120"/>
    </w:pPr>
    <w:rPr>
      <w:rFonts w:ascii="宋体" w:hAnsi="宋体"/>
    </w:rPr>
  </w:style>
  <w:style w:type="character" w:customStyle="1" w:styleId="Char3">
    <w:name w:val="正文文本 Char"/>
    <w:basedOn w:val="a8"/>
    <w:link w:val="af1"/>
    <w:rsid w:val="005463A4"/>
    <w:rPr>
      <w:rFonts w:ascii="宋体" w:eastAsia="宋体" w:hAnsi="宋体" w:cs="Times New Roman"/>
      <w:szCs w:val="24"/>
    </w:rPr>
  </w:style>
  <w:style w:type="character" w:customStyle="1" w:styleId="Char1">
    <w:name w:val="段 Char"/>
    <w:basedOn w:val="a8"/>
    <w:link w:val="ad"/>
    <w:uiPriority w:val="99"/>
    <w:rsid w:val="003D2BDA"/>
    <w:rPr>
      <w:rFonts w:ascii="宋体" w:eastAsia="宋体" w:hAnsi="Times New Roman" w:cs="Times New Roman"/>
      <w:noProof/>
      <w:kern w:val="0"/>
      <w:szCs w:val="20"/>
    </w:rPr>
  </w:style>
  <w:style w:type="paragraph" w:styleId="af2">
    <w:name w:val="List Paragraph"/>
    <w:basedOn w:val="a7"/>
    <w:uiPriority w:val="34"/>
    <w:qFormat/>
    <w:rsid w:val="00372C58"/>
    <w:pPr>
      <w:ind w:firstLineChars="200" w:firstLine="420"/>
    </w:pPr>
  </w:style>
  <w:style w:type="paragraph" w:customStyle="1" w:styleId="a0">
    <w:name w:val="前言、引言标题"/>
    <w:next w:val="a7"/>
    <w:rsid w:val="00E41235"/>
    <w:pPr>
      <w:numPr>
        <w:numId w:val="7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kern w:val="0"/>
      <w:sz w:val="32"/>
      <w:szCs w:val="32"/>
    </w:rPr>
  </w:style>
  <w:style w:type="paragraph" w:customStyle="1" w:styleId="a1">
    <w:name w:val="章标题"/>
    <w:next w:val="ad"/>
    <w:rsid w:val="00E41235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2">
    <w:name w:val="一级条标题"/>
    <w:basedOn w:val="a1"/>
    <w:next w:val="ad"/>
    <w:link w:val="858D7CFB-ED40-4347-BF05-701D383B685F"/>
    <w:rsid w:val="00E41235"/>
    <w:pPr>
      <w:numPr>
        <w:ilvl w:val="2"/>
      </w:numPr>
      <w:spacing w:beforeLines="0" w:afterLines="0"/>
      <w:outlineLvl w:val="2"/>
    </w:pPr>
    <w:rPr>
      <w:sz w:val="20"/>
      <w:szCs w:val="20"/>
    </w:rPr>
  </w:style>
  <w:style w:type="paragraph" w:customStyle="1" w:styleId="a3">
    <w:name w:val="二级条标题"/>
    <w:basedOn w:val="a2"/>
    <w:next w:val="ad"/>
    <w:link w:val="858D7CFB-ED40-4347-BF05-701D383B685F0"/>
    <w:rsid w:val="00E41235"/>
    <w:pPr>
      <w:numPr>
        <w:ilvl w:val="3"/>
      </w:numPr>
      <w:outlineLvl w:val="3"/>
    </w:pPr>
  </w:style>
  <w:style w:type="paragraph" w:customStyle="1" w:styleId="a4">
    <w:name w:val="三级条标题"/>
    <w:basedOn w:val="a3"/>
    <w:next w:val="ad"/>
    <w:rsid w:val="00E41235"/>
    <w:pPr>
      <w:numPr>
        <w:ilvl w:val="4"/>
      </w:numPr>
      <w:tabs>
        <w:tab w:val="num" w:pos="360"/>
        <w:tab w:val="num" w:pos="450"/>
      </w:tabs>
      <w:ind w:left="450" w:hanging="450"/>
      <w:outlineLvl w:val="4"/>
    </w:pPr>
  </w:style>
  <w:style w:type="paragraph" w:customStyle="1" w:styleId="a5">
    <w:name w:val="四级条标题"/>
    <w:basedOn w:val="a4"/>
    <w:next w:val="ad"/>
    <w:rsid w:val="00E41235"/>
    <w:pPr>
      <w:numPr>
        <w:ilvl w:val="5"/>
      </w:numPr>
      <w:tabs>
        <w:tab w:val="num" w:pos="360"/>
        <w:tab w:val="num" w:pos="450"/>
      </w:tabs>
      <w:outlineLvl w:val="5"/>
    </w:pPr>
  </w:style>
  <w:style w:type="paragraph" w:customStyle="1" w:styleId="a6">
    <w:name w:val="五级条标题"/>
    <w:basedOn w:val="a5"/>
    <w:next w:val="ad"/>
    <w:rsid w:val="00E41235"/>
    <w:pPr>
      <w:numPr>
        <w:ilvl w:val="6"/>
      </w:numPr>
      <w:tabs>
        <w:tab w:val="num" w:pos="360"/>
        <w:tab w:val="num" w:pos="450"/>
      </w:tabs>
      <w:outlineLvl w:val="6"/>
    </w:pPr>
  </w:style>
  <w:style w:type="paragraph" w:customStyle="1" w:styleId="a">
    <w:name w:val="正文表标题"/>
    <w:next w:val="ad"/>
    <w:uiPriority w:val="99"/>
    <w:rsid w:val="00E41235"/>
    <w:pPr>
      <w:numPr>
        <w:numId w:val="8"/>
      </w:numPr>
      <w:jc w:val="center"/>
    </w:pPr>
    <w:rPr>
      <w:rFonts w:ascii="黑体" w:eastAsia="黑体" w:hAnsi="Times New Roman" w:cs="黑体"/>
      <w:kern w:val="0"/>
      <w:szCs w:val="21"/>
    </w:rPr>
  </w:style>
  <w:style w:type="character" w:customStyle="1" w:styleId="858D7CFB-ED40-4347-BF05-701D383B685F">
    <w:name w:val="一级条标题[858D7CFB-ED40-4347-BF05-701D383B685F]"/>
    <w:link w:val="a2"/>
    <w:locked/>
    <w:rsid w:val="00E41235"/>
    <w:rPr>
      <w:rFonts w:ascii="黑体" w:eastAsia="黑体" w:hAnsi="Times New Roman" w:cs="黑体"/>
      <w:kern w:val="0"/>
      <w:sz w:val="20"/>
      <w:szCs w:val="20"/>
    </w:rPr>
  </w:style>
  <w:style w:type="character" w:customStyle="1" w:styleId="858D7CFB-ED40-4347-BF05-701D383B685F0">
    <w:name w:val="二级条标题[858D7CFB-ED40-4347-BF05-701D383B685F]"/>
    <w:link w:val="a3"/>
    <w:locked/>
    <w:rsid w:val="00E41235"/>
    <w:rPr>
      <w:rFonts w:ascii="黑体" w:eastAsia="黑体" w:hAnsi="Times New Roman" w:cs="黑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9D4D-B269-49DE-9BFB-D9294037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ThinkCentre</cp:lastModifiedBy>
  <cp:revision>20</cp:revision>
  <dcterms:created xsi:type="dcterms:W3CDTF">2015-03-02T01:25:00Z</dcterms:created>
  <dcterms:modified xsi:type="dcterms:W3CDTF">2015-05-07T05:44:00Z</dcterms:modified>
</cp:coreProperties>
</file>