
<file path=[Content_Types].xml><?xml version="1.0" encoding="utf-8"?>
<Types xmlns="http://schemas.openxmlformats.org/package/2006/content-types">
  <Default Extension="bin" ContentType="application/vnd.ms-word.attachedToolbar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ustomizations.xml" ContentType="application/vnd.ms-word.keyMapCustomization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011" w:rsidRPr="00987011" w:rsidRDefault="00C17E32" w:rsidP="008A6F99">
      <w:pPr>
        <w:jc w:val="center"/>
        <w:rPr>
          <w:sz w:val="36"/>
          <w:szCs w:val="36"/>
        </w:rPr>
      </w:pPr>
      <w:r>
        <w:rPr>
          <w:rFonts w:hint="eastAsia"/>
          <w:sz w:val="36"/>
          <w:szCs w:val="36"/>
        </w:rPr>
        <w:t>《</w:t>
      </w:r>
      <w:r w:rsidR="00FF37ED" w:rsidRPr="00FF37ED">
        <w:rPr>
          <w:rFonts w:hint="eastAsia"/>
          <w:sz w:val="36"/>
          <w:szCs w:val="36"/>
        </w:rPr>
        <w:t>硬质合金</w:t>
      </w:r>
      <w:r w:rsidR="00502474">
        <w:rPr>
          <w:rFonts w:hint="eastAsia"/>
          <w:sz w:val="36"/>
          <w:szCs w:val="36"/>
        </w:rPr>
        <w:t xml:space="preserve"> </w:t>
      </w:r>
      <w:r w:rsidR="001D7421">
        <w:rPr>
          <w:rFonts w:hint="eastAsia"/>
          <w:sz w:val="36"/>
          <w:szCs w:val="36"/>
        </w:rPr>
        <w:t>巴氏韧性试验</w:t>
      </w:r>
      <w:r w:rsidR="00987011" w:rsidRPr="00987011">
        <w:rPr>
          <w:rFonts w:hint="eastAsia"/>
          <w:sz w:val="36"/>
          <w:szCs w:val="36"/>
        </w:rPr>
        <w:t>》</w:t>
      </w:r>
    </w:p>
    <w:p w:rsidR="00987011" w:rsidRPr="00C17E32" w:rsidRDefault="00987011" w:rsidP="00C17E32">
      <w:pPr>
        <w:jc w:val="center"/>
        <w:rPr>
          <w:sz w:val="32"/>
          <w:szCs w:val="32"/>
        </w:rPr>
      </w:pPr>
      <w:r w:rsidRPr="00C17E32">
        <w:rPr>
          <w:rFonts w:hint="eastAsia"/>
          <w:sz w:val="32"/>
          <w:szCs w:val="32"/>
        </w:rPr>
        <w:t>国家标准编制说明</w:t>
      </w:r>
    </w:p>
    <w:p w:rsidR="0014668A" w:rsidRPr="0014668A" w:rsidRDefault="00B832C1" w:rsidP="0014668A">
      <w:pPr>
        <w:pStyle w:val="a5"/>
        <w:numPr>
          <w:ilvl w:val="0"/>
          <w:numId w:val="8"/>
        </w:numPr>
        <w:spacing w:line="360" w:lineRule="auto"/>
        <w:ind w:firstLineChars="0"/>
        <w:rPr>
          <w:rFonts w:ascii="黑体" w:eastAsia="黑体" w:hAnsiTheme="minorEastAsia"/>
          <w:sz w:val="24"/>
          <w:szCs w:val="24"/>
        </w:rPr>
      </w:pPr>
      <w:r w:rsidRPr="0014668A">
        <w:rPr>
          <w:rFonts w:ascii="黑体" w:eastAsia="黑体" w:hAnsiTheme="minorEastAsia" w:hint="eastAsia"/>
          <w:sz w:val="24"/>
          <w:szCs w:val="24"/>
        </w:rPr>
        <w:t>工作简况</w:t>
      </w:r>
    </w:p>
    <w:p w:rsidR="000A3213" w:rsidRPr="005D67A9" w:rsidRDefault="000A3213" w:rsidP="000C7461">
      <w:pPr>
        <w:pStyle w:val="a5"/>
        <w:numPr>
          <w:ilvl w:val="1"/>
          <w:numId w:val="8"/>
        </w:numPr>
        <w:spacing w:line="360" w:lineRule="auto"/>
        <w:ind w:firstLineChars="0"/>
        <w:rPr>
          <w:rFonts w:ascii="黑体" w:eastAsia="黑体" w:hAnsi="黑体"/>
          <w:sz w:val="24"/>
          <w:szCs w:val="24"/>
        </w:rPr>
      </w:pPr>
      <w:r w:rsidRPr="005D67A9">
        <w:rPr>
          <w:rFonts w:ascii="黑体" w:eastAsia="黑体" w:hAnsi="黑体" w:hint="eastAsia"/>
          <w:sz w:val="24"/>
          <w:szCs w:val="24"/>
        </w:rPr>
        <w:t>任务来源</w:t>
      </w:r>
    </w:p>
    <w:p w:rsidR="000A3213" w:rsidRPr="0055758C" w:rsidRDefault="00BF5534" w:rsidP="00BF5534">
      <w:pPr>
        <w:spacing w:line="360" w:lineRule="auto"/>
        <w:ind w:firstLineChars="200" w:firstLine="480"/>
        <w:rPr>
          <w:rFonts w:asciiTheme="minorEastAsia" w:hAnsiTheme="minorEastAsia"/>
          <w:sz w:val="24"/>
          <w:szCs w:val="24"/>
        </w:rPr>
      </w:pPr>
      <w:r w:rsidRPr="0055758C">
        <w:rPr>
          <w:rFonts w:asciiTheme="minorEastAsia" w:hAnsiTheme="minorEastAsia" w:hint="eastAsia"/>
          <w:sz w:val="24"/>
          <w:szCs w:val="24"/>
        </w:rPr>
        <w:t>根据国家标准委《关于下达2012</w:t>
      </w:r>
      <w:r w:rsidR="003562D1">
        <w:rPr>
          <w:rFonts w:asciiTheme="minorEastAsia" w:hAnsiTheme="minorEastAsia" w:hint="eastAsia"/>
          <w:sz w:val="24"/>
          <w:szCs w:val="24"/>
        </w:rPr>
        <w:t>年第二</w:t>
      </w:r>
      <w:r w:rsidRPr="0055758C">
        <w:rPr>
          <w:rFonts w:asciiTheme="minorEastAsia" w:hAnsiTheme="minorEastAsia" w:hint="eastAsia"/>
          <w:sz w:val="24"/>
          <w:szCs w:val="24"/>
        </w:rPr>
        <w:t>批国家标准制修订计划的通知》（</w:t>
      </w:r>
      <w:proofErr w:type="gramStart"/>
      <w:r w:rsidRPr="0055758C">
        <w:rPr>
          <w:rFonts w:asciiTheme="minorEastAsia" w:hAnsiTheme="minorEastAsia" w:hint="eastAsia"/>
          <w:sz w:val="24"/>
          <w:szCs w:val="24"/>
        </w:rPr>
        <w:t>国标委综合</w:t>
      </w:r>
      <w:proofErr w:type="gramEnd"/>
      <w:r w:rsidRPr="0055758C">
        <w:rPr>
          <w:rFonts w:asciiTheme="minorEastAsia" w:hAnsiTheme="minorEastAsia" w:hint="eastAsia"/>
          <w:sz w:val="24"/>
          <w:szCs w:val="24"/>
        </w:rPr>
        <w:t>[2012]</w:t>
      </w:r>
      <w:r w:rsidR="003562D1">
        <w:rPr>
          <w:rFonts w:asciiTheme="minorEastAsia" w:hAnsiTheme="minorEastAsia" w:hint="eastAsia"/>
          <w:sz w:val="24"/>
          <w:szCs w:val="24"/>
        </w:rPr>
        <w:t>92</w:t>
      </w:r>
      <w:r w:rsidRPr="0055758C">
        <w:rPr>
          <w:rFonts w:asciiTheme="minorEastAsia" w:hAnsiTheme="minorEastAsia" w:hint="eastAsia"/>
          <w:sz w:val="24"/>
          <w:szCs w:val="24"/>
        </w:rPr>
        <w:t>号）</w:t>
      </w:r>
      <w:r w:rsidR="000A3213" w:rsidRPr="0055758C">
        <w:rPr>
          <w:rFonts w:asciiTheme="minorEastAsia" w:hAnsiTheme="minorEastAsia" w:hint="eastAsia"/>
          <w:sz w:val="24"/>
          <w:szCs w:val="24"/>
        </w:rPr>
        <w:t>及全国有色金属标准化技术委员会《</w:t>
      </w:r>
      <w:r w:rsidRPr="0055758C">
        <w:rPr>
          <w:rFonts w:asciiTheme="minorEastAsia" w:hAnsiTheme="minorEastAsia" w:hint="eastAsia"/>
          <w:sz w:val="24"/>
          <w:szCs w:val="24"/>
        </w:rPr>
        <w:t>关于转发201</w:t>
      </w:r>
      <w:r w:rsidR="003562D1">
        <w:rPr>
          <w:rFonts w:asciiTheme="minorEastAsia" w:hAnsiTheme="minorEastAsia" w:hint="eastAsia"/>
          <w:sz w:val="24"/>
          <w:szCs w:val="24"/>
        </w:rPr>
        <w:t>3</w:t>
      </w:r>
      <w:r w:rsidRPr="0055758C">
        <w:rPr>
          <w:rFonts w:asciiTheme="minorEastAsia" w:hAnsiTheme="minorEastAsia" w:hint="eastAsia"/>
          <w:sz w:val="24"/>
          <w:szCs w:val="24"/>
        </w:rPr>
        <w:t>年</w:t>
      </w:r>
      <w:r w:rsidR="00240C8C">
        <w:rPr>
          <w:rFonts w:asciiTheme="minorEastAsia" w:hAnsiTheme="minorEastAsia" w:hint="eastAsia"/>
          <w:sz w:val="24"/>
          <w:szCs w:val="24"/>
        </w:rPr>
        <w:t>第一批</w:t>
      </w:r>
      <w:r w:rsidRPr="0055758C">
        <w:rPr>
          <w:rFonts w:asciiTheme="minorEastAsia" w:hAnsiTheme="minorEastAsia" w:hint="eastAsia"/>
          <w:sz w:val="24"/>
          <w:szCs w:val="24"/>
        </w:rPr>
        <w:t>有色金属国家、行业标准制（修）订项目计划的通知</w:t>
      </w:r>
      <w:r w:rsidR="000A3213" w:rsidRPr="0055758C">
        <w:rPr>
          <w:rFonts w:asciiTheme="minorEastAsia" w:hAnsiTheme="minorEastAsia" w:hint="eastAsia"/>
          <w:sz w:val="24"/>
          <w:szCs w:val="24"/>
        </w:rPr>
        <w:t>》</w:t>
      </w:r>
      <w:r w:rsidRPr="0055758C">
        <w:rPr>
          <w:rFonts w:asciiTheme="minorEastAsia" w:hAnsiTheme="minorEastAsia" w:hint="eastAsia"/>
          <w:sz w:val="24"/>
          <w:szCs w:val="24"/>
        </w:rPr>
        <w:t xml:space="preserve"> </w:t>
      </w:r>
      <w:r w:rsidR="000A3213" w:rsidRPr="0055758C">
        <w:rPr>
          <w:rFonts w:asciiTheme="minorEastAsia" w:hAnsiTheme="minorEastAsia" w:hint="eastAsia"/>
          <w:sz w:val="24"/>
          <w:szCs w:val="24"/>
        </w:rPr>
        <w:t>（有色标委［</w:t>
      </w:r>
      <w:r w:rsidRPr="0055758C">
        <w:rPr>
          <w:rFonts w:asciiTheme="minorEastAsia" w:hAnsiTheme="minorEastAsia" w:hint="eastAsia"/>
          <w:sz w:val="24"/>
          <w:szCs w:val="24"/>
        </w:rPr>
        <w:t>201</w:t>
      </w:r>
      <w:r w:rsidR="003562D1">
        <w:rPr>
          <w:rFonts w:asciiTheme="minorEastAsia" w:hAnsiTheme="minorEastAsia" w:hint="eastAsia"/>
          <w:sz w:val="24"/>
          <w:szCs w:val="24"/>
        </w:rPr>
        <w:t>3</w:t>
      </w:r>
      <w:r w:rsidR="000A3213" w:rsidRPr="0055758C">
        <w:rPr>
          <w:rFonts w:asciiTheme="minorEastAsia" w:hAnsiTheme="minorEastAsia" w:hint="eastAsia"/>
          <w:sz w:val="24"/>
          <w:szCs w:val="24"/>
        </w:rPr>
        <w:t>］</w:t>
      </w:r>
      <w:r w:rsidR="003562D1">
        <w:rPr>
          <w:rFonts w:asciiTheme="minorEastAsia" w:hAnsiTheme="minorEastAsia" w:hint="eastAsia"/>
          <w:sz w:val="24"/>
          <w:szCs w:val="24"/>
        </w:rPr>
        <w:t>19</w:t>
      </w:r>
      <w:r w:rsidR="000A3213" w:rsidRPr="0055758C">
        <w:rPr>
          <w:rFonts w:asciiTheme="minorEastAsia" w:hAnsiTheme="minorEastAsia" w:hint="eastAsia"/>
          <w:sz w:val="24"/>
          <w:szCs w:val="24"/>
        </w:rPr>
        <w:t>号）文的要求，</w:t>
      </w:r>
      <w:r w:rsidR="000A3213" w:rsidRPr="0055758C">
        <w:rPr>
          <w:rFonts w:asciiTheme="minorEastAsia" w:hAnsiTheme="minorEastAsia"/>
          <w:sz w:val="24"/>
          <w:szCs w:val="24"/>
        </w:rPr>
        <w:t>国家</w:t>
      </w:r>
      <w:proofErr w:type="gramStart"/>
      <w:r w:rsidR="000A3213" w:rsidRPr="0055758C">
        <w:rPr>
          <w:rFonts w:asciiTheme="minorEastAsia" w:hAnsiTheme="minorEastAsia"/>
          <w:sz w:val="24"/>
          <w:szCs w:val="24"/>
        </w:rPr>
        <w:t>钨</w:t>
      </w:r>
      <w:proofErr w:type="gramEnd"/>
      <w:r w:rsidR="000A3213" w:rsidRPr="0055758C">
        <w:rPr>
          <w:rFonts w:asciiTheme="minorEastAsia" w:hAnsiTheme="minorEastAsia"/>
          <w:sz w:val="24"/>
          <w:szCs w:val="24"/>
        </w:rPr>
        <w:t>材料工程技术</w:t>
      </w:r>
      <w:r w:rsidR="00240C8C">
        <w:rPr>
          <w:rFonts w:asciiTheme="minorEastAsia" w:hAnsiTheme="minorEastAsia" w:hint="eastAsia"/>
          <w:sz w:val="24"/>
          <w:szCs w:val="24"/>
        </w:rPr>
        <w:t>研究</w:t>
      </w:r>
      <w:r w:rsidR="000A3213" w:rsidRPr="0055758C">
        <w:rPr>
          <w:rFonts w:asciiTheme="minorEastAsia" w:hAnsiTheme="minorEastAsia" w:hint="eastAsia"/>
          <w:sz w:val="24"/>
          <w:szCs w:val="24"/>
        </w:rPr>
        <w:t>中心</w:t>
      </w:r>
      <w:r w:rsidR="00240C8C">
        <w:rPr>
          <w:rFonts w:asciiTheme="minorEastAsia" w:hAnsiTheme="minorEastAsia" w:hint="eastAsia"/>
          <w:sz w:val="24"/>
          <w:szCs w:val="24"/>
        </w:rPr>
        <w:t>、</w:t>
      </w:r>
      <w:r w:rsidR="00240C8C" w:rsidRPr="0055758C">
        <w:rPr>
          <w:rFonts w:asciiTheme="minorEastAsia" w:hAnsiTheme="minorEastAsia" w:hint="eastAsia"/>
          <w:sz w:val="24"/>
          <w:szCs w:val="24"/>
        </w:rPr>
        <w:t>厦门金鹭特种合金有限公司</w:t>
      </w:r>
      <w:r w:rsidR="000A3213" w:rsidRPr="0055758C">
        <w:rPr>
          <w:rFonts w:asciiTheme="minorEastAsia" w:hAnsiTheme="minorEastAsia" w:hint="eastAsia"/>
          <w:sz w:val="24"/>
          <w:szCs w:val="24"/>
        </w:rPr>
        <w:t>负责</w:t>
      </w:r>
      <w:r w:rsidR="00C0066A">
        <w:rPr>
          <w:rFonts w:asciiTheme="minorEastAsia" w:hAnsiTheme="minorEastAsia" w:hint="eastAsia"/>
          <w:sz w:val="24"/>
          <w:szCs w:val="24"/>
        </w:rPr>
        <w:t>制订</w:t>
      </w:r>
      <w:r w:rsidR="000A3213" w:rsidRPr="0055758C">
        <w:rPr>
          <w:rFonts w:asciiTheme="minorEastAsia" w:hAnsiTheme="minorEastAsia" w:hint="eastAsia"/>
          <w:sz w:val="24"/>
          <w:szCs w:val="24"/>
        </w:rPr>
        <w:t>国家标准《</w:t>
      </w:r>
      <w:r w:rsidR="002255E3" w:rsidRPr="002255E3">
        <w:rPr>
          <w:rFonts w:asciiTheme="minorEastAsia" w:hAnsiTheme="minorEastAsia" w:hint="eastAsia"/>
          <w:sz w:val="24"/>
          <w:szCs w:val="24"/>
        </w:rPr>
        <w:t>硬质合金 巴氏韧性试验</w:t>
      </w:r>
      <w:r w:rsidR="000A3213" w:rsidRPr="0055758C">
        <w:rPr>
          <w:rFonts w:asciiTheme="minorEastAsia" w:hAnsiTheme="minorEastAsia" w:hint="eastAsia"/>
          <w:sz w:val="24"/>
          <w:szCs w:val="24"/>
        </w:rPr>
        <w:t>》</w:t>
      </w:r>
      <w:r w:rsidR="00F56AD2" w:rsidRPr="0055758C">
        <w:rPr>
          <w:rFonts w:asciiTheme="minorEastAsia" w:hAnsiTheme="minorEastAsia" w:hint="eastAsia"/>
          <w:sz w:val="24"/>
        </w:rPr>
        <w:t>，</w:t>
      </w:r>
      <w:r w:rsidR="000A3213" w:rsidRPr="0055758C">
        <w:rPr>
          <w:rFonts w:asciiTheme="minorEastAsia" w:hAnsiTheme="minorEastAsia" w:hint="eastAsia"/>
          <w:sz w:val="24"/>
          <w:szCs w:val="24"/>
        </w:rPr>
        <w:t>该项目编号为</w:t>
      </w:r>
      <w:r w:rsidR="00F25009" w:rsidRPr="0055758C">
        <w:rPr>
          <w:rFonts w:asciiTheme="minorEastAsia" w:hAnsiTheme="minorEastAsia"/>
          <w:sz w:val="24"/>
          <w:szCs w:val="24"/>
        </w:rPr>
        <w:t>201</w:t>
      </w:r>
      <w:r w:rsidR="002255E3">
        <w:rPr>
          <w:rFonts w:asciiTheme="minorEastAsia" w:hAnsiTheme="minorEastAsia" w:hint="eastAsia"/>
          <w:sz w:val="24"/>
          <w:szCs w:val="24"/>
        </w:rPr>
        <w:t>31062</w:t>
      </w:r>
      <w:r w:rsidR="00F25009" w:rsidRPr="0055758C">
        <w:rPr>
          <w:rFonts w:asciiTheme="minorEastAsia" w:hAnsiTheme="minorEastAsia"/>
          <w:sz w:val="24"/>
          <w:szCs w:val="24"/>
        </w:rPr>
        <w:t>-T-610</w:t>
      </w:r>
      <w:r w:rsidR="000A3213" w:rsidRPr="0055758C">
        <w:rPr>
          <w:rFonts w:asciiTheme="minorEastAsia" w:hAnsiTheme="minorEastAsia" w:hint="eastAsia"/>
          <w:sz w:val="24"/>
          <w:szCs w:val="24"/>
        </w:rPr>
        <w:t>。按计划要求，</w:t>
      </w:r>
      <w:r w:rsidR="006E00C4" w:rsidRPr="006E00C4">
        <w:rPr>
          <w:rFonts w:asciiTheme="minorEastAsia" w:hAnsiTheme="minorEastAsia" w:hint="eastAsia"/>
          <w:sz w:val="24"/>
          <w:szCs w:val="24"/>
        </w:rPr>
        <w:t>本标准应于201</w:t>
      </w:r>
      <w:r w:rsidR="006E00C4">
        <w:rPr>
          <w:rFonts w:asciiTheme="minorEastAsia" w:hAnsiTheme="minorEastAsia" w:hint="eastAsia"/>
          <w:sz w:val="24"/>
          <w:szCs w:val="24"/>
        </w:rPr>
        <w:t>5</w:t>
      </w:r>
      <w:r w:rsidR="006E00C4" w:rsidRPr="006E00C4">
        <w:rPr>
          <w:rFonts w:asciiTheme="minorEastAsia" w:hAnsiTheme="minorEastAsia" w:hint="eastAsia"/>
          <w:sz w:val="24"/>
          <w:szCs w:val="24"/>
        </w:rPr>
        <w:t>年完成。</w:t>
      </w:r>
    </w:p>
    <w:p w:rsidR="00120CAB" w:rsidRPr="007913CF" w:rsidRDefault="0086114B" w:rsidP="0086114B">
      <w:pPr>
        <w:pStyle w:val="a5"/>
        <w:numPr>
          <w:ilvl w:val="1"/>
          <w:numId w:val="8"/>
        </w:numPr>
        <w:spacing w:line="360" w:lineRule="auto"/>
        <w:ind w:firstLineChars="0"/>
        <w:rPr>
          <w:rFonts w:ascii="黑体" w:eastAsia="黑体" w:hAnsi="黑体"/>
          <w:sz w:val="24"/>
          <w:szCs w:val="24"/>
        </w:rPr>
      </w:pPr>
      <w:r>
        <w:rPr>
          <w:rFonts w:ascii="黑体" w:eastAsia="黑体" w:hAnsi="黑体" w:hint="eastAsia"/>
          <w:sz w:val="24"/>
          <w:szCs w:val="24"/>
        </w:rPr>
        <w:t>《</w:t>
      </w:r>
      <w:r w:rsidR="004C623E" w:rsidRPr="004C623E">
        <w:rPr>
          <w:rFonts w:ascii="黑体" w:eastAsia="黑体" w:hAnsi="黑体" w:hint="eastAsia"/>
          <w:sz w:val="24"/>
          <w:szCs w:val="24"/>
        </w:rPr>
        <w:t>硬质合金 巴氏韧性试验</w:t>
      </w:r>
      <w:r>
        <w:rPr>
          <w:rFonts w:ascii="黑体" w:eastAsia="黑体" w:hAnsi="黑体" w:hint="eastAsia"/>
          <w:sz w:val="24"/>
          <w:szCs w:val="24"/>
        </w:rPr>
        <w:t>》</w:t>
      </w:r>
      <w:r w:rsidR="00120CAB" w:rsidRPr="007913CF">
        <w:rPr>
          <w:rFonts w:ascii="黑体" w:eastAsia="黑体" w:hAnsi="黑体" w:hint="eastAsia"/>
          <w:sz w:val="24"/>
          <w:szCs w:val="24"/>
        </w:rPr>
        <w:t>简况</w:t>
      </w:r>
      <w:bookmarkStart w:id="0" w:name="_GoBack"/>
      <w:bookmarkEnd w:id="0"/>
    </w:p>
    <w:p w:rsidR="00111254" w:rsidRDefault="009D6F7E" w:rsidP="00111254">
      <w:pPr>
        <w:adjustRightInd w:val="0"/>
        <w:snapToGrid w:val="0"/>
        <w:spacing w:line="360" w:lineRule="auto"/>
        <w:ind w:firstLine="435"/>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断裂韧性已成为硬质合金重点关注的性能之一。</w:t>
      </w:r>
      <w:r w:rsidR="00111254" w:rsidRPr="00F264DA">
        <w:rPr>
          <w:rFonts w:asciiTheme="minorEastAsia" w:hAnsiTheme="minorEastAsia" w:cs="Times New Roman"/>
          <w:color w:val="000000"/>
          <w:sz w:val="24"/>
          <w:szCs w:val="24"/>
        </w:rPr>
        <w:t>ISO 28079-2009</w:t>
      </w:r>
      <w:r w:rsidR="00111254">
        <w:rPr>
          <w:rFonts w:asciiTheme="minorEastAsia" w:hAnsiTheme="minorEastAsia" w:cs="Times New Roman" w:hint="eastAsia"/>
          <w:color w:val="000000"/>
          <w:sz w:val="24"/>
          <w:szCs w:val="24"/>
        </w:rPr>
        <w:t>《</w:t>
      </w:r>
      <w:r w:rsidR="00111254" w:rsidRPr="00F264DA">
        <w:rPr>
          <w:rFonts w:asciiTheme="minorEastAsia" w:hAnsiTheme="minorEastAsia" w:cs="Times New Roman" w:hint="eastAsia"/>
          <w:color w:val="000000"/>
          <w:sz w:val="24"/>
          <w:szCs w:val="24"/>
        </w:rPr>
        <w:t>硬质合金 巴氏韧性试验</w:t>
      </w:r>
      <w:r w:rsidR="00111254">
        <w:rPr>
          <w:rFonts w:asciiTheme="minorEastAsia" w:hAnsiTheme="minorEastAsia" w:cs="Times New Roman" w:hint="eastAsia"/>
          <w:color w:val="000000"/>
          <w:sz w:val="24"/>
          <w:szCs w:val="24"/>
        </w:rPr>
        <w:t>》发布至今已有5年多，该方法的使用性也得到了充分的实践检验。为了满足国内硬质合金行业的迫切需求，有必要将ISO标准吸收、转化为相应的国家标准。</w:t>
      </w:r>
    </w:p>
    <w:p w:rsidR="000A3213" w:rsidRPr="005D67A9" w:rsidRDefault="000A3213" w:rsidP="000C7461">
      <w:pPr>
        <w:pStyle w:val="a5"/>
        <w:numPr>
          <w:ilvl w:val="1"/>
          <w:numId w:val="8"/>
        </w:numPr>
        <w:spacing w:line="360" w:lineRule="auto"/>
        <w:ind w:firstLineChars="0"/>
        <w:rPr>
          <w:rFonts w:ascii="黑体" w:eastAsia="黑体" w:hAnsi="黑体"/>
          <w:sz w:val="24"/>
          <w:szCs w:val="24"/>
        </w:rPr>
      </w:pPr>
      <w:r w:rsidRPr="005D67A9">
        <w:rPr>
          <w:rFonts w:ascii="黑体" w:eastAsia="黑体" w:hAnsi="黑体" w:hint="eastAsia"/>
          <w:sz w:val="24"/>
          <w:szCs w:val="24"/>
        </w:rPr>
        <w:t>起草单位情况和主要工作过程</w:t>
      </w:r>
    </w:p>
    <w:p w:rsidR="000A3213" w:rsidRPr="005D67A9" w:rsidRDefault="000A3213" w:rsidP="000C7461">
      <w:pPr>
        <w:pStyle w:val="a5"/>
        <w:numPr>
          <w:ilvl w:val="2"/>
          <w:numId w:val="8"/>
        </w:numPr>
        <w:spacing w:line="360" w:lineRule="auto"/>
        <w:ind w:firstLineChars="0"/>
        <w:rPr>
          <w:rFonts w:ascii="黑体" w:eastAsia="黑体" w:hAnsi="黑体"/>
          <w:sz w:val="24"/>
        </w:rPr>
      </w:pPr>
      <w:r w:rsidRPr="005D67A9">
        <w:rPr>
          <w:rFonts w:ascii="黑体" w:eastAsia="黑体" w:hAnsi="黑体" w:hint="eastAsia"/>
          <w:sz w:val="24"/>
          <w:szCs w:val="24"/>
        </w:rPr>
        <w:t>起草单位情况</w:t>
      </w:r>
    </w:p>
    <w:p w:rsidR="00833229" w:rsidRPr="00833229" w:rsidRDefault="00833229" w:rsidP="00833229">
      <w:pPr>
        <w:spacing w:line="360" w:lineRule="auto"/>
        <w:ind w:firstLineChars="200" w:firstLine="480"/>
        <w:rPr>
          <w:rFonts w:asciiTheme="minorEastAsia" w:hAnsiTheme="minorEastAsia"/>
          <w:color w:val="000000"/>
          <w:sz w:val="24"/>
          <w:szCs w:val="24"/>
        </w:rPr>
      </w:pPr>
      <w:r w:rsidRPr="00833229">
        <w:rPr>
          <w:rFonts w:asciiTheme="minorEastAsia" w:hAnsiTheme="minorEastAsia" w:hint="eastAsia"/>
          <w:color w:val="000000"/>
          <w:sz w:val="24"/>
          <w:szCs w:val="24"/>
        </w:rPr>
        <w:t>国家</w:t>
      </w:r>
      <w:proofErr w:type="gramStart"/>
      <w:r w:rsidRPr="00833229">
        <w:rPr>
          <w:rFonts w:asciiTheme="minorEastAsia" w:hAnsiTheme="minorEastAsia" w:hint="eastAsia"/>
          <w:color w:val="000000"/>
          <w:sz w:val="24"/>
          <w:szCs w:val="24"/>
        </w:rPr>
        <w:t>钨</w:t>
      </w:r>
      <w:proofErr w:type="gramEnd"/>
      <w:r w:rsidRPr="00833229">
        <w:rPr>
          <w:rFonts w:asciiTheme="minorEastAsia" w:hAnsiTheme="minorEastAsia" w:hint="eastAsia"/>
          <w:color w:val="000000"/>
          <w:sz w:val="24"/>
          <w:szCs w:val="24"/>
        </w:rPr>
        <w:t>材料工程技术研究中心（以下简称“工程中心”）是以厦门钨业股份有限公司为依托单位，以</w:t>
      </w:r>
      <w:proofErr w:type="gramStart"/>
      <w:r w:rsidRPr="00833229">
        <w:rPr>
          <w:rFonts w:asciiTheme="minorEastAsia" w:hAnsiTheme="minorEastAsia" w:hint="eastAsia"/>
          <w:color w:val="000000"/>
          <w:sz w:val="24"/>
          <w:szCs w:val="24"/>
        </w:rPr>
        <w:t>厦门钨业国家级</w:t>
      </w:r>
      <w:proofErr w:type="gramEnd"/>
      <w:r w:rsidRPr="00833229">
        <w:rPr>
          <w:rFonts w:asciiTheme="minorEastAsia" w:hAnsiTheme="minorEastAsia" w:hint="eastAsia"/>
          <w:color w:val="000000"/>
          <w:sz w:val="24"/>
          <w:szCs w:val="24"/>
        </w:rPr>
        <w:t>企业技术中心和厦门市</w:t>
      </w:r>
      <w:proofErr w:type="gramStart"/>
      <w:r w:rsidRPr="00833229">
        <w:rPr>
          <w:rFonts w:asciiTheme="minorEastAsia" w:hAnsiTheme="minorEastAsia" w:hint="eastAsia"/>
          <w:color w:val="000000"/>
          <w:sz w:val="24"/>
          <w:szCs w:val="24"/>
        </w:rPr>
        <w:t>钨</w:t>
      </w:r>
      <w:proofErr w:type="gramEnd"/>
      <w:r w:rsidRPr="00833229">
        <w:rPr>
          <w:rFonts w:asciiTheme="minorEastAsia" w:hAnsiTheme="minorEastAsia" w:hint="eastAsia"/>
          <w:color w:val="000000"/>
          <w:sz w:val="24"/>
          <w:szCs w:val="24"/>
        </w:rPr>
        <w:t>材料工程技术研究中心为基础，于2007年4月经国家科技部批准组建的大型工程技术研究和开发平台，并于2010年12月通过国家科技部组织的中心组建验收。工程中心实行理事会领导下的主任负责制，依</w:t>
      </w:r>
      <w:proofErr w:type="gramStart"/>
      <w:r w:rsidRPr="00833229">
        <w:rPr>
          <w:rFonts w:asciiTheme="minorEastAsia" w:hAnsiTheme="minorEastAsia" w:hint="eastAsia"/>
          <w:color w:val="000000"/>
          <w:sz w:val="24"/>
          <w:szCs w:val="24"/>
        </w:rPr>
        <w:t>钨行业</w:t>
      </w:r>
      <w:proofErr w:type="gramEnd"/>
      <w:r w:rsidRPr="00833229">
        <w:rPr>
          <w:rFonts w:asciiTheme="minorEastAsia" w:hAnsiTheme="minorEastAsia" w:hint="eastAsia"/>
          <w:color w:val="000000"/>
          <w:sz w:val="24"/>
          <w:szCs w:val="24"/>
        </w:rPr>
        <w:t>发展战略和研发方向，设立技术基础研究部、重大技术研究部、新产品开发部、装备技术研究部、检测技术研究部、超硬工具研究所、磁性材料研究所、刀具数字化技术研究所、技术助理室、项目管理及成果推广部、财务部等8个研发部门和3个职能管理部门，并设立了1个博士后科研工作站和4个研发分中心。。中心本部位于厦门市湖里区高新技术园区，现拥有各类技术研究开发和管理人员168人，拥有资产21374万元。</w:t>
      </w:r>
    </w:p>
    <w:p w:rsidR="000D65F0" w:rsidRPr="00833229" w:rsidRDefault="00833229" w:rsidP="00833229">
      <w:pPr>
        <w:spacing w:line="360" w:lineRule="auto"/>
        <w:ind w:firstLineChars="200" w:firstLine="480"/>
        <w:rPr>
          <w:rFonts w:asciiTheme="minorEastAsia" w:hAnsiTheme="minorEastAsia"/>
          <w:color w:val="000000"/>
          <w:sz w:val="24"/>
          <w:szCs w:val="24"/>
        </w:rPr>
      </w:pPr>
      <w:r w:rsidRPr="00833229">
        <w:rPr>
          <w:rFonts w:asciiTheme="minorEastAsia" w:hAnsiTheme="minorEastAsia" w:hint="eastAsia"/>
          <w:color w:val="000000"/>
          <w:sz w:val="24"/>
          <w:szCs w:val="24"/>
        </w:rPr>
        <w:t>工程中心围绕</w:t>
      </w:r>
      <w:proofErr w:type="gramStart"/>
      <w:r w:rsidRPr="00833229">
        <w:rPr>
          <w:rFonts w:asciiTheme="minorEastAsia" w:hAnsiTheme="minorEastAsia" w:hint="eastAsia"/>
          <w:color w:val="000000"/>
          <w:sz w:val="24"/>
          <w:szCs w:val="24"/>
        </w:rPr>
        <w:t>钨</w:t>
      </w:r>
      <w:proofErr w:type="gramEnd"/>
      <w:r w:rsidRPr="00833229">
        <w:rPr>
          <w:rFonts w:asciiTheme="minorEastAsia" w:hAnsiTheme="minorEastAsia" w:hint="eastAsia"/>
          <w:color w:val="000000"/>
          <w:sz w:val="24"/>
          <w:szCs w:val="24"/>
        </w:rPr>
        <w:t>产业链的采矿、选矿、钨冶炼、</w:t>
      </w:r>
      <w:proofErr w:type="gramStart"/>
      <w:r w:rsidRPr="00833229">
        <w:rPr>
          <w:rFonts w:asciiTheme="minorEastAsia" w:hAnsiTheme="minorEastAsia" w:hint="eastAsia"/>
          <w:color w:val="000000"/>
          <w:sz w:val="24"/>
          <w:szCs w:val="24"/>
        </w:rPr>
        <w:t>钨材料</w:t>
      </w:r>
      <w:proofErr w:type="gramEnd"/>
      <w:r w:rsidRPr="00833229">
        <w:rPr>
          <w:rFonts w:asciiTheme="minorEastAsia" w:hAnsiTheme="minorEastAsia" w:hint="eastAsia"/>
          <w:color w:val="000000"/>
          <w:sz w:val="24"/>
          <w:szCs w:val="24"/>
        </w:rPr>
        <w:t>深加工（硬质合金及其刀具制造）和钨钼</w:t>
      </w:r>
      <w:proofErr w:type="gramStart"/>
      <w:r w:rsidRPr="00833229">
        <w:rPr>
          <w:rFonts w:asciiTheme="minorEastAsia" w:hAnsiTheme="minorEastAsia" w:hint="eastAsia"/>
          <w:color w:val="000000"/>
          <w:sz w:val="24"/>
          <w:szCs w:val="24"/>
        </w:rPr>
        <w:t>丝材加工</w:t>
      </w:r>
      <w:proofErr w:type="gramEnd"/>
      <w:r w:rsidRPr="00833229">
        <w:rPr>
          <w:rFonts w:asciiTheme="minorEastAsia" w:hAnsiTheme="minorEastAsia" w:hint="eastAsia"/>
          <w:color w:val="000000"/>
          <w:sz w:val="24"/>
          <w:szCs w:val="24"/>
        </w:rPr>
        <w:t>等重点技术环节，实施了包括国家科技支撑计划、国家863计划、国家科技重大</w:t>
      </w:r>
      <w:proofErr w:type="gramStart"/>
      <w:r w:rsidRPr="00833229">
        <w:rPr>
          <w:rFonts w:asciiTheme="minorEastAsia" w:hAnsiTheme="minorEastAsia" w:hint="eastAsia"/>
          <w:color w:val="000000"/>
          <w:sz w:val="24"/>
          <w:szCs w:val="24"/>
        </w:rPr>
        <w:t>专项等</w:t>
      </w:r>
      <w:proofErr w:type="gramEnd"/>
      <w:r w:rsidRPr="00833229">
        <w:rPr>
          <w:rFonts w:asciiTheme="minorEastAsia" w:hAnsiTheme="minorEastAsia" w:hint="eastAsia"/>
          <w:color w:val="000000"/>
          <w:sz w:val="24"/>
          <w:szCs w:val="24"/>
        </w:rPr>
        <w:t>13项国家级重大科技项目，开发了一系列具有行业突破性和原创性科研成果，获国家和省市科技奖励20余项，其中，2008</w:t>
      </w:r>
      <w:r w:rsidRPr="00833229">
        <w:rPr>
          <w:rFonts w:asciiTheme="minorEastAsia" w:hAnsiTheme="minorEastAsia" w:hint="eastAsia"/>
          <w:color w:val="000000"/>
          <w:sz w:val="24"/>
          <w:szCs w:val="24"/>
        </w:rPr>
        <w:lastRenderedPageBreak/>
        <w:t>年“紫钨原位还原法”超细</w:t>
      </w:r>
      <w:proofErr w:type="gramStart"/>
      <w:r w:rsidRPr="00833229">
        <w:rPr>
          <w:rFonts w:asciiTheme="minorEastAsia" w:hAnsiTheme="minorEastAsia" w:hint="eastAsia"/>
          <w:color w:val="000000"/>
          <w:sz w:val="24"/>
          <w:szCs w:val="24"/>
        </w:rPr>
        <w:t>晶</w:t>
      </w:r>
      <w:proofErr w:type="gramEnd"/>
      <w:r w:rsidRPr="00833229">
        <w:rPr>
          <w:rFonts w:asciiTheme="minorEastAsia" w:hAnsiTheme="minorEastAsia" w:hint="eastAsia"/>
          <w:color w:val="000000"/>
          <w:sz w:val="24"/>
          <w:szCs w:val="24"/>
        </w:rPr>
        <w:t>硬质合金工业化制造技术项目获国家科技进步二等奖，2011年</w:t>
      </w:r>
      <w:proofErr w:type="gramStart"/>
      <w:r w:rsidRPr="00833229">
        <w:rPr>
          <w:rFonts w:asciiTheme="minorEastAsia" w:hAnsiTheme="minorEastAsia" w:hint="eastAsia"/>
          <w:color w:val="000000"/>
          <w:sz w:val="24"/>
          <w:szCs w:val="24"/>
        </w:rPr>
        <w:t>难冶钨资源</w:t>
      </w:r>
      <w:proofErr w:type="gramEnd"/>
      <w:r w:rsidRPr="00833229">
        <w:rPr>
          <w:rFonts w:asciiTheme="minorEastAsia" w:hAnsiTheme="minorEastAsia" w:hint="eastAsia"/>
          <w:color w:val="000000"/>
          <w:sz w:val="24"/>
          <w:szCs w:val="24"/>
        </w:rPr>
        <w:t>深度开发应用关键技术项目获国家科技进步一等奖；申请国家专利115项，已授权专利41项，其中发明专利18项。</w:t>
      </w:r>
      <w:r>
        <w:rPr>
          <w:rFonts w:asciiTheme="minorEastAsia" w:hAnsiTheme="minorEastAsia" w:hint="eastAsia"/>
          <w:color w:val="000000"/>
          <w:sz w:val="24"/>
          <w:szCs w:val="24"/>
        </w:rPr>
        <w:t>工程</w:t>
      </w:r>
      <w:r w:rsidRPr="00833229">
        <w:rPr>
          <w:rFonts w:asciiTheme="minorEastAsia" w:hAnsiTheme="minorEastAsia" w:hint="eastAsia"/>
          <w:color w:val="000000"/>
          <w:sz w:val="24"/>
          <w:szCs w:val="24"/>
        </w:rPr>
        <w:t>中心还与中南大学、厦门大学、北京科技大学以及成都工具研究所等高校和科研院所进行了全方面的合作，形成了强</w:t>
      </w:r>
      <w:proofErr w:type="gramStart"/>
      <w:r w:rsidRPr="00833229">
        <w:rPr>
          <w:rFonts w:asciiTheme="minorEastAsia" w:hAnsiTheme="minorEastAsia" w:hint="eastAsia"/>
          <w:color w:val="000000"/>
          <w:sz w:val="24"/>
          <w:szCs w:val="24"/>
        </w:rPr>
        <w:t>强</w:t>
      </w:r>
      <w:proofErr w:type="gramEnd"/>
      <w:r w:rsidRPr="00833229">
        <w:rPr>
          <w:rFonts w:asciiTheme="minorEastAsia" w:hAnsiTheme="minorEastAsia" w:hint="eastAsia"/>
          <w:color w:val="000000"/>
          <w:sz w:val="24"/>
          <w:szCs w:val="24"/>
        </w:rPr>
        <w:t>联合，优势互补的产学研发展模式。</w:t>
      </w:r>
    </w:p>
    <w:p w:rsidR="000A3213" w:rsidRPr="005D67A9" w:rsidRDefault="000A3213" w:rsidP="000C7461">
      <w:pPr>
        <w:pStyle w:val="a5"/>
        <w:numPr>
          <w:ilvl w:val="2"/>
          <w:numId w:val="8"/>
        </w:numPr>
        <w:spacing w:line="360" w:lineRule="auto"/>
        <w:ind w:firstLineChars="0"/>
        <w:rPr>
          <w:rFonts w:ascii="黑体" w:eastAsia="黑体" w:hAnsi="黑体"/>
          <w:sz w:val="24"/>
          <w:szCs w:val="24"/>
        </w:rPr>
      </w:pPr>
      <w:r w:rsidRPr="005D67A9">
        <w:rPr>
          <w:rFonts w:ascii="黑体" w:eastAsia="黑体" w:hAnsi="黑体" w:hint="eastAsia"/>
          <w:sz w:val="24"/>
          <w:szCs w:val="24"/>
        </w:rPr>
        <w:t>主要工作过程</w:t>
      </w:r>
    </w:p>
    <w:p w:rsidR="00111254" w:rsidRDefault="00111254" w:rsidP="003231FF">
      <w:pPr>
        <w:adjustRightInd w:val="0"/>
        <w:snapToGrid w:val="0"/>
        <w:spacing w:line="360" w:lineRule="auto"/>
        <w:ind w:firstLine="435"/>
        <w:rPr>
          <w:rFonts w:asciiTheme="minorEastAsia" w:hAnsiTheme="minorEastAsia" w:cs="Times New Roman"/>
          <w:color w:val="000000"/>
          <w:sz w:val="24"/>
          <w:szCs w:val="24"/>
        </w:rPr>
      </w:pPr>
      <w:bookmarkStart w:id="1" w:name="OLE_LINK12"/>
      <w:bookmarkStart w:id="2" w:name="OLE_LINK13"/>
      <w:r w:rsidRPr="00111254">
        <w:rPr>
          <w:rFonts w:asciiTheme="minorEastAsia" w:hAnsiTheme="minorEastAsia" w:cs="Times New Roman" w:hint="eastAsia"/>
          <w:color w:val="000000"/>
          <w:sz w:val="24"/>
          <w:szCs w:val="24"/>
        </w:rPr>
        <w:t>从</w:t>
      </w:r>
      <w:r w:rsidR="00F91090">
        <w:rPr>
          <w:rFonts w:asciiTheme="minorEastAsia" w:hAnsiTheme="minorEastAsia" w:cs="Times New Roman" w:hint="eastAsia"/>
          <w:color w:val="000000"/>
          <w:sz w:val="24"/>
          <w:szCs w:val="24"/>
        </w:rPr>
        <w:t>国标</w:t>
      </w:r>
      <w:r w:rsidRPr="00111254">
        <w:rPr>
          <w:rFonts w:asciiTheme="minorEastAsia" w:hAnsiTheme="minorEastAsia" w:cs="Times New Roman" w:hint="eastAsia"/>
          <w:color w:val="000000"/>
          <w:sz w:val="24"/>
          <w:szCs w:val="24"/>
        </w:rPr>
        <w:t>《</w:t>
      </w:r>
      <w:r w:rsidR="00F91090" w:rsidRPr="00F264DA">
        <w:rPr>
          <w:rFonts w:asciiTheme="minorEastAsia" w:hAnsiTheme="minorEastAsia" w:cs="Times New Roman" w:hint="eastAsia"/>
          <w:color w:val="000000"/>
          <w:sz w:val="24"/>
          <w:szCs w:val="24"/>
        </w:rPr>
        <w:t>硬质合金 巴氏韧性试验</w:t>
      </w:r>
      <w:r w:rsidRPr="00111254">
        <w:rPr>
          <w:rFonts w:asciiTheme="minorEastAsia" w:hAnsiTheme="minorEastAsia" w:cs="Times New Roman" w:hint="eastAsia"/>
          <w:color w:val="000000"/>
          <w:sz w:val="24"/>
          <w:szCs w:val="24"/>
        </w:rPr>
        <w:t>》标准</w:t>
      </w:r>
      <w:r w:rsidR="00207350">
        <w:rPr>
          <w:rFonts w:asciiTheme="minorEastAsia" w:hAnsiTheme="minorEastAsia" w:cs="Times New Roman" w:hint="eastAsia"/>
          <w:color w:val="000000"/>
          <w:sz w:val="24"/>
          <w:szCs w:val="24"/>
        </w:rPr>
        <w:t>制</w:t>
      </w:r>
      <w:r w:rsidRPr="00111254">
        <w:rPr>
          <w:rFonts w:asciiTheme="minorEastAsia" w:hAnsiTheme="minorEastAsia" w:cs="Times New Roman" w:hint="eastAsia"/>
          <w:color w:val="000000"/>
          <w:sz w:val="24"/>
          <w:szCs w:val="24"/>
        </w:rPr>
        <w:t>订项目申报开始，国家</w:t>
      </w:r>
      <w:proofErr w:type="gramStart"/>
      <w:r w:rsidRPr="00111254">
        <w:rPr>
          <w:rFonts w:asciiTheme="minorEastAsia" w:hAnsiTheme="minorEastAsia" w:cs="Times New Roman" w:hint="eastAsia"/>
          <w:color w:val="000000"/>
          <w:sz w:val="24"/>
          <w:szCs w:val="24"/>
        </w:rPr>
        <w:t>钨</w:t>
      </w:r>
      <w:proofErr w:type="gramEnd"/>
      <w:r w:rsidRPr="00111254">
        <w:rPr>
          <w:rFonts w:asciiTheme="minorEastAsia" w:hAnsiTheme="minorEastAsia" w:cs="Times New Roman" w:hint="eastAsia"/>
          <w:color w:val="000000"/>
          <w:sz w:val="24"/>
          <w:szCs w:val="24"/>
        </w:rPr>
        <w:t>材料工程技术研究中心</w:t>
      </w:r>
      <w:r w:rsidR="00207350">
        <w:rPr>
          <w:rFonts w:asciiTheme="minorEastAsia" w:hAnsiTheme="minorEastAsia" w:cs="Times New Roman" w:hint="eastAsia"/>
          <w:color w:val="000000"/>
          <w:sz w:val="24"/>
          <w:szCs w:val="24"/>
        </w:rPr>
        <w:t>、厦门金鹭特种合金有限公司</w:t>
      </w:r>
      <w:r w:rsidRPr="00111254">
        <w:rPr>
          <w:rFonts w:asciiTheme="minorEastAsia" w:hAnsiTheme="minorEastAsia" w:cs="Times New Roman" w:hint="eastAsia"/>
          <w:color w:val="000000"/>
          <w:sz w:val="24"/>
          <w:szCs w:val="24"/>
        </w:rPr>
        <w:t>组织专人进行了相关资料的查询与收集工作。接到该标准的修订任务后，成立了标准编制小组，制定了修订原则及工作</w:t>
      </w:r>
      <w:r w:rsidR="00A26E71" w:rsidRPr="00111254">
        <w:rPr>
          <w:rFonts w:asciiTheme="minorEastAsia" w:hAnsiTheme="minorEastAsia" w:cs="Times New Roman" w:hint="eastAsia"/>
          <w:color w:val="000000"/>
          <w:sz w:val="24"/>
          <w:szCs w:val="24"/>
        </w:rPr>
        <w:t>计划</w:t>
      </w:r>
      <w:r w:rsidRPr="00111254">
        <w:rPr>
          <w:rFonts w:asciiTheme="minorEastAsia" w:hAnsiTheme="minorEastAsia" w:cs="Times New Roman" w:hint="eastAsia"/>
          <w:color w:val="000000"/>
          <w:sz w:val="24"/>
          <w:szCs w:val="24"/>
        </w:rPr>
        <w:t>。</w:t>
      </w:r>
      <w:r w:rsidR="00A26E71" w:rsidRPr="00A26E71">
        <w:rPr>
          <w:rFonts w:asciiTheme="minorEastAsia" w:hAnsiTheme="minorEastAsia" w:cs="Times New Roman" w:hint="eastAsia"/>
          <w:color w:val="000000"/>
          <w:sz w:val="24"/>
          <w:szCs w:val="24"/>
        </w:rPr>
        <w:t>201</w:t>
      </w:r>
      <w:r w:rsidR="00A26E71">
        <w:rPr>
          <w:rFonts w:asciiTheme="minorEastAsia" w:hAnsiTheme="minorEastAsia" w:cs="Times New Roman" w:hint="eastAsia"/>
          <w:color w:val="000000"/>
          <w:sz w:val="24"/>
          <w:szCs w:val="24"/>
        </w:rPr>
        <w:t>5</w:t>
      </w:r>
      <w:r w:rsidR="00A26E71" w:rsidRPr="00A26E71">
        <w:rPr>
          <w:rFonts w:asciiTheme="minorEastAsia" w:hAnsiTheme="minorEastAsia" w:cs="Times New Roman" w:hint="eastAsia"/>
          <w:color w:val="000000"/>
          <w:sz w:val="24"/>
          <w:szCs w:val="24"/>
        </w:rPr>
        <w:t>年</w:t>
      </w:r>
      <w:r w:rsidR="00A26E71">
        <w:rPr>
          <w:rFonts w:asciiTheme="minorEastAsia" w:hAnsiTheme="minorEastAsia" w:cs="Times New Roman" w:hint="eastAsia"/>
          <w:color w:val="000000"/>
          <w:sz w:val="24"/>
          <w:szCs w:val="24"/>
        </w:rPr>
        <w:t>3</w:t>
      </w:r>
      <w:r w:rsidR="00A26E71" w:rsidRPr="00A26E71">
        <w:rPr>
          <w:rFonts w:asciiTheme="minorEastAsia" w:hAnsiTheme="minorEastAsia" w:cs="Times New Roman" w:hint="eastAsia"/>
          <w:color w:val="000000"/>
          <w:sz w:val="24"/>
          <w:szCs w:val="24"/>
        </w:rPr>
        <w:t>月，发出标准草案征求意见。</w:t>
      </w:r>
    </w:p>
    <w:bookmarkEnd w:id="1"/>
    <w:bookmarkEnd w:id="2"/>
    <w:p w:rsidR="000A3213" w:rsidRDefault="000A3213" w:rsidP="00603A3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标准的</w:t>
      </w:r>
      <w:r>
        <w:rPr>
          <w:rFonts w:ascii="黑体" w:eastAsia="黑体" w:hAnsiTheme="minorEastAsia" w:hint="eastAsia"/>
          <w:sz w:val="24"/>
          <w:szCs w:val="24"/>
        </w:rPr>
        <w:t>编制</w:t>
      </w:r>
      <w:r w:rsidRPr="006F07DB">
        <w:rPr>
          <w:rFonts w:ascii="黑体" w:eastAsia="黑体" w:hAnsiTheme="minorEastAsia" w:hint="eastAsia"/>
          <w:sz w:val="24"/>
          <w:szCs w:val="24"/>
        </w:rPr>
        <w:t>原则</w:t>
      </w:r>
      <w:r w:rsidR="00603A30">
        <w:rPr>
          <w:rFonts w:ascii="黑体" w:eastAsia="黑体" w:hAnsiTheme="minorEastAsia" w:hint="eastAsia"/>
          <w:sz w:val="24"/>
          <w:szCs w:val="24"/>
        </w:rPr>
        <w:t>和</w:t>
      </w:r>
      <w:r w:rsidR="00603A30" w:rsidRPr="00603A30">
        <w:rPr>
          <w:rFonts w:ascii="黑体" w:eastAsia="黑体" w:hAnsiTheme="minorEastAsia" w:hint="eastAsia"/>
          <w:sz w:val="24"/>
          <w:szCs w:val="24"/>
        </w:rPr>
        <w:t>确定标准主要内容的论据</w:t>
      </w:r>
    </w:p>
    <w:p w:rsidR="000A3213" w:rsidRPr="006E7A84" w:rsidRDefault="000A3213" w:rsidP="006E7A84">
      <w:pPr>
        <w:pStyle w:val="a5"/>
        <w:numPr>
          <w:ilvl w:val="0"/>
          <w:numId w:val="13"/>
        </w:numPr>
        <w:spacing w:line="360" w:lineRule="auto"/>
        <w:ind w:firstLineChars="0"/>
        <w:rPr>
          <w:rFonts w:ascii="黑体" w:eastAsia="黑体" w:hAnsi="黑体"/>
          <w:sz w:val="24"/>
          <w:szCs w:val="24"/>
        </w:rPr>
      </w:pPr>
      <w:r w:rsidRPr="006E7A84">
        <w:rPr>
          <w:rFonts w:ascii="黑体" w:eastAsia="黑体" w:hAnsi="黑体" w:hint="eastAsia"/>
          <w:sz w:val="24"/>
          <w:szCs w:val="24"/>
        </w:rPr>
        <w:t>标准</w:t>
      </w:r>
      <w:r w:rsidR="006E7A84">
        <w:rPr>
          <w:rFonts w:ascii="黑体" w:eastAsia="黑体" w:hAnsi="黑体" w:hint="eastAsia"/>
          <w:sz w:val="24"/>
          <w:szCs w:val="24"/>
        </w:rPr>
        <w:t>编制</w:t>
      </w:r>
      <w:r w:rsidRPr="006E7A84">
        <w:rPr>
          <w:rFonts w:ascii="黑体" w:eastAsia="黑体" w:hAnsi="黑体" w:hint="eastAsia"/>
          <w:sz w:val="24"/>
          <w:szCs w:val="24"/>
        </w:rPr>
        <w:t>原则</w:t>
      </w:r>
    </w:p>
    <w:p w:rsidR="006E7A84" w:rsidRPr="005D67A9" w:rsidRDefault="006E7A84" w:rsidP="0034327B">
      <w:pPr>
        <w:pStyle w:val="a5"/>
        <w:numPr>
          <w:ilvl w:val="1"/>
          <w:numId w:val="13"/>
        </w:numPr>
        <w:spacing w:line="360" w:lineRule="auto"/>
        <w:ind w:firstLineChars="0"/>
        <w:rPr>
          <w:rFonts w:ascii="黑体" w:eastAsia="黑体" w:hAnsi="黑体"/>
          <w:sz w:val="24"/>
          <w:szCs w:val="24"/>
        </w:rPr>
      </w:pPr>
      <w:r w:rsidRPr="005D67A9">
        <w:rPr>
          <w:rFonts w:ascii="黑体" w:eastAsia="黑体" w:hAnsi="黑体" w:hint="eastAsia"/>
          <w:sz w:val="24"/>
          <w:szCs w:val="24"/>
        </w:rPr>
        <w:t>符合性</w:t>
      </w:r>
    </w:p>
    <w:p w:rsidR="00100A3F" w:rsidRPr="00100A3F" w:rsidRDefault="00100A3F" w:rsidP="00100A3F">
      <w:pPr>
        <w:spacing w:line="360" w:lineRule="auto"/>
        <w:ind w:firstLineChars="200" w:firstLine="480"/>
        <w:rPr>
          <w:rFonts w:asciiTheme="minorEastAsia" w:hAnsiTheme="minorEastAsia" w:cs="Times New Roman"/>
          <w:color w:val="000000"/>
          <w:sz w:val="24"/>
          <w:szCs w:val="24"/>
        </w:rPr>
      </w:pPr>
      <w:r w:rsidRPr="00100A3F">
        <w:rPr>
          <w:rFonts w:asciiTheme="minorEastAsia" w:hAnsiTheme="minorEastAsia" w:cs="Times New Roman" w:hint="eastAsia"/>
          <w:color w:val="000000"/>
          <w:sz w:val="24"/>
          <w:szCs w:val="24"/>
        </w:rPr>
        <w:t>本着与时俱进、切合实际、促进科技进步、满足市场</w:t>
      </w:r>
      <w:r>
        <w:rPr>
          <w:rFonts w:asciiTheme="minorEastAsia" w:hAnsiTheme="minorEastAsia" w:cs="Times New Roman" w:hint="eastAsia"/>
          <w:color w:val="000000"/>
          <w:sz w:val="24"/>
          <w:szCs w:val="24"/>
        </w:rPr>
        <w:t>要求</w:t>
      </w:r>
      <w:r w:rsidRPr="00100A3F">
        <w:rPr>
          <w:rFonts w:asciiTheme="minorEastAsia" w:hAnsiTheme="minorEastAsia" w:cs="Times New Roman" w:hint="eastAsia"/>
          <w:color w:val="000000"/>
          <w:sz w:val="24"/>
          <w:szCs w:val="24"/>
        </w:rPr>
        <w:t>，获取最大社会综合效益的基本原则。</w:t>
      </w:r>
      <w:r w:rsidR="00DF2FA6">
        <w:rPr>
          <w:rFonts w:asciiTheme="minorEastAsia" w:hAnsiTheme="minorEastAsia" w:cs="Times New Roman" w:hint="eastAsia"/>
          <w:color w:val="000000"/>
          <w:sz w:val="24"/>
          <w:szCs w:val="24"/>
        </w:rPr>
        <w:t>本标准</w:t>
      </w:r>
      <w:r w:rsidRPr="00100A3F">
        <w:rPr>
          <w:rFonts w:asciiTheme="minorEastAsia" w:hAnsiTheme="minorEastAsia" w:cs="Times New Roman" w:hint="eastAsia"/>
          <w:color w:val="000000"/>
          <w:sz w:val="24"/>
          <w:szCs w:val="24"/>
        </w:rPr>
        <w:t>严格按照GB/T 1.1-2009</w:t>
      </w:r>
      <w:r w:rsidR="006D67D0">
        <w:rPr>
          <w:rFonts w:asciiTheme="minorEastAsia" w:hAnsiTheme="minorEastAsia" w:cs="Times New Roman" w:hint="eastAsia"/>
          <w:color w:val="000000"/>
          <w:sz w:val="24"/>
          <w:szCs w:val="24"/>
        </w:rPr>
        <w:t xml:space="preserve"> </w:t>
      </w:r>
      <w:r>
        <w:rPr>
          <w:rFonts w:asciiTheme="minorEastAsia" w:hAnsiTheme="minorEastAsia" w:cs="Times New Roman" w:hint="eastAsia"/>
          <w:color w:val="000000"/>
          <w:sz w:val="24"/>
          <w:szCs w:val="24"/>
        </w:rPr>
        <w:t>《标准化工作导则第一部分：标准的结构与编写规则》编写</w:t>
      </w:r>
      <w:r w:rsidRPr="00100A3F">
        <w:rPr>
          <w:rFonts w:asciiTheme="minorEastAsia" w:hAnsiTheme="minorEastAsia" w:cs="Times New Roman" w:hint="eastAsia"/>
          <w:color w:val="000000"/>
          <w:sz w:val="24"/>
          <w:szCs w:val="24"/>
        </w:rPr>
        <w:t>。</w:t>
      </w:r>
    </w:p>
    <w:p w:rsidR="006E7A84" w:rsidRPr="005D67A9" w:rsidRDefault="006E7A84" w:rsidP="005D67A9">
      <w:pPr>
        <w:pStyle w:val="a5"/>
        <w:numPr>
          <w:ilvl w:val="1"/>
          <w:numId w:val="13"/>
        </w:numPr>
        <w:spacing w:line="360" w:lineRule="auto"/>
        <w:ind w:firstLineChars="0"/>
        <w:rPr>
          <w:rFonts w:ascii="黑体" w:eastAsia="黑体" w:hAnsi="黑体"/>
          <w:sz w:val="24"/>
          <w:szCs w:val="24"/>
        </w:rPr>
      </w:pPr>
      <w:r w:rsidRPr="005D67A9">
        <w:rPr>
          <w:rFonts w:ascii="黑体" w:eastAsia="黑体" w:hAnsi="黑体" w:hint="eastAsia"/>
          <w:sz w:val="24"/>
          <w:szCs w:val="24"/>
        </w:rPr>
        <w:t>适用性</w:t>
      </w:r>
    </w:p>
    <w:p w:rsidR="00100A3F" w:rsidRPr="00100A3F" w:rsidRDefault="00DF2FA6" w:rsidP="00100A3F">
      <w:pPr>
        <w:spacing w:line="360" w:lineRule="auto"/>
        <w:ind w:firstLineChars="200" w:firstLine="48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本标准</w:t>
      </w:r>
      <w:r w:rsidR="00100A3F" w:rsidRPr="00100A3F">
        <w:rPr>
          <w:rFonts w:asciiTheme="minorEastAsia" w:hAnsiTheme="minorEastAsia" w:cs="Times New Roman" w:hint="eastAsia"/>
          <w:color w:val="000000"/>
          <w:sz w:val="24"/>
          <w:szCs w:val="24"/>
        </w:rPr>
        <w:t>在编制过程中，始终遵循满足用户需求、技术内容合理、检验方法可行的原则，充分考虑生产企业、使用单位及相关各方面的意见和建议。对国内生产企业的技术进步将产生积极的促进作用，并满足</w:t>
      </w:r>
      <w:r w:rsidR="00100A3F">
        <w:rPr>
          <w:rFonts w:asciiTheme="minorEastAsia" w:hAnsiTheme="minorEastAsia" w:cs="Times New Roman" w:hint="eastAsia"/>
          <w:color w:val="000000"/>
          <w:sz w:val="24"/>
          <w:szCs w:val="24"/>
        </w:rPr>
        <w:t>各方的</w:t>
      </w:r>
      <w:r w:rsidR="00100A3F" w:rsidRPr="00100A3F">
        <w:rPr>
          <w:rFonts w:asciiTheme="minorEastAsia" w:hAnsiTheme="minorEastAsia" w:cs="Times New Roman" w:hint="eastAsia"/>
          <w:color w:val="000000"/>
          <w:sz w:val="24"/>
          <w:szCs w:val="24"/>
        </w:rPr>
        <w:t>使用需求。</w:t>
      </w:r>
    </w:p>
    <w:p w:rsidR="006E7A84" w:rsidRPr="005D67A9" w:rsidRDefault="006E7A84" w:rsidP="005D67A9">
      <w:pPr>
        <w:pStyle w:val="a5"/>
        <w:numPr>
          <w:ilvl w:val="1"/>
          <w:numId w:val="13"/>
        </w:numPr>
        <w:spacing w:line="360" w:lineRule="auto"/>
        <w:ind w:firstLineChars="0"/>
        <w:rPr>
          <w:rFonts w:ascii="黑体" w:eastAsia="黑体" w:hAnsi="黑体"/>
          <w:sz w:val="24"/>
          <w:szCs w:val="24"/>
        </w:rPr>
      </w:pPr>
      <w:r w:rsidRPr="005D67A9">
        <w:rPr>
          <w:rFonts w:ascii="黑体" w:eastAsia="黑体" w:hAnsi="黑体" w:hint="eastAsia"/>
          <w:sz w:val="24"/>
          <w:szCs w:val="24"/>
        </w:rPr>
        <w:t>先进性</w:t>
      </w:r>
    </w:p>
    <w:p w:rsidR="006E7A84" w:rsidRDefault="00DF2FA6" w:rsidP="006148F2">
      <w:pPr>
        <w:spacing w:line="360" w:lineRule="auto"/>
        <w:ind w:firstLineChars="200" w:firstLine="480"/>
        <w:rPr>
          <w:rFonts w:eastAsia="方正行楷简体"/>
          <w:sz w:val="24"/>
        </w:rPr>
      </w:pPr>
      <w:r>
        <w:rPr>
          <w:rFonts w:asciiTheme="minorEastAsia" w:hAnsiTheme="minorEastAsia" w:hint="eastAsia"/>
          <w:sz w:val="24"/>
          <w:szCs w:val="24"/>
        </w:rPr>
        <w:t>本标准</w:t>
      </w:r>
      <w:r w:rsidR="00E05D63" w:rsidRPr="00E05D63">
        <w:rPr>
          <w:rFonts w:asciiTheme="minorEastAsia" w:hAnsiTheme="minorEastAsia" w:hint="eastAsia"/>
          <w:sz w:val="24"/>
          <w:szCs w:val="24"/>
        </w:rPr>
        <w:t>等同采用</w:t>
      </w:r>
      <w:r w:rsidR="00FC11CC">
        <w:rPr>
          <w:rFonts w:asciiTheme="minorEastAsia" w:hAnsiTheme="minorEastAsia" w:hint="eastAsia"/>
          <w:sz w:val="24"/>
          <w:szCs w:val="24"/>
        </w:rPr>
        <w:t>现行</w:t>
      </w:r>
      <w:r w:rsidR="00FC11CC" w:rsidRPr="00F264DA">
        <w:rPr>
          <w:rFonts w:asciiTheme="minorEastAsia" w:hAnsiTheme="minorEastAsia" w:cs="Times New Roman"/>
          <w:color w:val="000000"/>
          <w:sz w:val="24"/>
          <w:szCs w:val="24"/>
        </w:rPr>
        <w:t>ISO 28079-2009</w:t>
      </w:r>
      <w:r w:rsidR="00FC11CC">
        <w:rPr>
          <w:rFonts w:asciiTheme="minorEastAsia" w:hAnsiTheme="minorEastAsia" w:cs="Times New Roman" w:hint="eastAsia"/>
          <w:color w:val="000000"/>
          <w:sz w:val="24"/>
          <w:szCs w:val="24"/>
        </w:rPr>
        <w:t>标准</w:t>
      </w:r>
      <w:r w:rsidR="00E05D63">
        <w:rPr>
          <w:rFonts w:ascii="宋体" w:eastAsia="宋体" w:hAnsi="宋体" w:hint="eastAsia"/>
          <w:sz w:val="24"/>
          <w:szCs w:val="24"/>
        </w:rPr>
        <w:t>，</w:t>
      </w:r>
      <w:r w:rsidR="00FC11CC">
        <w:rPr>
          <w:rFonts w:ascii="宋体" w:eastAsia="宋体" w:hAnsi="宋体" w:hint="eastAsia"/>
          <w:sz w:val="24"/>
          <w:szCs w:val="24"/>
        </w:rPr>
        <w:t>本</w:t>
      </w:r>
      <w:r w:rsidR="007176B6">
        <w:rPr>
          <w:rFonts w:ascii="宋体" w:eastAsia="宋体" w:hAnsi="宋体" w:hint="eastAsia"/>
          <w:sz w:val="24"/>
          <w:szCs w:val="24"/>
        </w:rPr>
        <w:t>标准</w:t>
      </w:r>
      <w:r w:rsidR="00FC11CC">
        <w:rPr>
          <w:rFonts w:eastAsia="方正行楷简体" w:hint="eastAsia"/>
          <w:sz w:val="24"/>
        </w:rPr>
        <w:t>与国际标准水平一致</w:t>
      </w:r>
      <w:r w:rsidR="00E05D63">
        <w:rPr>
          <w:rFonts w:eastAsia="方正行楷简体" w:hint="eastAsia"/>
          <w:sz w:val="24"/>
        </w:rPr>
        <w:t>。</w:t>
      </w:r>
    </w:p>
    <w:p w:rsidR="00B21887" w:rsidRPr="00024185" w:rsidRDefault="006E7A84" w:rsidP="00401B61">
      <w:pPr>
        <w:pStyle w:val="a5"/>
        <w:numPr>
          <w:ilvl w:val="0"/>
          <w:numId w:val="13"/>
        </w:numPr>
        <w:spacing w:line="360" w:lineRule="auto"/>
        <w:ind w:firstLineChars="0"/>
        <w:rPr>
          <w:rFonts w:ascii="黑体" w:eastAsia="黑体" w:hAnsi="黑体"/>
          <w:sz w:val="24"/>
          <w:szCs w:val="24"/>
        </w:rPr>
      </w:pPr>
      <w:bookmarkStart w:id="3" w:name="OLE_LINK7"/>
      <w:bookmarkStart w:id="4" w:name="OLE_LINK8"/>
      <w:r w:rsidRPr="00024185">
        <w:rPr>
          <w:rFonts w:ascii="黑体" w:eastAsia="黑体" w:hAnsi="黑体" w:hint="eastAsia"/>
          <w:sz w:val="24"/>
          <w:szCs w:val="24"/>
        </w:rPr>
        <w:t>确定标准主要内容的论据</w:t>
      </w:r>
      <w:bookmarkEnd w:id="3"/>
      <w:bookmarkEnd w:id="4"/>
    </w:p>
    <w:p w:rsidR="005D67A9" w:rsidRPr="008D6B7A" w:rsidRDefault="00BF127E" w:rsidP="008D6B7A">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本标准</w:t>
      </w:r>
      <w:r w:rsidR="005D67A9" w:rsidRPr="008D6B7A">
        <w:rPr>
          <w:rFonts w:asciiTheme="minorEastAsia" w:hAnsiTheme="minorEastAsia" w:hint="eastAsia"/>
          <w:sz w:val="24"/>
          <w:szCs w:val="24"/>
        </w:rPr>
        <w:t>与国际标准</w:t>
      </w:r>
      <w:r w:rsidR="003B3CA0" w:rsidRPr="00F264DA">
        <w:rPr>
          <w:rFonts w:asciiTheme="minorEastAsia" w:hAnsiTheme="minorEastAsia" w:cs="Times New Roman"/>
          <w:color w:val="000000"/>
          <w:sz w:val="24"/>
          <w:szCs w:val="24"/>
        </w:rPr>
        <w:t>ISO 28079-2009</w:t>
      </w:r>
      <w:r w:rsidR="005D67A9" w:rsidRPr="008D6B7A">
        <w:rPr>
          <w:rFonts w:asciiTheme="minorEastAsia" w:hAnsiTheme="minorEastAsia" w:hint="eastAsia"/>
          <w:sz w:val="24"/>
          <w:szCs w:val="24"/>
        </w:rPr>
        <w:t>的主要差异</w:t>
      </w:r>
      <w:r w:rsidR="00807B50" w:rsidRPr="008D6B7A">
        <w:rPr>
          <w:rFonts w:asciiTheme="minorEastAsia" w:hAnsiTheme="minorEastAsia" w:hint="eastAsia"/>
          <w:sz w:val="24"/>
          <w:szCs w:val="24"/>
        </w:rPr>
        <w:t>：</w:t>
      </w:r>
    </w:p>
    <w:p w:rsidR="00807B50" w:rsidRPr="00024185" w:rsidRDefault="00BF127E" w:rsidP="00807B50">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本标准</w:t>
      </w:r>
      <w:r w:rsidR="00807B50" w:rsidRPr="00024185">
        <w:rPr>
          <w:rFonts w:asciiTheme="minorEastAsia" w:hAnsiTheme="minorEastAsia" w:hint="eastAsia"/>
          <w:sz w:val="24"/>
          <w:szCs w:val="24"/>
        </w:rPr>
        <w:t>使用翻译法等同采用</w:t>
      </w:r>
      <w:r w:rsidRPr="00F264DA">
        <w:rPr>
          <w:rFonts w:asciiTheme="minorEastAsia" w:hAnsiTheme="minorEastAsia" w:cs="Times New Roman"/>
          <w:color w:val="000000"/>
          <w:sz w:val="24"/>
          <w:szCs w:val="24"/>
        </w:rPr>
        <w:t>ISO 28079-2009</w:t>
      </w:r>
      <w:r>
        <w:rPr>
          <w:rFonts w:asciiTheme="minorEastAsia" w:hAnsiTheme="minorEastAsia" w:cs="Times New Roman" w:hint="eastAsia"/>
          <w:color w:val="000000"/>
          <w:sz w:val="24"/>
          <w:szCs w:val="24"/>
        </w:rPr>
        <w:t>《</w:t>
      </w:r>
      <w:r w:rsidRPr="00F264DA">
        <w:rPr>
          <w:rFonts w:asciiTheme="minorEastAsia" w:hAnsiTheme="minorEastAsia" w:cs="Times New Roman" w:hint="eastAsia"/>
          <w:color w:val="000000"/>
          <w:sz w:val="24"/>
          <w:szCs w:val="24"/>
        </w:rPr>
        <w:t>硬质合金 巴氏韧性试验</w:t>
      </w:r>
      <w:r>
        <w:rPr>
          <w:rFonts w:asciiTheme="minorEastAsia" w:hAnsiTheme="minorEastAsia" w:cs="Times New Roman" w:hint="eastAsia"/>
          <w:color w:val="000000"/>
          <w:sz w:val="24"/>
          <w:szCs w:val="24"/>
        </w:rPr>
        <w:t>》</w:t>
      </w:r>
      <w:r w:rsidR="00807B50" w:rsidRPr="00024185">
        <w:rPr>
          <w:rFonts w:asciiTheme="minorEastAsia" w:hAnsiTheme="minorEastAsia" w:hint="eastAsia"/>
          <w:sz w:val="24"/>
          <w:szCs w:val="24"/>
        </w:rPr>
        <w:t>。为便于使用，本标准做了下列编辑性修改：</w:t>
      </w:r>
    </w:p>
    <w:p w:rsidR="00807B50" w:rsidRDefault="00807B50" w:rsidP="00807B50">
      <w:pPr>
        <w:spacing w:line="360" w:lineRule="auto"/>
        <w:ind w:firstLineChars="200" w:firstLine="480"/>
        <w:rPr>
          <w:rFonts w:asciiTheme="minorEastAsia" w:hAnsiTheme="minorEastAsia"/>
          <w:sz w:val="24"/>
          <w:szCs w:val="24"/>
        </w:rPr>
      </w:pPr>
      <w:r w:rsidRPr="00024185">
        <w:rPr>
          <w:rFonts w:asciiTheme="minorEastAsia" w:hAnsiTheme="minorEastAsia" w:hint="eastAsia"/>
          <w:sz w:val="24"/>
          <w:szCs w:val="24"/>
        </w:rPr>
        <w:t>——用“本标准”替代“本国际标准”；</w:t>
      </w:r>
    </w:p>
    <w:p w:rsidR="009A2088" w:rsidRPr="009A2088" w:rsidRDefault="009A2088" w:rsidP="009A2088">
      <w:pPr>
        <w:spacing w:line="360" w:lineRule="auto"/>
        <w:ind w:firstLineChars="200" w:firstLine="480"/>
        <w:rPr>
          <w:rFonts w:asciiTheme="minorEastAsia" w:hAnsiTheme="minorEastAsia"/>
          <w:sz w:val="24"/>
          <w:szCs w:val="24"/>
        </w:rPr>
      </w:pPr>
      <w:r w:rsidRPr="009A2088">
        <w:rPr>
          <w:rFonts w:asciiTheme="minorEastAsia" w:hAnsiTheme="minorEastAsia"/>
          <w:sz w:val="24"/>
          <w:szCs w:val="24"/>
        </w:rPr>
        <w:t>——</w:t>
      </w:r>
      <w:r w:rsidRPr="009A2088">
        <w:rPr>
          <w:rFonts w:asciiTheme="minorEastAsia" w:hAnsiTheme="minorEastAsia" w:hint="eastAsia"/>
          <w:sz w:val="24"/>
          <w:szCs w:val="24"/>
        </w:rPr>
        <w:t>用小数点“.”代替作为小数点的逗号“，”；</w:t>
      </w:r>
    </w:p>
    <w:p w:rsidR="005D67A9" w:rsidRPr="00442ACB" w:rsidRDefault="00442ACB" w:rsidP="00442ACB">
      <w:pPr>
        <w:spacing w:line="360" w:lineRule="auto"/>
        <w:ind w:firstLineChars="200" w:firstLine="480"/>
        <w:rPr>
          <w:rFonts w:asciiTheme="minorEastAsia" w:hAnsiTheme="minorEastAsia"/>
          <w:sz w:val="24"/>
          <w:szCs w:val="24"/>
        </w:rPr>
      </w:pPr>
      <w:r>
        <w:rPr>
          <w:rFonts w:asciiTheme="minorEastAsia" w:hAnsiTheme="minorEastAsia" w:hint="eastAsia"/>
          <w:sz w:val="24"/>
          <w:szCs w:val="24"/>
        </w:rPr>
        <w:t>——删除国际标准的前言</w:t>
      </w:r>
      <w:r w:rsidR="00E5653D">
        <w:rPr>
          <w:rFonts w:asciiTheme="minorEastAsia" w:hAnsiTheme="minorEastAsia" w:hint="eastAsia"/>
          <w:sz w:val="24"/>
          <w:szCs w:val="24"/>
        </w:rPr>
        <w:t>、参考文献</w:t>
      </w:r>
      <w:r w:rsidR="00807B50" w:rsidRPr="00442ACB">
        <w:rPr>
          <w:rFonts w:asciiTheme="minorEastAsia" w:hAnsiTheme="minorEastAsia" w:hint="eastAsia"/>
          <w:sz w:val="24"/>
          <w:szCs w:val="24"/>
        </w:rPr>
        <w:t>。</w:t>
      </w:r>
    </w:p>
    <w:p w:rsidR="000A3213" w:rsidRPr="006F07DB" w:rsidRDefault="000A3213" w:rsidP="007E57A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标准水平分析</w:t>
      </w:r>
    </w:p>
    <w:p w:rsidR="00556DCE" w:rsidRPr="00556DCE" w:rsidRDefault="00556DCE" w:rsidP="007E57A0">
      <w:pPr>
        <w:pStyle w:val="a5"/>
        <w:numPr>
          <w:ilvl w:val="0"/>
          <w:numId w:val="16"/>
        </w:numPr>
        <w:spacing w:line="360" w:lineRule="auto"/>
        <w:ind w:firstLineChars="0"/>
        <w:rPr>
          <w:rFonts w:ascii="黑体" w:eastAsia="黑体" w:hAnsi="黑体"/>
          <w:sz w:val="24"/>
          <w:szCs w:val="24"/>
        </w:rPr>
      </w:pPr>
      <w:r w:rsidRPr="00556DCE">
        <w:rPr>
          <w:rFonts w:ascii="黑体" w:eastAsia="黑体" w:hAnsi="黑体" w:hint="eastAsia"/>
          <w:sz w:val="24"/>
          <w:szCs w:val="24"/>
        </w:rPr>
        <w:t>采用国际标准和国外先进标准的程度</w:t>
      </w:r>
    </w:p>
    <w:p w:rsidR="000A3213" w:rsidRPr="0081258D" w:rsidRDefault="00DF2FA6" w:rsidP="007E57A0">
      <w:pPr>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lastRenderedPageBreak/>
        <w:t>本标准</w:t>
      </w:r>
      <w:r w:rsidR="0046474D">
        <w:rPr>
          <w:rFonts w:ascii="宋体" w:eastAsia="宋体" w:hAnsi="宋体" w:hint="eastAsia"/>
          <w:sz w:val="24"/>
          <w:szCs w:val="24"/>
        </w:rPr>
        <w:t>等同</w:t>
      </w:r>
      <w:r w:rsidR="000A3213" w:rsidRPr="0081258D">
        <w:rPr>
          <w:rFonts w:ascii="宋体" w:eastAsia="宋体" w:hAnsi="宋体" w:hint="eastAsia"/>
          <w:sz w:val="24"/>
          <w:szCs w:val="24"/>
        </w:rPr>
        <w:t>采用</w:t>
      </w:r>
      <w:r w:rsidR="003B3CA0" w:rsidRPr="00F264DA">
        <w:rPr>
          <w:rFonts w:asciiTheme="minorEastAsia" w:hAnsiTheme="minorEastAsia" w:cs="Times New Roman"/>
          <w:color w:val="000000"/>
          <w:sz w:val="24"/>
          <w:szCs w:val="24"/>
        </w:rPr>
        <w:t>ISO 28079-2009</w:t>
      </w:r>
      <w:r w:rsidR="003B3CA0">
        <w:rPr>
          <w:rFonts w:asciiTheme="minorEastAsia" w:hAnsiTheme="minorEastAsia" w:cs="Times New Roman" w:hint="eastAsia"/>
          <w:color w:val="000000"/>
          <w:sz w:val="24"/>
          <w:szCs w:val="24"/>
        </w:rPr>
        <w:t>《</w:t>
      </w:r>
      <w:r w:rsidR="003B3CA0" w:rsidRPr="00F264DA">
        <w:rPr>
          <w:rFonts w:asciiTheme="minorEastAsia" w:hAnsiTheme="minorEastAsia" w:cs="Times New Roman" w:hint="eastAsia"/>
          <w:color w:val="000000"/>
          <w:sz w:val="24"/>
          <w:szCs w:val="24"/>
        </w:rPr>
        <w:t>硬质合金 巴氏韧性试验</w:t>
      </w:r>
      <w:r w:rsidR="003B3CA0">
        <w:rPr>
          <w:rFonts w:asciiTheme="minorEastAsia" w:hAnsiTheme="minorEastAsia" w:cs="Times New Roman" w:hint="eastAsia"/>
          <w:color w:val="000000"/>
          <w:sz w:val="24"/>
          <w:szCs w:val="24"/>
        </w:rPr>
        <w:t>》</w:t>
      </w:r>
      <w:r w:rsidR="006E7A84">
        <w:rPr>
          <w:rFonts w:ascii="宋体" w:eastAsia="宋体" w:hAnsi="宋体" w:hint="eastAsia"/>
          <w:sz w:val="24"/>
          <w:szCs w:val="24"/>
        </w:rPr>
        <w:t>。</w:t>
      </w:r>
    </w:p>
    <w:p w:rsidR="000A3213" w:rsidRPr="00556DCE" w:rsidRDefault="00556DCE" w:rsidP="007E57A0">
      <w:pPr>
        <w:pStyle w:val="a5"/>
        <w:numPr>
          <w:ilvl w:val="0"/>
          <w:numId w:val="16"/>
        </w:numPr>
        <w:spacing w:line="360" w:lineRule="auto"/>
        <w:ind w:firstLineChars="0"/>
        <w:rPr>
          <w:rFonts w:ascii="黑体" w:eastAsia="黑体" w:hAnsi="黑体"/>
          <w:sz w:val="24"/>
          <w:szCs w:val="24"/>
        </w:rPr>
      </w:pPr>
      <w:r>
        <w:rPr>
          <w:rFonts w:ascii="黑体" w:eastAsia="黑体" w:hAnsi="黑体" w:hint="eastAsia"/>
          <w:sz w:val="24"/>
          <w:szCs w:val="24"/>
        </w:rPr>
        <w:t>国际和</w:t>
      </w:r>
      <w:r w:rsidR="000A3213" w:rsidRPr="00556DCE">
        <w:rPr>
          <w:rFonts w:ascii="黑体" w:eastAsia="黑体" w:hAnsi="黑体" w:hint="eastAsia"/>
          <w:sz w:val="24"/>
          <w:szCs w:val="24"/>
        </w:rPr>
        <w:t>国外同类标准水平的对比分析</w:t>
      </w:r>
    </w:p>
    <w:p w:rsidR="000A3213" w:rsidRDefault="00DF2FA6" w:rsidP="007E57A0">
      <w:pPr>
        <w:adjustRightInd w:val="0"/>
        <w:spacing w:line="360" w:lineRule="auto"/>
        <w:ind w:firstLineChars="200" w:firstLine="480"/>
        <w:rPr>
          <w:rFonts w:ascii="宋体" w:eastAsia="宋体" w:hAnsi="宋体"/>
          <w:sz w:val="24"/>
          <w:szCs w:val="24"/>
        </w:rPr>
      </w:pPr>
      <w:r>
        <w:rPr>
          <w:rFonts w:ascii="宋体" w:eastAsia="宋体" w:hAnsi="宋体" w:hint="eastAsia"/>
          <w:sz w:val="24"/>
          <w:szCs w:val="24"/>
        </w:rPr>
        <w:t>本标准</w:t>
      </w:r>
      <w:r w:rsidR="000A3213" w:rsidRPr="0081258D">
        <w:rPr>
          <w:rFonts w:ascii="宋体" w:eastAsia="宋体" w:hAnsi="宋体" w:hint="eastAsia"/>
          <w:sz w:val="24"/>
          <w:szCs w:val="24"/>
        </w:rPr>
        <w:t>是根据我国实际检测情况制定的，</w:t>
      </w:r>
      <w:r w:rsidR="006E7A84">
        <w:rPr>
          <w:rFonts w:ascii="宋体" w:eastAsia="宋体" w:hAnsi="宋体" w:hint="eastAsia"/>
          <w:sz w:val="24"/>
          <w:szCs w:val="24"/>
        </w:rPr>
        <w:t>等同</w:t>
      </w:r>
      <w:r w:rsidR="006E7A84" w:rsidRPr="0081258D">
        <w:rPr>
          <w:rFonts w:ascii="宋体" w:eastAsia="宋体" w:hAnsi="宋体" w:hint="eastAsia"/>
          <w:sz w:val="24"/>
          <w:szCs w:val="24"/>
        </w:rPr>
        <w:t>采用</w:t>
      </w:r>
      <w:r w:rsidR="003B3CA0" w:rsidRPr="00F264DA">
        <w:rPr>
          <w:rFonts w:asciiTheme="minorEastAsia" w:hAnsiTheme="minorEastAsia" w:cs="Times New Roman"/>
          <w:color w:val="000000"/>
          <w:sz w:val="24"/>
          <w:szCs w:val="24"/>
        </w:rPr>
        <w:t>ISO 28079-2009</w:t>
      </w:r>
      <w:r w:rsidR="003B3CA0">
        <w:rPr>
          <w:rFonts w:asciiTheme="minorEastAsia" w:hAnsiTheme="minorEastAsia" w:cs="Times New Roman" w:hint="eastAsia"/>
          <w:color w:val="000000"/>
          <w:sz w:val="24"/>
          <w:szCs w:val="24"/>
        </w:rPr>
        <w:t>《</w:t>
      </w:r>
      <w:r w:rsidR="003B3CA0" w:rsidRPr="00F264DA">
        <w:rPr>
          <w:rFonts w:asciiTheme="minorEastAsia" w:hAnsiTheme="minorEastAsia" w:cs="Times New Roman" w:hint="eastAsia"/>
          <w:color w:val="000000"/>
          <w:sz w:val="24"/>
          <w:szCs w:val="24"/>
        </w:rPr>
        <w:t>硬质合金 巴氏韧性试验</w:t>
      </w:r>
      <w:r w:rsidR="003B3CA0">
        <w:rPr>
          <w:rFonts w:asciiTheme="minorEastAsia" w:hAnsiTheme="minorEastAsia" w:cs="Times New Roman" w:hint="eastAsia"/>
          <w:color w:val="000000"/>
          <w:sz w:val="24"/>
          <w:szCs w:val="24"/>
        </w:rPr>
        <w:t>》</w:t>
      </w:r>
      <w:r w:rsidR="006E7A84">
        <w:rPr>
          <w:rFonts w:ascii="宋体" w:eastAsia="宋体" w:hAnsi="宋体" w:hint="eastAsia"/>
          <w:sz w:val="24"/>
          <w:szCs w:val="24"/>
        </w:rPr>
        <w:t>，</w:t>
      </w:r>
      <w:r w:rsidR="000A3213" w:rsidRPr="0081258D">
        <w:rPr>
          <w:rFonts w:ascii="宋体" w:eastAsia="宋体" w:hAnsi="宋体" w:hint="eastAsia"/>
          <w:sz w:val="24"/>
          <w:szCs w:val="24"/>
        </w:rPr>
        <w:t>适合我国国情，</w:t>
      </w:r>
      <w:r w:rsidR="00A867D0">
        <w:rPr>
          <w:rFonts w:ascii="宋体" w:hAnsi="宋体" w:hint="eastAsia"/>
          <w:sz w:val="24"/>
        </w:rPr>
        <w:t>标准简练、操作性</w:t>
      </w:r>
      <w:r w:rsidR="000A3213">
        <w:rPr>
          <w:rFonts w:ascii="宋体" w:hAnsi="宋体" w:hint="eastAsia"/>
          <w:sz w:val="24"/>
        </w:rPr>
        <w:t>强，</w:t>
      </w:r>
      <w:r w:rsidR="000A3213" w:rsidRPr="0081258D">
        <w:rPr>
          <w:rFonts w:ascii="宋体" w:eastAsia="宋体" w:hAnsi="宋体" w:hint="eastAsia"/>
          <w:sz w:val="24"/>
          <w:szCs w:val="24"/>
        </w:rPr>
        <w:t>其整体内容达到国际先进水平。</w:t>
      </w:r>
    </w:p>
    <w:p w:rsidR="00556DCE" w:rsidRDefault="00556DCE" w:rsidP="007E57A0">
      <w:pPr>
        <w:pStyle w:val="a5"/>
        <w:numPr>
          <w:ilvl w:val="0"/>
          <w:numId w:val="16"/>
        </w:numPr>
        <w:spacing w:line="360" w:lineRule="auto"/>
        <w:ind w:firstLineChars="0"/>
        <w:rPr>
          <w:rFonts w:ascii="黑体" w:eastAsia="黑体" w:hAnsi="黑体"/>
          <w:sz w:val="24"/>
          <w:szCs w:val="24"/>
        </w:rPr>
      </w:pPr>
      <w:r w:rsidRPr="005310B8">
        <w:rPr>
          <w:rFonts w:ascii="黑体" w:eastAsia="黑体" w:hAnsi="黑体" w:hint="eastAsia"/>
          <w:sz w:val="24"/>
          <w:szCs w:val="24"/>
        </w:rPr>
        <w:t>与现有标准及制订中的标准协调配套情况</w:t>
      </w:r>
    </w:p>
    <w:p w:rsidR="00556DCE" w:rsidRPr="00556DCE" w:rsidRDefault="00DF2FA6" w:rsidP="007E57A0">
      <w:pPr>
        <w:pStyle w:val="a5"/>
        <w:spacing w:line="360" w:lineRule="auto"/>
        <w:ind w:left="420" w:firstLineChars="0" w:firstLine="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本标准</w:t>
      </w:r>
      <w:r w:rsidR="00556DCE" w:rsidRPr="00556DCE">
        <w:rPr>
          <w:rFonts w:asciiTheme="minorEastAsia" w:hAnsiTheme="minorEastAsia" w:cs="Times New Roman" w:hint="eastAsia"/>
          <w:color w:val="000000"/>
          <w:sz w:val="24"/>
          <w:szCs w:val="24"/>
        </w:rPr>
        <w:t>与现有制订中的标准无交叉重复。</w:t>
      </w:r>
    </w:p>
    <w:p w:rsidR="00556DCE" w:rsidRDefault="00556DCE" w:rsidP="007E57A0">
      <w:pPr>
        <w:pStyle w:val="a5"/>
        <w:numPr>
          <w:ilvl w:val="0"/>
          <w:numId w:val="16"/>
        </w:numPr>
        <w:spacing w:line="360" w:lineRule="auto"/>
        <w:ind w:firstLineChars="0"/>
        <w:rPr>
          <w:rFonts w:ascii="黑体" w:eastAsia="黑体" w:hAnsi="黑体"/>
          <w:sz w:val="24"/>
          <w:szCs w:val="24"/>
        </w:rPr>
      </w:pPr>
      <w:r w:rsidRPr="005310B8">
        <w:rPr>
          <w:rFonts w:ascii="黑体" w:eastAsia="黑体" w:hAnsi="黑体" w:hint="eastAsia"/>
          <w:sz w:val="24"/>
          <w:szCs w:val="24"/>
        </w:rPr>
        <w:t>涉及国内外专利及处置情况</w:t>
      </w:r>
    </w:p>
    <w:p w:rsidR="00556DCE" w:rsidRPr="00556DCE" w:rsidRDefault="00DF2FA6" w:rsidP="007E57A0">
      <w:pPr>
        <w:pStyle w:val="a5"/>
        <w:spacing w:line="360" w:lineRule="auto"/>
        <w:ind w:left="420" w:firstLineChars="0" w:firstLine="0"/>
        <w:rPr>
          <w:rFonts w:asciiTheme="minorEastAsia" w:hAnsiTheme="minorEastAsia" w:cs="Times New Roman"/>
          <w:color w:val="000000"/>
          <w:sz w:val="24"/>
          <w:szCs w:val="24"/>
        </w:rPr>
      </w:pPr>
      <w:r>
        <w:rPr>
          <w:rFonts w:asciiTheme="minorEastAsia" w:hAnsiTheme="minorEastAsia" w:cs="Times New Roman" w:hint="eastAsia"/>
          <w:color w:val="000000"/>
          <w:sz w:val="24"/>
          <w:szCs w:val="24"/>
        </w:rPr>
        <w:t>本标准</w:t>
      </w:r>
      <w:r w:rsidR="00556DCE" w:rsidRPr="00556DCE">
        <w:rPr>
          <w:rFonts w:asciiTheme="minorEastAsia" w:hAnsiTheme="minorEastAsia" w:cs="Times New Roman" w:hint="eastAsia"/>
          <w:color w:val="000000"/>
          <w:sz w:val="24"/>
          <w:szCs w:val="24"/>
        </w:rPr>
        <w:t>没有涉及国内外专利。</w:t>
      </w:r>
    </w:p>
    <w:p w:rsidR="000A3213" w:rsidRPr="006F07DB" w:rsidRDefault="000A3213" w:rsidP="007E57A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与有关的现行法律、法规和强制性国家标准的关系</w:t>
      </w:r>
    </w:p>
    <w:p w:rsidR="000A3213" w:rsidRPr="00FD62B7" w:rsidRDefault="00DF2FA6" w:rsidP="007E57A0">
      <w:pPr>
        <w:adjustRightInd w:val="0"/>
        <w:spacing w:line="360" w:lineRule="auto"/>
        <w:ind w:firstLineChars="200" w:firstLine="480"/>
        <w:rPr>
          <w:rFonts w:hAnsi="宋体"/>
          <w:sz w:val="24"/>
          <w:szCs w:val="24"/>
        </w:rPr>
      </w:pPr>
      <w:r>
        <w:rPr>
          <w:rFonts w:hAnsi="宋体" w:hint="eastAsia"/>
          <w:sz w:val="24"/>
          <w:szCs w:val="24"/>
        </w:rPr>
        <w:t>本标准</w:t>
      </w:r>
      <w:r w:rsidR="000A3213" w:rsidRPr="00FD62B7">
        <w:rPr>
          <w:rFonts w:hAnsi="宋体" w:hint="eastAsia"/>
          <w:sz w:val="24"/>
          <w:szCs w:val="24"/>
        </w:rPr>
        <w:t>与有关的现行法律、法规和强制性国家标准具有一致性，无冲突之处。</w:t>
      </w:r>
    </w:p>
    <w:p w:rsidR="000A3213" w:rsidRDefault="000A3213" w:rsidP="007E57A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重大分歧意见的处理经过和依据</w:t>
      </w:r>
    </w:p>
    <w:p w:rsidR="000A3213" w:rsidRPr="000A3213" w:rsidRDefault="000A3213" w:rsidP="007E57A0">
      <w:pPr>
        <w:pStyle w:val="a5"/>
        <w:spacing w:line="360" w:lineRule="auto"/>
        <w:ind w:left="480" w:firstLineChars="0" w:firstLine="0"/>
        <w:rPr>
          <w:rFonts w:asciiTheme="majorEastAsia" w:eastAsiaTheme="majorEastAsia" w:hAnsiTheme="majorEastAsia"/>
          <w:sz w:val="24"/>
          <w:szCs w:val="24"/>
        </w:rPr>
      </w:pPr>
      <w:r w:rsidRPr="000A3213">
        <w:rPr>
          <w:rFonts w:asciiTheme="majorEastAsia" w:eastAsiaTheme="majorEastAsia" w:hAnsiTheme="majorEastAsia" w:hint="eastAsia"/>
          <w:sz w:val="24"/>
          <w:szCs w:val="24"/>
        </w:rPr>
        <w:t>无</w:t>
      </w:r>
      <w:r>
        <w:rPr>
          <w:rFonts w:asciiTheme="majorEastAsia" w:eastAsiaTheme="majorEastAsia" w:hAnsiTheme="majorEastAsia" w:hint="eastAsia"/>
          <w:sz w:val="24"/>
          <w:szCs w:val="24"/>
        </w:rPr>
        <w:t>。</w:t>
      </w:r>
    </w:p>
    <w:p w:rsidR="000A3213" w:rsidRPr="006F07DB" w:rsidRDefault="000A3213" w:rsidP="007E57A0">
      <w:pPr>
        <w:pStyle w:val="a5"/>
        <w:numPr>
          <w:ilvl w:val="0"/>
          <w:numId w:val="8"/>
        </w:numPr>
        <w:spacing w:line="360" w:lineRule="auto"/>
        <w:ind w:firstLineChars="0"/>
        <w:rPr>
          <w:rFonts w:ascii="黑体" w:eastAsia="黑体" w:hAnsiTheme="minorEastAsia"/>
          <w:sz w:val="24"/>
          <w:szCs w:val="24"/>
        </w:rPr>
      </w:pPr>
      <w:r>
        <w:rPr>
          <w:rFonts w:ascii="黑体" w:eastAsia="黑体" w:hAnsiTheme="minorEastAsia" w:hint="eastAsia"/>
          <w:sz w:val="24"/>
          <w:szCs w:val="24"/>
        </w:rPr>
        <w:t>标准作为强制性或推荐性</w:t>
      </w:r>
      <w:r w:rsidRPr="006F07DB">
        <w:rPr>
          <w:rFonts w:ascii="黑体" w:eastAsia="黑体" w:hAnsiTheme="minorEastAsia" w:hint="eastAsia"/>
          <w:sz w:val="24"/>
          <w:szCs w:val="24"/>
        </w:rPr>
        <w:t>标准的建议</w:t>
      </w:r>
    </w:p>
    <w:p w:rsidR="000A3213" w:rsidRPr="00FD62B7" w:rsidRDefault="000A3213" w:rsidP="007E57A0">
      <w:pPr>
        <w:spacing w:line="360" w:lineRule="auto"/>
        <w:ind w:firstLineChars="200" w:firstLine="480"/>
        <w:rPr>
          <w:rFonts w:ascii="宋体" w:hAnsi="宋体"/>
          <w:sz w:val="24"/>
          <w:szCs w:val="24"/>
        </w:rPr>
      </w:pPr>
      <w:r w:rsidRPr="00FD62B7">
        <w:rPr>
          <w:rFonts w:ascii="宋体" w:hAnsi="宋体" w:hint="eastAsia"/>
          <w:sz w:val="24"/>
          <w:szCs w:val="24"/>
        </w:rPr>
        <w:t>建议作为推荐性国家标准发布实施。</w:t>
      </w:r>
    </w:p>
    <w:p w:rsidR="000A3213" w:rsidRPr="006F07DB" w:rsidRDefault="000A3213" w:rsidP="007E57A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贯彻标准的要求和措施建议</w:t>
      </w:r>
    </w:p>
    <w:p w:rsidR="000A3213" w:rsidRPr="00FD62B7" w:rsidRDefault="000A3213" w:rsidP="007E57A0">
      <w:pPr>
        <w:adjustRightInd w:val="0"/>
        <w:spacing w:line="360" w:lineRule="auto"/>
        <w:ind w:firstLineChars="200" w:firstLine="480"/>
        <w:rPr>
          <w:rFonts w:hAnsi="宋体"/>
          <w:sz w:val="24"/>
          <w:szCs w:val="24"/>
        </w:rPr>
      </w:pPr>
      <w:r w:rsidRPr="00FD62B7">
        <w:rPr>
          <w:rFonts w:hAnsi="宋体" w:hint="eastAsia"/>
          <w:sz w:val="24"/>
          <w:szCs w:val="24"/>
        </w:rPr>
        <w:t>无</w:t>
      </w:r>
      <w:r>
        <w:rPr>
          <w:rFonts w:hAnsi="宋体" w:hint="eastAsia"/>
          <w:sz w:val="24"/>
          <w:szCs w:val="24"/>
        </w:rPr>
        <w:t>。</w:t>
      </w:r>
    </w:p>
    <w:p w:rsidR="000A3213" w:rsidRDefault="000A3213" w:rsidP="007E57A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废止现行有关标准的建议</w:t>
      </w:r>
    </w:p>
    <w:p w:rsidR="000A3213" w:rsidRPr="00FD62B7" w:rsidRDefault="006315B5" w:rsidP="007E57A0">
      <w:pPr>
        <w:adjustRightInd w:val="0"/>
        <w:snapToGrid w:val="0"/>
        <w:spacing w:line="360" w:lineRule="auto"/>
        <w:ind w:firstLineChars="200" w:firstLine="480"/>
        <w:rPr>
          <w:rFonts w:hAnsi="宋体"/>
          <w:sz w:val="24"/>
          <w:szCs w:val="24"/>
        </w:rPr>
      </w:pPr>
      <w:r>
        <w:rPr>
          <w:rFonts w:hAnsi="宋体" w:hint="eastAsia"/>
          <w:sz w:val="24"/>
          <w:szCs w:val="24"/>
        </w:rPr>
        <w:t>无</w:t>
      </w:r>
    </w:p>
    <w:p w:rsidR="000A3213" w:rsidRDefault="000A3213" w:rsidP="007E57A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其他应予说明的事项</w:t>
      </w:r>
      <w:r w:rsidRPr="006F07DB">
        <w:rPr>
          <w:rFonts w:ascii="黑体" w:eastAsia="黑体" w:hAnsiTheme="minorEastAsia"/>
          <w:sz w:val="24"/>
          <w:szCs w:val="24"/>
        </w:rPr>
        <w:t xml:space="preserve"> </w:t>
      </w:r>
    </w:p>
    <w:p w:rsidR="000A3213" w:rsidRPr="006F07DB" w:rsidRDefault="000A3213" w:rsidP="007E57A0">
      <w:pPr>
        <w:adjustRightInd w:val="0"/>
        <w:spacing w:line="360" w:lineRule="auto"/>
        <w:ind w:firstLineChars="200" w:firstLine="480"/>
        <w:rPr>
          <w:rFonts w:ascii="Times New Roman" w:eastAsia="宋体" w:hAnsi="宋体"/>
          <w:sz w:val="24"/>
          <w:szCs w:val="24"/>
        </w:rPr>
      </w:pPr>
      <w:r w:rsidRPr="006F07DB">
        <w:rPr>
          <w:rFonts w:ascii="Times New Roman" w:eastAsia="宋体" w:hAnsi="宋体" w:hint="eastAsia"/>
          <w:sz w:val="24"/>
          <w:szCs w:val="24"/>
        </w:rPr>
        <w:t>无</w:t>
      </w:r>
      <w:r>
        <w:rPr>
          <w:rFonts w:ascii="Times New Roman" w:eastAsia="宋体" w:hAnsi="宋体" w:hint="eastAsia"/>
          <w:sz w:val="24"/>
          <w:szCs w:val="24"/>
        </w:rPr>
        <w:t>。</w:t>
      </w:r>
    </w:p>
    <w:p w:rsidR="000A3213" w:rsidRPr="006F07DB" w:rsidRDefault="000A3213" w:rsidP="007E57A0">
      <w:pPr>
        <w:pStyle w:val="a5"/>
        <w:numPr>
          <w:ilvl w:val="0"/>
          <w:numId w:val="8"/>
        </w:numPr>
        <w:spacing w:line="360" w:lineRule="auto"/>
        <w:ind w:firstLineChars="0"/>
        <w:rPr>
          <w:rFonts w:ascii="黑体" w:eastAsia="黑体" w:hAnsiTheme="minorEastAsia"/>
          <w:sz w:val="24"/>
          <w:szCs w:val="24"/>
        </w:rPr>
      </w:pPr>
      <w:r w:rsidRPr="006F07DB">
        <w:rPr>
          <w:rFonts w:ascii="黑体" w:eastAsia="黑体" w:hAnsiTheme="minorEastAsia" w:hint="eastAsia"/>
          <w:sz w:val="24"/>
          <w:szCs w:val="24"/>
        </w:rPr>
        <w:t>预期效果</w:t>
      </w:r>
    </w:p>
    <w:p w:rsidR="00585137" w:rsidRDefault="00DF2FA6" w:rsidP="007E57A0">
      <w:pPr>
        <w:spacing w:line="360" w:lineRule="auto"/>
        <w:ind w:firstLineChars="200" w:firstLine="480"/>
        <w:rPr>
          <w:sz w:val="24"/>
          <w:szCs w:val="24"/>
        </w:rPr>
      </w:pPr>
      <w:r>
        <w:rPr>
          <w:rFonts w:hint="eastAsia"/>
          <w:sz w:val="24"/>
          <w:szCs w:val="24"/>
        </w:rPr>
        <w:t>本标准</w:t>
      </w:r>
      <w:r w:rsidR="000A3213" w:rsidRPr="00FD62B7">
        <w:rPr>
          <w:rFonts w:hint="eastAsia"/>
          <w:sz w:val="24"/>
          <w:szCs w:val="24"/>
        </w:rPr>
        <w:t>的实施有利于</w:t>
      </w:r>
      <w:r w:rsidR="00585137">
        <w:rPr>
          <w:rFonts w:hint="eastAsia"/>
          <w:sz w:val="24"/>
          <w:szCs w:val="24"/>
        </w:rPr>
        <w:t>规范了国内硬质合金韧性的测量方法，同时本标准的测量</w:t>
      </w:r>
      <w:r w:rsidR="00585137" w:rsidRPr="00585137">
        <w:rPr>
          <w:rFonts w:hint="eastAsia"/>
          <w:sz w:val="24"/>
          <w:szCs w:val="24"/>
        </w:rPr>
        <w:t>技术内容与国际标准保持一致。</w:t>
      </w:r>
    </w:p>
    <w:p w:rsidR="00987011" w:rsidRPr="00943A23" w:rsidRDefault="00987011" w:rsidP="00987011">
      <w:pPr>
        <w:spacing w:line="360" w:lineRule="auto"/>
        <w:rPr>
          <w:rFonts w:ascii="宋体" w:hAnsi="宋体"/>
          <w:szCs w:val="21"/>
        </w:rPr>
      </w:pPr>
    </w:p>
    <w:p w:rsidR="000A3213" w:rsidRPr="006F07DB" w:rsidRDefault="00585137" w:rsidP="00585137">
      <w:pPr>
        <w:wordWrap w:val="0"/>
        <w:spacing w:line="360" w:lineRule="auto"/>
        <w:jc w:val="right"/>
        <w:rPr>
          <w:rFonts w:ascii="黑体" w:eastAsia="黑体"/>
          <w:sz w:val="24"/>
          <w:szCs w:val="24"/>
        </w:rPr>
      </w:pPr>
      <w:r>
        <w:rPr>
          <w:rFonts w:ascii="黑体" w:eastAsia="黑体" w:hint="eastAsia"/>
          <w:sz w:val="24"/>
          <w:szCs w:val="24"/>
        </w:rPr>
        <w:t xml:space="preserve">  </w:t>
      </w:r>
      <w:r w:rsidR="000A3213" w:rsidRPr="006F07DB">
        <w:rPr>
          <w:rFonts w:ascii="黑体" w:eastAsia="黑体" w:hint="eastAsia"/>
          <w:sz w:val="24"/>
          <w:szCs w:val="24"/>
        </w:rPr>
        <w:t>《</w:t>
      </w:r>
      <w:r w:rsidRPr="00585137">
        <w:rPr>
          <w:rFonts w:ascii="黑体" w:eastAsia="黑体" w:hint="eastAsia"/>
          <w:sz w:val="24"/>
          <w:szCs w:val="24"/>
        </w:rPr>
        <w:t>硬质合金 巴氏韧性试验</w:t>
      </w:r>
      <w:r w:rsidR="000A3213" w:rsidRPr="006F07DB">
        <w:rPr>
          <w:rFonts w:ascii="黑体" w:eastAsia="黑体" w:hint="eastAsia"/>
          <w:sz w:val="24"/>
          <w:szCs w:val="24"/>
        </w:rPr>
        <w:t>》标准编制组</w:t>
      </w:r>
    </w:p>
    <w:p w:rsidR="007E5277" w:rsidRPr="00F54966" w:rsidRDefault="00BB317B" w:rsidP="00585137">
      <w:pPr>
        <w:adjustRightInd w:val="0"/>
        <w:snapToGrid w:val="0"/>
        <w:spacing w:line="360" w:lineRule="auto"/>
        <w:ind w:right="60" w:firstLineChars="2250" w:firstLine="5400"/>
        <w:jc w:val="right"/>
        <w:textAlignment w:val="top"/>
        <w:rPr>
          <w:rFonts w:ascii="黑体" w:eastAsia="黑体"/>
          <w:sz w:val="24"/>
          <w:szCs w:val="24"/>
        </w:rPr>
      </w:pPr>
      <w:r>
        <w:rPr>
          <w:rFonts w:ascii="黑体" w:eastAsia="黑体" w:hint="eastAsia"/>
          <w:sz w:val="24"/>
          <w:szCs w:val="24"/>
        </w:rPr>
        <w:t>201</w:t>
      </w:r>
      <w:r w:rsidR="00585137">
        <w:rPr>
          <w:rFonts w:ascii="黑体" w:eastAsia="黑体" w:hint="eastAsia"/>
          <w:sz w:val="24"/>
          <w:szCs w:val="24"/>
        </w:rPr>
        <w:t>5</w:t>
      </w:r>
      <w:r>
        <w:rPr>
          <w:rFonts w:ascii="黑体" w:eastAsia="黑体" w:hint="eastAsia"/>
          <w:sz w:val="24"/>
          <w:szCs w:val="24"/>
        </w:rPr>
        <w:t>-</w:t>
      </w:r>
      <w:r w:rsidR="00585137">
        <w:rPr>
          <w:rFonts w:ascii="黑体" w:eastAsia="黑体" w:hint="eastAsia"/>
          <w:sz w:val="24"/>
          <w:szCs w:val="24"/>
        </w:rPr>
        <w:t>03-02</w:t>
      </w:r>
    </w:p>
    <w:sectPr w:rsidR="007E5277" w:rsidRPr="00F54966" w:rsidSect="000F37B2">
      <w:pgSz w:w="11906" w:h="16838"/>
      <w:pgMar w:top="964" w:right="1797" w:bottom="1134" w:left="1797" w:header="851" w:footer="992" w:gutter="0"/>
      <w:cols w:space="425"/>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8559B" w:rsidRDefault="0048559B" w:rsidP="00B832C1">
      <w:r>
        <w:separator/>
      </w:r>
    </w:p>
  </w:endnote>
  <w:endnote w:type="continuationSeparator" w:id="1">
    <w:p w:rsidR="0048559B" w:rsidRDefault="0048559B" w:rsidP="00B832C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方正行楷简体">
    <w:altName w:val="宋体"/>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8559B" w:rsidRDefault="0048559B" w:rsidP="00B832C1">
      <w:r>
        <w:separator/>
      </w:r>
    </w:p>
  </w:footnote>
  <w:footnote w:type="continuationSeparator" w:id="1">
    <w:p w:rsidR="0048559B" w:rsidRDefault="0048559B" w:rsidP="00B832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D95A65"/>
    <w:multiLevelType w:val="hybridMultilevel"/>
    <w:tmpl w:val="95709244"/>
    <w:lvl w:ilvl="0" w:tplc="F5323CDE">
      <w:start w:val="1"/>
      <w:numFmt w:val="decimal"/>
      <w:lvlText w:val="%1."/>
      <w:lvlJc w:val="left"/>
      <w:pPr>
        <w:ind w:left="360" w:hanging="360"/>
      </w:pPr>
      <w:rPr>
        <w:rFonts w:hAnsi="Times New Roman"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DFE71B5"/>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A8A55A5"/>
    <w:multiLevelType w:val="hybridMultilevel"/>
    <w:tmpl w:val="24E02232"/>
    <w:lvl w:ilvl="0" w:tplc="02889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19D4F5D"/>
    <w:multiLevelType w:val="hybridMultilevel"/>
    <w:tmpl w:val="C000767C"/>
    <w:lvl w:ilvl="0" w:tplc="0772F9D6">
      <w:start w:val="1"/>
      <w:numFmt w:val="decimal"/>
      <w:lvlText w:val="2.1.%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22E320A4"/>
    <w:multiLevelType w:val="multilevel"/>
    <w:tmpl w:val="62CED214"/>
    <w:lvl w:ilvl="0">
      <w:start w:val="1"/>
      <w:numFmt w:val="chineseCountingThousand"/>
      <w:lvlText w:val="%1、"/>
      <w:lvlJc w:val="left"/>
      <w:pPr>
        <w:ind w:left="567" w:hanging="567"/>
      </w:pPr>
      <w:rPr>
        <w:rFonts w:hint="default"/>
        <w:lang w:val="en-US"/>
      </w:rPr>
    </w:lvl>
    <w:lvl w:ilvl="1">
      <w:start w:val="1"/>
      <w:numFmt w:val="decimal"/>
      <w:lvlText w:val="1.%2"/>
      <w:lvlJc w:val="left"/>
      <w:pPr>
        <w:ind w:left="567" w:hanging="567"/>
      </w:pPr>
      <w:rPr>
        <w:rFonts w:ascii="黑体" w:eastAsia="黑体" w:hAnsi="黑体" w:cs="Times New Roman" w:hint="eastAsia"/>
      </w:rPr>
    </w:lvl>
    <w:lvl w:ilvl="2">
      <w:start w:val="1"/>
      <w:numFmt w:val="decimal"/>
      <w:lvlText w:val="1.%2.%3"/>
      <w:lvlJc w:val="left"/>
      <w:pPr>
        <w:ind w:left="680" w:hanging="680"/>
      </w:pPr>
      <w:rPr>
        <w:rFonts w:ascii="黑体" w:eastAsia="黑体" w:hAnsi="黑体" w:cs="Times New Roman" w:hint="eastAsia"/>
      </w:rPr>
    </w:lvl>
    <w:lvl w:ilvl="3">
      <w:start w:val="1"/>
      <w:numFmt w:val="decimal"/>
      <w:lvlText w:val="%1.%2.%3.%4"/>
      <w:lvlJc w:val="left"/>
      <w:pPr>
        <w:ind w:left="1984" w:hanging="708"/>
      </w:pPr>
      <w:rPr>
        <w:rFonts w:ascii="黑体" w:eastAsia="黑体"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5">
    <w:nsid w:val="235D4D92"/>
    <w:multiLevelType w:val="multilevel"/>
    <w:tmpl w:val="7BCCB8D6"/>
    <w:lvl w:ilvl="0">
      <w:start w:val="1"/>
      <w:numFmt w:val="decimal"/>
      <w:lvlText w:val="%1"/>
      <w:lvlJc w:val="left"/>
      <w:pPr>
        <w:tabs>
          <w:tab w:val="num" w:pos="425"/>
        </w:tabs>
        <w:ind w:left="425" w:hanging="425"/>
      </w:pPr>
      <w:rPr>
        <w:rFonts w:ascii="黑体" w:eastAsia="黑体" w:hint="eastAsia"/>
        <w:b w:val="0"/>
      </w:rPr>
    </w:lvl>
    <w:lvl w:ilvl="1">
      <w:start w:val="1"/>
      <w:numFmt w:val="decimal"/>
      <w:lvlText w:val="3.%2"/>
      <w:lvlJc w:val="left"/>
      <w:pPr>
        <w:tabs>
          <w:tab w:val="num" w:pos="567"/>
        </w:tabs>
        <w:ind w:left="567" w:hanging="567"/>
      </w:pPr>
      <w:rPr>
        <w:rFonts w:ascii="宋体" w:eastAsia="宋体" w:hAnsi="宋体" w:hint="eastAsia"/>
        <w:sz w:val="21"/>
        <w:szCs w:val="21"/>
      </w:rPr>
    </w:lvl>
    <w:lvl w:ilvl="2">
      <w:start w:val="1"/>
      <w:numFmt w:val="decimal"/>
      <w:lvlText w:val="%1.%2.%3"/>
      <w:lvlJc w:val="left"/>
      <w:pPr>
        <w:tabs>
          <w:tab w:val="num" w:pos="709"/>
        </w:tabs>
        <w:ind w:left="709" w:hanging="709"/>
      </w:pPr>
      <w:rPr>
        <w:rFonts w:ascii="黑体" w:eastAsia="黑体" w:hint="eastAsia"/>
      </w:rPr>
    </w:lvl>
    <w:lvl w:ilvl="3">
      <w:start w:val="1"/>
      <w:numFmt w:val="decimal"/>
      <w:lvlText w:val="%1.%2.%3.%4"/>
      <w:lvlJc w:val="left"/>
      <w:pPr>
        <w:tabs>
          <w:tab w:val="num" w:pos="851"/>
        </w:tabs>
        <w:ind w:left="851" w:hanging="851"/>
      </w:pPr>
      <w:rPr>
        <w:rFonts w:hint="eastAsia"/>
      </w:rPr>
    </w:lvl>
    <w:lvl w:ilvl="4">
      <w:numFmt w:val="decimal"/>
      <w:lvlText w:val="%1.%2.%3.%4.%5."/>
      <w:lvlJc w:val="left"/>
      <w:pPr>
        <w:tabs>
          <w:tab w:val="num" w:pos="992"/>
        </w:tabs>
        <w:ind w:left="992" w:hanging="992"/>
      </w:pPr>
      <w:rPr>
        <w:rFonts w:hint="eastAsia"/>
      </w:rPr>
    </w:lvl>
    <w:lvl w:ilvl="5">
      <w:numFmt w:val="decimal"/>
      <w:lvlText w:val="%1.%2.%3.%4.%5.%6."/>
      <w:lvlJc w:val="left"/>
      <w:pPr>
        <w:tabs>
          <w:tab w:val="num" w:pos="1134"/>
        </w:tabs>
        <w:ind w:left="1134" w:hanging="1134"/>
      </w:pPr>
      <w:rPr>
        <w:rFonts w:hint="eastAsia"/>
      </w:rPr>
    </w:lvl>
    <w:lvl w:ilvl="6">
      <w:numFmt w:val="decimal"/>
      <w:lvlText w:val="%1.%2.%3.%4.%5.%6.%7."/>
      <w:lvlJc w:val="left"/>
      <w:pPr>
        <w:tabs>
          <w:tab w:val="num" w:pos="1276"/>
        </w:tabs>
        <w:ind w:left="1276" w:hanging="1276"/>
      </w:pPr>
      <w:rPr>
        <w:rFonts w:hint="eastAsia"/>
      </w:rPr>
    </w:lvl>
    <w:lvl w:ilvl="7">
      <w:numFmt w:val="decimal"/>
      <w:lvlText w:val="%1.%2.%3.%4.%5.%6.%7.%8."/>
      <w:lvlJc w:val="left"/>
      <w:pPr>
        <w:tabs>
          <w:tab w:val="num" w:pos="1418"/>
        </w:tabs>
        <w:ind w:left="1418" w:hanging="1418"/>
      </w:pPr>
      <w:rPr>
        <w:rFonts w:hint="eastAsia"/>
      </w:rPr>
    </w:lvl>
    <w:lvl w:ilvl="8">
      <w:numFmt w:val="decimal"/>
      <w:lvlText w:val="%1.%2.%3.%4.%5.%6.%7.%8.%9."/>
      <w:lvlJc w:val="left"/>
      <w:pPr>
        <w:tabs>
          <w:tab w:val="num" w:pos="1559"/>
        </w:tabs>
        <w:ind w:left="1559" w:hanging="1559"/>
      </w:pPr>
      <w:rPr>
        <w:rFonts w:hint="eastAsia"/>
      </w:rPr>
    </w:lvl>
  </w:abstractNum>
  <w:abstractNum w:abstractNumId="6">
    <w:nsid w:val="265722B6"/>
    <w:multiLevelType w:val="multilevel"/>
    <w:tmpl w:val="802A5E3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2.%3"/>
      <w:lvlJc w:val="left"/>
      <w:pPr>
        <w:ind w:left="1418" w:hanging="567"/>
      </w:pPr>
      <w:rPr>
        <w:rFonts w:ascii="黑体" w:eastAsia="黑体" w:hAnsi="黑体" w:cs="Times New Roman" w:hint="eastAsia"/>
      </w:rPr>
    </w:lvl>
    <w:lvl w:ilvl="3">
      <w:start w:val="1"/>
      <w:numFmt w:val="decimal"/>
      <w:lvlText w:val="%1.%2.%3.%4"/>
      <w:lvlJc w:val="left"/>
      <w:pPr>
        <w:ind w:left="1984" w:hanging="708"/>
      </w:pPr>
      <w:rPr>
        <w:rFonts w:ascii="黑体" w:eastAsia="黑体"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27372CA4"/>
    <w:multiLevelType w:val="hybridMultilevel"/>
    <w:tmpl w:val="F252D38A"/>
    <w:lvl w:ilvl="0" w:tplc="80607AFE">
      <w:start w:val="1"/>
      <w:numFmt w:val="decimal"/>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8">
    <w:nsid w:val="2D02538A"/>
    <w:multiLevelType w:val="hybridMultilevel"/>
    <w:tmpl w:val="F8080C50"/>
    <w:lvl w:ilvl="0" w:tplc="9B1AA420">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321B7F3C"/>
    <w:multiLevelType w:val="hybridMultilevel"/>
    <w:tmpl w:val="D28A9878"/>
    <w:lvl w:ilvl="0" w:tplc="CD2CB3B0">
      <w:start w:val="1"/>
      <w:numFmt w:val="decimal"/>
      <w:lvlText w:val="3.%1"/>
      <w:lvlJc w:val="left"/>
      <w:pPr>
        <w:ind w:left="420" w:hanging="420"/>
      </w:pPr>
      <w:rPr>
        <w:rFonts w:ascii="宋体" w:eastAsia="宋体" w:hAnsi="宋体" w:hint="eastAsia"/>
        <w:b w:val="0"/>
        <w:sz w:val="21"/>
        <w:szCs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3B364ECA"/>
    <w:multiLevelType w:val="hybridMultilevel"/>
    <w:tmpl w:val="24E02232"/>
    <w:lvl w:ilvl="0" w:tplc="02889B7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nsid w:val="3D8D0D5D"/>
    <w:multiLevelType w:val="hybridMultilevel"/>
    <w:tmpl w:val="92A8B2AA"/>
    <w:lvl w:ilvl="0" w:tplc="AB7EA3AA">
      <w:start w:val="1"/>
      <w:numFmt w:val="decimal"/>
      <w:lvlText w:val="%1."/>
      <w:lvlJc w:val="left"/>
      <w:pPr>
        <w:ind w:left="360" w:hanging="360"/>
      </w:pPr>
      <w:rPr>
        <w:rFonts w:ascii="黑体" w:eastAsia="黑体" w:hAnsi="黑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nsid w:val="3DB053F3"/>
    <w:multiLevelType w:val="hybridMultilevel"/>
    <w:tmpl w:val="0A0CECFA"/>
    <w:lvl w:ilvl="0" w:tplc="1BA4A582">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40E5494F"/>
    <w:multiLevelType w:val="hybridMultilevel"/>
    <w:tmpl w:val="C9E01426"/>
    <w:lvl w:ilvl="0" w:tplc="04090019">
      <w:start w:val="1"/>
      <w:numFmt w:val="lowerLetter"/>
      <w:lvlText w:val="%1)"/>
      <w:lvlJc w:val="left"/>
      <w:pPr>
        <w:ind w:left="420" w:hanging="420"/>
      </w:pPr>
      <w:rPr>
        <w:rFonts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462E283E"/>
    <w:multiLevelType w:val="multilevel"/>
    <w:tmpl w:val="215878C4"/>
    <w:lvl w:ilvl="0">
      <w:start w:val="6"/>
      <w:numFmt w:val="decimal"/>
      <w:lvlText w:val="%1"/>
      <w:lvlJc w:val="left"/>
      <w:pPr>
        <w:ind w:left="525" w:hanging="525"/>
      </w:pPr>
      <w:rPr>
        <w:rFonts w:hint="default"/>
      </w:rPr>
    </w:lvl>
    <w:lvl w:ilvl="1">
      <w:start w:val="1"/>
      <w:numFmt w:val="decimal"/>
      <w:lvlText w:val="%1.%2"/>
      <w:lvlJc w:val="left"/>
      <w:pPr>
        <w:ind w:left="735" w:hanging="525"/>
      </w:pPr>
      <w:rPr>
        <w:rFonts w:hint="default"/>
      </w:rPr>
    </w:lvl>
    <w:lvl w:ilvl="2">
      <w:start w:val="3"/>
      <w:numFmt w:val="decimal"/>
      <w:lvlText w:val="%1.%2.%3"/>
      <w:lvlJc w:val="left"/>
      <w:pPr>
        <w:ind w:left="1140" w:hanging="720"/>
      </w:pPr>
      <w:rPr>
        <w:rFonts w:hint="default"/>
      </w:rPr>
    </w:lvl>
    <w:lvl w:ilvl="3">
      <w:start w:val="1"/>
      <w:numFmt w:val="decimal"/>
      <w:lvlText w:val="%1.%2.%3.%4"/>
      <w:lvlJc w:val="left"/>
      <w:pPr>
        <w:ind w:left="1710" w:hanging="1080"/>
      </w:pPr>
      <w:rPr>
        <w:rFonts w:hint="default"/>
      </w:rPr>
    </w:lvl>
    <w:lvl w:ilvl="4">
      <w:start w:val="1"/>
      <w:numFmt w:val="decimal"/>
      <w:lvlText w:val="%1.%2.%3.%4.%5"/>
      <w:lvlJc w:val="left"/>
      <w:pPr>
        <w:ind w:left="1920" w:hanging="1080"/>
      </w:pPr>
      <w:rPr>
        <w:rFonts w:hint="default"/>
      </w:rPr>
    </w:lvl>
    <w:lvl w:ilvl="5">
      <w:start w:val="1"/>
      <w:numFmt w:val="decimal"/>
      <w:lvlText w:val="%1.%2.%3.%4.%5.%6"/>
      <w:lvlJc w:val="left"/>
      <w:pPr>
        <w:ind w:left="2490" w:hanging="1440"/>
      </w:pPr>
      <w:rPr>
        <w:rFonts w:hint="default"/>
      </w:rPr>
    </w:lvl>
    <w:lvl w:ilvl="6">
      <w:start w:val="1"/>
      <w:numFmt w:val="decimal"/>
      <w:lvlText w:val="%1.%2.%3.%4.%5.%6.%7"/>
      <w:lvlJc w:val="left"/>
      <w:pPr>
        <w:ind w:left="2700" w:hanging="1440"/>
      </w:pPr>
      <w:rPr>
        <w:rFonts w:hint="default"/>
      </w:rPr>
    </w:lvl>
    <w:lvl w:ilvl="7">
      <w:start w:val="1"/>
      <w:numFmt w:val="decimal"/>
      <w:lvlText w:val="%1.%2.%3.%4.%5.%6.%7.%8"/>
      <w:lvlJc w:val="left"/>
      <w:pPr>
        <w:ind w:left="3270" w:hanging="1800"/>
      </w:pPr>
      <w:rPr>
        <w:rFonts w:hint="default"/>
      </w:rPr>
    </w:lvl>
    <w:lvl w:ilvl="8">
      <w:start w:val="1"/>
      <w:numFmt w:val="decimal"/>
      <w:lvlText w:val="%1.%2.%3.%4.%5.%6.%7.%8.%9"/>
      <w:lvlJc w:val="left"/>
      <w:pPr>
        <w:ind w:left="3480" w:hanging="1800"/>
      </w:pPr>
      <w:rPr>
        <w:rFonts w:hint="default"/>
      </w:rPr>
    </w:lvl>
  </w:abstractNum>
  <w:abstractNum w:abstractNumId="15">
    <w:nsid w:val="4ACA7D1F"/>
    <w:multiLevelType w:val="multilevel"/>
    <w:tmpl w:val="43D0FFC0"/>
    <w:lvl w:ilvl="0">
      <w:start w:val="1"/>
      <w:numFmt w:val="decimal"/>
      <w:lvlText w:val="2.%1"/>
      <w:lvlJc w:val="left"/>
      <w:pPr>
        <w:ind w:left="567" w:hanging="567"/>
      </w:pPr>
      <w:rPr>
        <w:rFonts w:hint="eastAsia"/>
        <w:b w:val="0"/>
        <w:sz w:val="24"/>
        <w:szCs w:val="24"/>
      </w:rPr>
    </w:lvl>
    <w:lvl w:ilvl="1">
      <w:start w:val="1"/>
      <w:numFmt w:val="decimal"/>
      <w:lvlText w:val="2.%1.%2"/>
      <w:lvlJc w:val="left"/>
      <w:pPr>
        <w:ind w:left="567" w:hanging="567"/>
      </w:pPr>
      <w:rPr>
        <w:rFonts w:ascii="黑体" w:eastAsia="黑体" w:hAnsi="黑体" w:hint="eastAsia"/>
      </w:rPr>
    </w:lvl>
    <w:lvl w:ilvl="2">
      <w:start w:val="1"/>
      <w:numFmt w:val="lowerLetter"/>
      <w:lvlText w:val="%3）"/>
      <w:lvlJc w:val="left"/>
      <w:pPr>
        <w:ind w:left="624" w:hanging="624"/>
      </w:pPr>
      <w:rPr>
        <w:rFonts w:ascii="黑体" w:eastAsia="黑体" w:hAnsi="黑体" w:hint="eastAsia"/>
        <w:b w:val="0"/>
        <w:sz w:val="24"/>
        <w:szCs w:val="24"/>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6">
    <w:nsid w:val="4C3F40E0"/>
    <w:multiLevelType w:val="hybridMultilevel"/>
    <w:tmpl w:val="852667C2"/>
    <w:lvl w:ilvl="0" w:tplc="DDF21268">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nsid w:val="51A01C56"/>
    <w:multiLevelType w:val="hybridMultilevel"/>
    <w:tmpl w:val="42B8E450"/>
    <w:lvl w:ilvl="0" w:tplc="ACA4954E">
      <w:start w:val="1"/>
      <w:numFmt w:val="decimal"/>
      <w:lvlText w:val="%1."/>
      <w:lvlJc w:val="left"/>
      <w:pPr>
        <w:ind w:left="717" w:hanging="360"/>
      </w:pPr>
      <w:rPr>
        <w:rFonts w:hint="default"/>
      </w:rPr>
    </w:lvl>
    <w:lvl w:ilvl="1" w:tplc="04090019" w:tentative="1">
      <w:start w:val="1"/>
      <w:numFmt w:val="lowerLetter"/>
      <w:lvlText w:val="%2)"/>
      <w:lvlJc w:val="left"/>
      <w:pPr>
        <w:ind w:left="1197" w:hanging="420"/>
      </w:pPr>
    </w:lvl>
    <w:lvl w:ilvl="2" w:tplc="0409001B" w:tentative="1">
      <w:start w:val="1"/>
      <w:numFmt w:val="lowerRoman"/>
      <w:lvlText w:val="%3."/>
      <w:lvlJc w:val="right"/>
      <w:pPr>
        <w:ind w:left="1617" w:hanging="420"/>
      </w:pPr>
    </w:lvl>
    <w:lvl w:ilvl="3" w:tplc="0409000F" w:tentative="1">
      <w:start w:val="1"/>
      <w:numFmt w:val="decimal"/>
      <w:lvlText w:val="%4."/>
      <w:lvlJc w:val="left"/>
      <w:pPr>
        <w:ind w:left="2037" w:hanging="420"/>
      </w:pPr>
    </w:lvl>
    <w:lvl w:ilvl="4" w:tplc="04090019" w:tentative="1">
      <w:start w:val="1"/>
      <w:numFmt w:val="lowerLetter"/>
      <w:lvlText w:val="%5)"/>
      <w:lvlJc w:val="left"/>
      <w:pPr>
        <w:ind w:left="2457" w:hanging="420"/>
      </w:pPr>
    </w:lvl>
    <w:lvl w:ilvl="5" w:tplc="0409001B" w:tentative="1">
      <w:start w:val="1"/>
      <w:numFmt w:val="lowerRoman"/>
      <w:lvlText w:val="%6."/>
      <w:lvlJc w:val="right"/>
      <w:pPr>
        <w:ind w:left="2877" w:hanging="420"/>
      </w:pPr>
    </w:lvl>
    <w:lvl w:ilvl="6" w:tplc="0409000F" w:tentative="1">
      <w:start w:val="1"/>
      <w:numFmt w:val="decimal"/>
      <w:lvlText w:val="%7."/>
      <w:lvlJc w:val="left"/>
      <w:pPr>
        <w:ind w:left="3297" w:hanging="420"/>
      </w:pPr>
    </w:lvl>
    <w:lvl w:ilvl="7" w:tplc="04090019" w:tentative="1">
      <w:start w:val="1"/>
      <w:numFmt w:val="lowerLetter"/>
      <w:lvlText w:val="%8)"/>
      <w:lvlJc w:val="left"/>
      <w:pPr>
        <w:ind w:left="3717" w:hanging="420"/>
      </w:pPr>
    </w:lvl>
    <w:lvl w:ilvl="8" w:tplc="0409001B" w:tentative="1">
      <w:start w:val="1"/>
      <w:numFmt w:val="lowerRoman"/>
      <w:lvlText w:val="%9."/>
      <w:lvlJc w:val="right"/>
      <w:pPr>
        <w:ind w:left="4137" w:hanging="420"/>
      </w:pPr>
    </w:lvl>
  </w:abstractNum>
  <w:abstractNum w:abstractNumId="18">
    <w:nsid w:val="53CA3F0C"/>
    <w:multiLevelType w:val="hybridMultilevel"/>
    <w:tmpl w:val="36DE3786"/>
    <w:lvl w:ilvl="0" w:tplc="1C126774">
      <w:start w:val="1"/>
      <w:numFmt w:val="decimal"/>
      <w:lvlText w:val="3.%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nsid w:val="547849D8"/>
    <w:multiLevelType w:val="hybridMultilevel"/>
    <w:tmpl w:val="C9E01426"/>
    <w:lvl w:ilvl="0" w:tplc="04090019">
      <w:start w:val="1"/>
      <w:numFmt w:val="lowerLetter"/>
      <w:lvlText w:val="%1)"/>
      <w:lvlJc w:val="left"/>
      <w:pPr>
        <w:ind w:left="420" w:hanging="420"/>
      </w:pPr>
      <w:rPr>
        <w:rFonts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nsid w:val="5D3C7E02"/>
    <w:multiLevelType w:val="multilevel"/>
    <w:tmpl w:val="837465E6"/>
    <w:lvl w:ilvl="0">
      <w:start w:val="1"/>
      <w:numFmt w:val="decimal"/>
      <w:lvlText w:val="%1"/>
      <w:lvlJc w:val="left"/>
      <w:pPr>
        <w:ind w:left="425" w:hanging="425"/>
      </w:pPr>
    </w:lvl>
    <w:lvl w:ilvl="1">
      <w:start w:val="1"/>
      <w:numFmt w:val="decimal"/>
      <w:lvlText w:val="%2."/>
      <w:lvlJc w:val="left"/>
      <w:pPr>
        <w:ind w:left="992" w:hanging="567"/>
      </w:pPr>
    </w:lvl>
    <w:lvl w:ilvl="2">
      <w:start w:val="1"/>
      <w:numFmt w:val="decimal"/>
      <w:lvlText w:val="2.%3"/>
      <w:lvlJc w:val="left"/>
      <w:pPr>
        <w:ind w:left="1418" w:hanging="567"/>
      </w:pPr>
      <w:rPr>
        <w:rFonts w:ascii="宋体" w:eastAsia="宋体" w:hAnsi="宋体" w:cs="Times New Roman" w:hint="eastAsia"/>
      </w:rPr>
    </w:lvl>
    <w:lvl w:ilvl="3">
      <w:start w:val="1"/>
      <w:numFmt w:val="decimal"/>
      <w:lvlText w:val="%1.%2.%3.%4"/>
      <w:lvlJc w:val="left"/>
      <w:pPr>
        <w:ind w:left="1984" w:hanging="708"/>
      </w:pPr>
      <w:rPr>
        <w:rFonts w:ascii="黑体" w:eastAsia="黑体" w:hint="eastAsia"/>
      </w:r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611412C7"/>
    <w:multiLevelType w:val="multilevel"/>
    <w:tmpl w:val="D230F314"/>
    <w:styleLink w:val="1"/>
    <w:lvl w:ilvl="0">
      <w:start w:val="1"/>
      <w:numFmt w:val="japaneseCounting"/>
      <w:lvlText w:val="%1、"/>
      <w:lvlJc w:val="left"/>
      <w:pPr>
        <w:ind w:left="480" w:hanging="480"/>
      </w:pPr>
      <w:rPr>
        <w:rFonts w:hint="default"/>
      </w:rPr>
    </w:lvl>
    <w:lvl w:ilvl="1">
      <w:start w:val="1"/>
      <w:numFmt w:val="decimal"/>
      <w:lvlText w:val="%2)"/>
      <w:lvlJc w:val="left"/>
      <w:pPr>
        <w:ind w:left="840" w:hanging="420"/>
      </w:pPr>
      <w:rPr>
        <w:rFonts w:hint="eastAsia"/>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2">
    <w:nsid w:val="619426AD"/>
    <w:multiLevelType w:val="multilevel"/>
    <w:tmpl w:val="3C6ECAD8"/>
    <w:lvl w:ilvl="0">
      <w:start w:val="1"/>
      <w:numFmt w:val="bullet"/>
      <w:lvlText w:val="―"/>
      <w:lvlJc w:val="left"/>
      <w:pPr>
        <w:ind w:left="907" w:hanging="340"/>
      </w:pPr>
      <w:rPr>
        <w:rFonts w:ascii="宋体" w:eastAsia="宋体" w:hAnsi="宋体" w:hint="eastAsia"/>
      </w:rPr>
    </w:lvl>
    <w:lvl w:ilvl="1">
      <w:start w:val="1"/>
      <w:numFmt w:val="bullet"/>
      <w:lvlText w:val=""/>
      <w:lvlJc w:val="left"/>
      <w:pPr>
        <w:ind w:left="1578" w:hanging="420"/>
      </w:pPr>
      <w:rPr>
        <w:rFonts w:ascii="Wingdings" w:hAnsi="Wingdings" w:hint="default"/>
      </w:rPr>
    </w:lvl>
    <w:lvl w:ilvl="2">
      <w:start w:val="1"/>
      <w:numFmt w:val="bullet"/>
      <w:lvlText w:val=""/>
      <w:lvlJc w:val="left"/>
      <w:pPr>
        <w:ind w:left="1998" w:hanging="420"/>
      </w:pPr>
      <w:rPr>
        <w:rFonts w:ascii="Wingdings" w:hAnsi="Wingdings" w:hint="default"/>
      </w:rPr>
    </w:lvl>
    <w:lvl w:ilvl="3">
      <w:start w:val="1"/>
      <w:numFmt w:val="bullet"/>
      <w:lvlText w:val=""/>
      <w:lvlJc w:val="left"/>
      <w:pPr>
        <w:ind w:left="2418" w:hanging="420"/>
      </w:pPr>
      <w:rPr>
        <w:rFonts w:ascii="Wingdings" w:hAnsi="Wingdings" w:hint="default"/>
      </w:rPr>
    </w:lvl>
    <w:lvl w:ilvl="4">
      <w:start w:val="1"/>
      <w:numFmt w:val="bullet"/>
      <w:lvlText w:val=""/>
      <w:lvlJc w:val="left"/>
      <w:pPr>
        <w:ind w:left="2838" w:hanging="420"/>
      </w:pPr>
      <w:rPr>
        <w:rFonts w:ascii="Wingdings" w:hAnsi="Wingdings" w:hint="default"/>
      </w:rPr>
    </w:lvl>
    <w:lvl w:ilvl="5">
      <w:start w:val="1"/>
      <w:numFmt w:val="bullet"/>
      <w:lvlText w:val=""/>
      <w:lvlJc w:val="left"/>
      <w:pPr>
        <w:ind w:left="3258" w:hanging="420"/>
      </w:pPr>
      <w:rPr>
        <w:rFonts w:ascii="Wingdings" w:hAnsi="Wingdings" w:hint="default"/>
      </w:rPr>
    </w:lvl>
    <w:lvl w:ilvl="6">
      <w:start w:val="1"/>
      <w:numFmt w:val="bullet"/>
      <w:lvlText w:val=""/>
      <w:lvlJc w:val="left"/>
      <w:pPr>
        <w:ind w:left="3678" w:hanging="420"/>
      </w:pPr>
      <w:rPr>
        <w:rFonts w:ascii="Wingdings" w:hAnsi="Wingdings" w:hint="default"/>
      </w:rPr>
    </w:lvl>
    <w:lvl w:ilvl="7">
      <w:start w:val="1"/>
      <w:numFmt w:val="bullet"/>
      <w:lvlText w:val=""/>
      <w:lvlJc w:val="left"/>
      <w:pPr>
        <w:ind w:left="4098" w:hanging="420"/>
      </w:pPr>
      <w:rPr>
        <w:rFonts w:ascii="Wingdings" w:hAnsi="Wingdings" w:hint="default"/>
      </w:rPr>
    </w:lvl>
    <w:lvl w:ilvl="8">
      <w:start w:val="1"/>
      <w:numFmt w:val="bullet"/>
      <w:lvlText w:val=""/>
      <w:lvlJc w:val="left"/>
      <w:pPr>
        <w:ind w:left="4518" w:hanging="420"/>
      </w:pPr>
      <w:rPr>
        <w:rFonts w:ascii="Wingdings" w:hAnsi="Wingdings" w:hint="default"/>
      </w:rPr>
    </w:lvl>
  </w:abstractNum>
  <w:abstractNum w:abstractNumId="23">
    <w:nsid w:val="622F7875"/>
    <w:multiLevelType w:val="hybridMultilevel"/>
    <w:tmpl w:val="A802C07A"/>
    <w:lvl w:ilvl="0" w:tplc="8FAAF930">
      <w:start w:val="1"/>
      <w:numFmt w:val="decimal"/>
      <w:lvlText w:val="2.2.%1"/>
      <w:lvlJc w:val="left"/>
      <w:pPr>
        <w:ind w:left="420" w:hanging="420"/>
      </w:pPr>
      <w:rPr>
        <w:rFonts w:asciiTheme="minorEastAsia" w:eastAsiaTheme="minorEastAsia" w:hAnsiTheme="minorEastAsia" w:hint="eastAsia"/>
        <w:b w:val="0"/>
        <w:sz w:val="24"/>
        <w:szCs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nsid w:val="67975539"/>
    <w:multiLevelType w:val="hybridMultilevel"/>
    <w:tmpl w:val="6B24B41C"/>
    <w:lvl w:ilvl="0" w:tplc="70749EF0">
      <w:start w:val="1"/>
      <w:numFmt w:val="decimal"/>
      <w:lvlText w:val="2.%1"/>
      <w:lvlJc w:val="left"/>
      <w:pPr>
        <w:ind w:left="780" w:hanging="420"/>
      </w:pPr>
      <w:rPr>
        <w:rFonts w:ascii="宋体" w:eastAsia="宋体" w:hAnsi="宋体" w:cs="Times New Roman" w:hint="eastAsia"/>
      </w:rPr>
    </w:lvl>
    <w:lvl w:ilvl="1" w:tplc="04090019" w:tentative="1">
      <w:start w:val="1"/>
      <w:numFmt w:val="lowerLetter"/>
      <w:lvlText w:val="%2)"/>
      <w:lvlJc w:val="left"/>
      <w:pPr>
        <w:ind w:left="1200" w:hanging="420"/>
      </w:pPr>
    </w:lvl>
    <w:lvl w:ilvl="2" w:tplc="0409001B" w:tentative="1">
      <w:start w:val="1"/>
      <w:numFmt w:val="lowerRoman"/>
      <w:lvlText w:val="%3."/>
      <w:lvlJc w:val="right"/>
      <w:pPr>
        <w:ind w:left="1620" w:hanging="420"/>
      </w:pPr>
    </w:lvl>
    <w:lvl w:ilvl="3" w:tplc="0409000F" w:tentative="1">
      <w:start w:val="1"/>
      <w:numFmt w:val="decimal"/>
      <w:lvlText w:val="%4."/>
      <w:lvlJc w:val="left"/>
      <w:pPr>
        <w:ind w:left="2040" w:hanging="420"/>
      </w:pPr>
    </w:lvl>
    <w:lvl w:ilvl="4" w:tplc="04090019" w:tentative="1">
      <w:start w:val="1"/>
      <w:numFmt w:val="lowerLetter"/>
      <w:lvlText w:val="%5)"/>
      <w:lvlJc w:val="left"/>
      <w:pPr>
        <w:ind w:left="2460" w:hanging="420"/>
      </w:pPr>
    </w:lvl>
    <w:lvl w:ilvl="5" w:tplc="0409001B" w:tentative="1">
      <w:start w:val="1"/>
      <w:numFmt w:val="lowerRoman"/>
      <w:lvlText w:val="%6."/>
      <w:lvlJc w:val="right"/>
      <w:pPr>
        <w:ind w:left="2880" w:hanging="420"/>
      </w:pPr>
    </w:lvl>
    <w:lvl w:ilvl="6" w:tplc="0409000F" w:tentative="1">
      <w:start w:val="1"/>
      <w:numFmt w:val="decimal"/>
      <w:lvlText w:val="%7."/>
      <w:lvlJc w:val="left"/>
      <w:pPr>
        <w:ind w:left="3300" w:hanging="420"/>
      </w:pPr>
    </w:lvl>
    <w:lvl w:ilvl="7" w:tplc="04090019" w:tentative="1">
      <w:start w:val="1"/>
      <w:numFmt w:val="lowerLetter"/>
      <w:lvlText w:val="%8)"/>
      <w:lvlJc w:val="left"/>
      <w:pPr>
        <w:ind w:left="3720" w:hanging="420"/>
      </w:pPr>
    </w:lvl>
    <w:lvl w:ilvl="8" w:tplc="0409001B" w:tentative="1">
      <w:start w:val="1"/>
      <w:numFmt w:val="lowerRoman"/>
      <w:lvlText w:val="%9."/>
      <w:lvlJc w:val="right"/>
      <w:pPr>
        <w:ind w:left="4140" w:hanging="420"/>
      </w:pPr>
    </w:lvl>
  </w:abstractNum>
  <w:abstractNum w:abstractNumId="25">
    <w:nsid w:val="6916395B"/>
    <w:multiLevelType w:val="hybridMultilevel"/>
    <w:tmpl w:val="46628A26"/>
    <w:lvl w:ilvl="0" w:tplc="4F54BF70">
      <w:start w:val="1"/>
      <w:numFmt w:val="decimal"/>
      <w:lvlText w:val="2.%1"/>
      <w:lvlJc w:val="left"/>
      <w:pPr>
        <w:ind w:left="420" w:hanging="420"/>
      </w:pPr>
      <w:rPr>
        <w:rFonts w:ascii="黑体" w:eastAsia="黑体" w:hAnsi="黑体" w:cs="Times New Roman"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78F21E52"/>
    <w:multiLevelType w:val="hybridMultilevel"/>
    <w:tmpl w:val="820A6080"/>
    <w:lvl w:ilvl="0" w:tplc="BF0CE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7BE138D2"/>
    <w:multiLevelType w:val="multilevel"/>
    <w:tmpl w:val="2FE85030"/>
    <w:lvl w:ilvl="0">
      <w:start w:val="1"/>
      <w:numFmt w:val="decimal"/>
      <w:lvlText w:val="3.%1"/>
      <w:lvlJc w:val="left"/>
      <w:pPr>
        <w:ind w:left="567" w:hanging="567"/>
      </w:pPr>
      <w:rPr>
        <w:rFonts w:ascii="黑体" w:eastAsia="黑体" w:hAnsi="黑体" w:hint="eastAsia"/>
        <w:b w:val="0"/>
        <w:sz w:val="24"/>
        <w:szCs w:val="24"/>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num w:numId="1">
    <w:abstractNumId w:val="12"/>
  </w:num>
  <w:num w:numId="2">
    <w:abstractNumId w:val="26"/>
  </w:num>
  <w:num w:numId="3">
    <w:abstractNumId w:val="2"/>
  </w:num>
  <w:num w:numId="4">
    <w:abstractNumId w:val="24"/>
  </w:num>
  <w:num w:numId="5">
    <w:abstractNumId w:val="5"/>
  </w:num>
  <w:num w:numId="6">
    <w:abstractNumId w:val="17"/>
  </w:num>
  <w:num w:numId="7">
    <w:abstractNumId w:val="10"/>
  </w:num>
  <w:num w:numId="8">
    <w:abstractNumId w:val="4"/>
  </w:num>
  <w:num w:numId="9">
    <w:abstractNumId w:val="6"/>
  </w:num>
  <w:num w:numId="10">
    <w:abstractNumId w:val="8"/>
  </w:num>
  <w:num w:numId="11">
    <w:abstractNumId w:val="11"/>
  </w:num>
  <w:num w:numId="12">
    <w:abstractNumId w:val="0"/>
  </w:num>
  <w:num w:numId="13">
    <w:abstractNumId w:val="15"/>
  </w:num>
  <w:num w:numId="14">
    <w:abstractNumId w:val="20"/>
  </w:num>
  <w:num w:numId="15">
    <w:abstractNumId w:val="18"/>
  </w:num>
  <w:num w:numId="16">
    <w:abstractNumId w:val="27"/>
  </w:num>
  <w:num w:numId="17">
    <w:abstractNumId w:val="25"/>
  </w:num>
  <w:num w:numId="18">
    <w:abstractNumId w:val="3"/>
  </w:num>
  <w:num w:numId="19">
    <w:abstractNumId w:val="23"/>
  </w:num>
  <w:num w:numId="20">
    <w:abstractNumId w:val="9"/>
  </w:num>
  <w:num w:numId="21">
    <w:abstractNumId w:val="19"/>
  </w:num>
  <w:num w:numId="22">
    <w:abstractNumId w:val="13"/>
  </w:num>
  <w:num w:numId="23">
    <w:abstractNumId w:val="14"/>
  </w:num>
  <w:num w:numId="24">
    <w:abstractNumId w:val="16"/>
  </w:num>
  <w:num w:numId="25">
    <w:abstractNumId w:val="7"/>
  </w:num>
  <w:num w:numId="26">
    <w:abstractNumId w:val="21"/>
  </w:num>
  <w:num w:numId="27">
    <w:abstractNumId w:val="1"/>
  </w:num>
  <w:num w:numId="28">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2289"/>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04D48"/>
    <w:rsid w:val="00014298"/>
    <w:rsid w:val="00015C20"/>
    <w:rsid w:val="00021333"/>
    <w:rsid w:val="00021838"/>
    <w:rsid w:val="00024185"/>
    <w:rsid w:val="000444A6"/>
    <w:rsid w:val="00045886"/>
    <w:rsid w:val="000665DE"/>
    <w:rsid w:val="000704E2"/>
    <w:rsid w:val="00080650"/>
    <w:rsid w:val="00087DB2"/>
    <w:rsid w:val="00096F49"/>
    <w:rsid w:val="000A3213"/>
    <w:rsid w:val="000B34BE"/>
    <w:rsid w:val="000C7461"/>
    <w:rsid w:val="000D2140"/>
    <w:rsid w:val="000D3F85"/>
    <w:rsid w:val="000D65F0"/>
    <w:rsid w:val="000E30D8"/>
    <w:rsid w:val="000F37B2"/>
    <w:rsid w:val="000F4549"/>
    <w:rsid w:val="000F5C32"/>
    <w:rsid w:val="000F5D6E"/>
    <w:rsid w:val="00100A3F"/>
    <w:rsid w:val="0011082E"/>
    <w:rsid w:val="00110952"/>
    <w:rsid w:val="00111254"/>
    <w:rsid w:val="00120C5B"/>
    <w:rsid w:val="00120CAB"/>
    <w:rsid w:val="0012409D"/>
    <w:rsid w:val="00126C6A"/>
    <w:rsid w:val="00131E49"/>
    <w:rsid w:val="00132D9B"/>
    <w:rsid w:val="00143767"/>
    <w:rsid w:val="00143F57"/>
    <w:rsid w:val="0014668A"/>
    <w:rsid w:val="00172309"/>
    <w:rsid w:val="0018246C"/>
    <w:rsid w:val="001C2A2E"/>
    <w:rsid w:val="001D510E"/>
    <w:rsid w:val="001D7421"/>
    <w:rsid w:val="00204D48"/>
    <w:rsid w:val="002069B0"/>
    <w:rsid w:val="00207350"/>
    <w:rsid w:val="002222C1"/>
    <w:rsid w:val="002255E3"/>
    <w:rsid w:val="00240C8C"/>
    <w:rsid w:val="002417CD"/>
    <w:rsid w:val="00272695"/>
    <w:rsid w:val="00273085"/>
    <w:rsid w:val="00281E36"/>
    <w:rsid w:val="00281E5F"/>
    <w:rsid w:val="002B03B2"/>
    <w:rsid w:val="002B480D"/>
    <w:rsid w:val="002C4378"/>
    <w:rsid w:val="002D2113"/>
    <w:rsid w:val="002D3E55"/>
    <w:rsid w:val="002D4A8F"/>
    <w:rsid w:val="002D6284"/>
    <w:rsid w:val="002E6EBC"/>
    <w:rsid w:val="00304997"/>
    <w:rsid w:val="00314D9F"/>
    <w:rsid w:val="003231FF"/>
    <w:rsid w:val="0034327B"/>
    <w:rsid w:val="0034715F"/>
    <w:rsid w:val="00347C27"/>
    <w:rsid w:val="00352A9A"/>
    <w:rsid w:val="003562D1"/>
    <w:rsid w:val="00372B06"/>
    <w:rsid w:val="00381A3F"/>
    <w:rsid w:val="0038648C"/>
    <w:rsid w:val="003B3CA0"/>
    <w:rsid w:val="003D1616"/>
    <w:rsid w:val="003D1F29"/>
    <w:rsid w:val="003E38F9"/>
    <w:rsid w:val="003E79E7"/>
    <w:rsid w:val="003F6D6B"/>
    <w:rsid w:val="00401B61"/>
    <w:rsid w:val="00403AE9"/>
    <w:rsid w:val="00412205"/>
    <w:rsid w:val="004246B6"/>
    <w:rsid w:val="00441660"/>
    <w:rsid w:val="00442ACB"/>
    <w:rsid w:val="0046474D"/>
    <w:rsid w:val="00471C95"/>
    <w:rsid w:val="00471EF7"/>
    <w:rsid w:val="0048559B"/>
    <w:rsid w:val="004B1111"/>
    <w:rsid w:val="004B286F"/>
    <w:rsid w:val="004C369B"/>
    <w:rsid w:val="004C623E"/>
    <w:rsid w:val="004E689F"/>
    <w:rsid w:val="004E7881"/>
    <w:rsid w:val="00502474"/>
    <w:rsid w:val="005039FE"/>
    <w:rsid w:val="005046FE"/>
    <w:rsid w:val="0050794F"/>
    <w:rsid w:val="0051003E"/>
    <w:rsid w:val="0051193F"/>
    <w:rsid w:val="005211E3"/>
    <w:rsid w:val="00527E25"/>
    <w:rsid w:val="00532E36"/>
    <w:rsid w:val="00556DCE"/>
    <w:rsid w:val="0055718C"/>
    <w:rsid w:val="0055758C"/>
    <w:rsid w:val="005700B9"/>
    <w:rsid w:val="005755CE"/>
    <w:rsid w:val="00585137"/>
    <w:rsid w:val="00596886"/>
    <w:rsid w:val="00596D2F"/>
    <w:rsid w:val="005C164F"/>
    <w:rsid w:val="005D0194"/>
    <w:rsid w:val="005D67A9"/>
    <w:rsid w:val="005E0E0B"/>
    <w:rsid w:val="005E576E"/>
    <w:rsid w:val="005F4B13"/>
    <w:rsid w:val="00603A30"/>
    <w:rsid w:val="00603DE8"/>
    <w:rsid w:val="00610D3B"/>
    <w:rsid w:val="006148F2"/>
    <w:rsid w:val="00627976"/>
    <w:rsid w:val="006302E9"/>
    <w:rsid w:val="0063116E"/>
    <w:rsid w:val="006315B5"/>
    <w:rsid w:val="006360D9"/>
    <w:rsid w:val="00640D22"/>
    <w:rsid w:val="00641FEA"/>
    <w:rsid w:val="00647EAF"/>
    <w:rsid w:val="00663052"/>
    <w:rsid w:val="00667B4A"/>
    <w:rsid w:val="006825F6"/>
    <w:rsid w:val="00685BC9"/>
    <w:rsid w:val="0069047B"/>
    <w:rsid w:val="0069615C"/>
    <w:rsid w:val="006D4784"/>
    <w:rsid w:val="006D5364"/>
    <w:rsid w:val="006D6448"/>
    <w:rsid w:val="006D67D0"/>
    <w:rsid w:val="006E00C4"/>
    <w:rsid w:val="006E7A84"/>
    <w:rsid w:val="006F1CD5"/>
    <w:rsid w:val="00711513"/>
    <w:rsid w:val="007176B6"/>
    <w:rsid w:val="0072199B"/>
    <w:rsid w:val="00756190"/>
    <w:rsid w:val="00787374"/>
    <w:rsid w:val="007913CF"/>
    <w:rsid w:val="007B3C87"/>
    <w:rsid w:val="007D2A1B"/>
    <w:rsid w:val="007E0C3B"/>
    <w:rsid w:val="007E5277"/>
    <w:rsid w:val="007E57A0"/>
    <w:rsid w:val="00807B50"/>
    <w:rsid w:val="00814246"/>
    <w:rsid w:val="0082311D"/>
    <w:rsid w:val="0082335D"/>
    <w:rsid w:val="00827AD8"/>
    <w:rsid w:val="00833229"/>
    <w:rsid w:val="00852E4F"/>
    <w:rsid w:val="0086114B"/>
    <w:rsid w:val="008738C9"/>
    <w:rsid w:val="008773FC"/>
    <w:rsid w:val="00884EF0"/>
    <w:rsid w:val="00891729"/>
    <w:rsid w:val="0089219F"/>
    <w:rsid w:val="00897DF7"/>
    <w:rsid w:val="008A2E2D"/>
    <w:rsid w:val="008A6974"/>
    <w:rsid w:val="008A6F99"/>
    <w:rsid w:val="008B0CD4"/>
    <w:rsid w:val="008D20D8"/>
    <w:rsid w:val="008D291E"/>
    <w:rsid w:val="008D6B7A"/>
    <w:rsid w:val="009115FB"/>
    <w:rsid w:val="0091372E"/>
    <w:rsid w:val="00935EAD"/>
    <w:rsid w:val="00987011"/>
    <w:rsid w:val="00991434"/>
    <w:rsid w:val="00996790"/>
    <w:rsid w:val="00997289"/>
    <w:rsid w:val="009A2088"/>
    <w:rsid w:val="009A4679"/>
    <w:rsid w:val="009B5E3C"/>
    <w:rsid w:val="009C637F"/>
    <w:rsid w:val="009D6F7E"/>
    <w:rsid w:val="009E20C7"/>
    <w:rsid w:val="009E3E33"/>
    <w:rsid w:val="009E5F2E"/>
    <w:rsid w:val="009F7EBF"/>
    <w:rsid w:val="00A102B5"/>
    <w:rsid w:val="00A13419"/>
    <w:rsid w:val="00A14CBC"/>
    <w:rsid w:val="00A22287"/>
    <w:rsid w:val="00A26E71"/>
    <w:rsid w:val="00A324C3"/>
    <w:rsid w:val="00A5042D"/>
    <w:rsid w:val="00A5648F"/>
    <w:rsid w:val="00A635EA"/>
    <w:rsid w:val="00A867D0"/>
    <w:rsid w:val="00A91780"/>
    <w:rsid w:val="00AA02A2"/>
    <w:rsid w:val="00AF7002"/>
    <w:rsid w:val="00B12EF6"/>
    <w:rsid w:val="00B21887"/>
    <w:rsid w:val="00B2225E"/>
    <w:rsid w:val="00B31F5E"/>
    <w:rsid w:val="00B454B7"/>
    <w:rsid w:val="00B50561"/>
    <w:rsid w:val="00B62BE9"/>
    <w:rsid w:val="00B64CC4"/>
    <w:rsid w:val="00B702D6"/>
    <w:rsid w:val="00B80A55"/>
    <w:rsid w:val="00B832C1"/>
    <w:rsid w:val="00B945F4"/>
    <w:rsid w:val="00BA0F91"/>
    <w:rsid w:val="00BA6071"/>
    <w:rsid w:val="00BB317B"/>
    <w:rsid w:val="00BB64EA"/>
    <w:rsid w:val="00BC320A"/>
    <w:rsid w:val="00BC5F1C"/>
    <w:rsid w:val="00BF127E"/>
    <w:rsid w:val="00BF5534"/>
    <w:rsid w:val="00C002C6"/>
    <w:rsid w:val="00C0066A"/>
    <w:rsid w:val="00C06018"/>
    <w:rsid w:val="00C116FD"/>
    <w:rsid w:val="00C17E32"/>
    <w:rsid w:val="00C40068"/>
    <w:rsid w:val="00C768D1"/>
    <w:rsid w:val="00C86890"/>
    <w:rsid w:val="00C90786"/>
    <w:rsid w:val="00C96566"/>
    <w:rsid w:val="00CA4E96"/>
    <w:rsid w:val="00CA533E"/>
    <w:rsid w:val="00CC3BFF"/>
    <w:rsid w:val="00CC44EB"/>
    <w:rsid w:val="00CD445D"/>
    <w:rsid w:val="00CD6482"/>
    <w:rsid w:val="00CD7809"/>
    <w:rsid w:val="00CE485C"/>
    <w:rsid w:val="00D015D9"/>
    <w:rsid w:val="00D3167E"/>
    <w:rsid w:val="00D44C21"/>
    <w:rsid w:val="00D468A8"/>
    <w:rsid w:val="00D5720C"/>
    <w:rsid w:val="00D767D3"/>
    <w:rsid w:val="00D8171E"/>
    <w:rsid w:val="00D905AB"/>
    <w:rsid w:val="00DA4B95"/>
    <w:rsid w:val="00DB3F4B"/>
    <w:rsid w:val="00DD3F61"/>
    <w:rsid w:val="00DD602C"/>
    <w:rsid w:val="00DE6F84"/>
    <w:rsid w:val="00DF2FA6"/>
    <w:rsid w:val="00DF584C"/>
    <w:rsid w:val="00E05AB1"/>
    <w:rsid w:val="00E05D63"/>
    <w:rsid w:val="00E11B87"/>
    <w:rsid w:val="00E12D14"/>
    <w:rsid w:val="00E14474"/>
    <w:rsid w:val="00E44C01"/>
    <w:rsid w:val="00E5653D"/>
    <w:rsid w:val="00E673B0"/>
    <w:rsid w:val="00E77258"/>
    <w:rsid w:val="00E87F40"/>
    <w:rsid w:val="00E9414D"/>
    <w:rsid w:val="00EA6484"/>
    <w:rsid w:val="00EA6AF8"/>
    <w:rsid w:val="00EC43EB"/>
    <w:rsid w:val="00EF44F4"/>
    <w:rsid w:val="00F008C1"/>
    <w:rsid w:val="00F1254A"/>
    <w:rsid w:val="00F25009"/>
    <w:rsid w:val="00F2573F"/>
    <w:rsid w:val="00F264DA"/>
    <w:rsid w:val="00F43E6E"/>
    <w:rsid w:val="00F5105D"/>
    <w:rsid w:val="00F54966"/>
    <w:rsid w:val="00F56AD2"/>
    <w:rsid w:val="00F57D5A"/>
    <w:rsid w:val="00F707C7"/>
    <w:rsid w:val="00F812A4"/>
    <w:rsid w:val="00F91090"/>
    <w:rsid w:val="00FA1124"/>
    <w:rsid w:val="00FC11CC"/>
    <w:rsid w:val="00FC4876"/>
    <w:rsid w:val="00FC751C"/>
    <w:rsid w:val="00FD0586"/>
    <w:rsid w:val="00FE2BB5"/>
    <w:rsid w:val="00FF2A98"/>
    <w:rsid w:val="00FF37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648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832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832C1"/>
    <w:rPr>
      <w:sz w:val="18"/>
      <w:szCs w:val="18"/>
    </w:rPr>
  </w:style>
  <w:style w:type="paragraph" w:styleId="a4">
    <w:name w:val="footer"/>
    <w:basedOn w:val="a"/>
    <w:link w:val="Char0"/>
    <w:uiPriority w:val="99"/>
    <w:unhideWhenUsed/>
    <w:rsid w:val="00B832C1"/>
    <w:pPr>
      <w:tabs>
        <w:tab w:val="center" w:pos="4153"/>
        <w:tab w:val="right" w:pos="8306"/>
      </w:tabs>
      <w:snapToGrid w:val="0"/>
      <w:jc w:val="left"/>
    </w:pPr>
    <w:rPr>
      <w:sz w:val="18"/>
      <w:szCs w:val="18"/>
    </w:rPr>
  </w:style>
  <w:style w:type="character" w:customStyle="1" w:styleId="Char0">
    <w:name w:val="页脚 Char"/>
    <w:basedOn w:val="a0"/>
    <w:link w:val="a4"/>
    <w:uiPriority w:val="99"/>
    <w:rsid w:val="00B832C1"/>
    <w:rPr>
      <w:sz w:val="18"/>
      <w:szCs w:val="18"/>
    </w:rPr>
  </w:style>
  <w:style w:type="paragraph" w:styleId="a5">
    <w:name w:val="List Paragraph"/>
    <w:basedOn w:val="a"/>
    <w:uiPriority w:val="34"/>
    <w:qFormat/>
    <w:rsid w:val="00B832C1"/>
    <w:pPr>
      <w:ind w:firstLineChars="200" w:firstLine="420"/>
    </w:pPr>
  </w:style>
  <w:style w:type="character" w:customStyle="1" w:styleId="longtext">
    <w:name w:val="long_text"/>
    <w:rsid w:val="000F5D6E"/>
  </w:style>
  <w:style w:type="paragraph" w:styleId="a6">
    <w:name w:val="Date"/>
    <w:basedOn w:val="a"/>
    <w:next w:val="a"/>
    <w:link w:val="Char1"/>
    <w:uiPriority w:val="99"/>
    <w:semiHidden/>
    <w:unhideWhenUsed/>
    <w:rsid w:val="007E5277"/>
    <w:pPr>
      <w:ind w:leftChars="2500" w:left="100"/>
    </w:pPr>
  </w:style>
  <w:style w:type="character" w:customStyle="1" w:styleId="Char1">
    <w:name w:val="日期 Char"/>
    <w:basedOn w:val="a0"/>
    <w:link w:val="a6"/>
    <w:uiPriority w:val="99"/>
    <w:semiHidden/>
    <w:rsid w:val="007E5277"/>
  </w:style>
  <w:style w:type="numbering" w:customStyle="1" w:styleId="1">
    <w:name w:val="样式1"/>
    <w:uiPriority w:val="99"/>
    <w:rsid w:val="000C7461"/>
    <w:pPr>
      <w:numPr>
        <w:numId w:val="26"/>
      </w:numPr>
    </w:pPr>
  </w:style>
  <w:style w:type="character" w:styleId="a7">
    <w:name w:val="Emphasis"/>
    <w:basedOn w:val="a0"/>
    <w:uiPriority w:val="20"/>
    <w:qFormat/>
    <w:rsid w:val="00D3167E"/>
    <w:rPr>
      <w:i w:val="0"/>
      <w:iCs w:val="0"/>
      <w:color w:val="CC0000"/>
    </w:rPr>
  </w:style>
  <w:style w:type="paragraph" w:customStyle="1" w:styleId="a8">
    <w:name w:val="段"/>
    <w:link w:val="Char2"/>
    <w:rsid w:val="009A2088"/>
    <w:pPr>
      <w:autoSpaceDE w:val="0"/>
      <w:autoSpaceDN w:val="0"/>
      <w:ind w:firstLineChars="200" w:firstLine="200"/>
      <w:jc w:val="both"/>
    </w:pPr>
    <w:rPr>
      <w:rFonts w:ascii="宋体" w:eastAsia="宋体" w:hAnsi="Times New Roman" w:cs="Times New Roman"/>
      <w:noProof/>
      <w:kern w:val="0"/>
      <w:szCs w:val="20"/>
    </w:rPr>
  </w:style>
  <w:style w:type="character" w:customStyle="1" w:styleId="Char2">
    <w:name w:val="段 Char"/>
    <w:link w:val="a8"/>
    <w:rsid w:val="009A2088"/>
    <w:rPr>
      <w:rFonts w:ascii="宋体" w:eastAsia="宋体" w:hAnsi="Times New Roman" w:cs="Times New Roman"/>
      <w:noProof/>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a3">
    <w:name w:val="1"/>
    <w:pPr>
      <w:numPr>
        <w:numId w:val="26"/>
      </w:numPr>
    </w:pPr>
  </w:style>
</w:styles>
</file>

<file path=word/webSettings.xml><?xml version="1.0" encoding="utf-8"?>
<w:webSettings xmlns:r="http://schemas.openxmlformats.org/officeDocument/2006/relationships" xmlns:w="http://schemas.openxmlformats.org/wordprocessingml/2006/main">
  <w:divs>
    <w:div w:id="978876187">
      <w:bodyDiv w:val="1"/>
      <w:marLeft w:val="0"/>
      <w:marRight w:val="0"/>
      <w:marTop w:val="0"/>
      <w:marBottom w:val="0"/>
      <w:divBdr>
        <w:top w:val="none" w:sz="0" w:space="0" w:color="auto"/>
        <w:left w:val="none" w:sz="0" w:space="0" w:color="auto"/>
        <w:bottom w:val="none" w:sz="0" w:space="0" w:color="auto"/>
        <w:right w:val="none" w:sz="0" w:space="0" w:color="auto"/>
      </w:divBdr>
    </w:div>
    <w:div w:id="151414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960</TotalTime>
  <Pages>3</Pages>
  <Words>312</Words>
  <Characters>1783</Characters>
  <Application>Microsoft Office Word</Application>
  <DocSecurity>0</DocSecurity>
  <Lines>14</Lines>
  <Paragraphs>4</Paragraphs>
  <ScaleCrop>false</ScaleCrop>
  <Company>番茄花园</Company>
  <LinksUpToDate>false</LinksUpToDate>
  <CharactersWithSpaces>2091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樊智锐</dc:creator>
  <cp:keywords/>
  <dc:description/>
  <cp:lastModifiedBy>Lenovo User</cp:lastModifiedBy>
  <cp:revision>160</cp:revision>
  <dcterms:created xsi:type="dcterms:W3CDTF">2012-05-04T08:54:00Z</dcterms:created>
  <dcterms:modified xsi:type="dcterms:W3CDTF">2015-04-13T03:36:00Z</dcterms:modified>
</cp:coreProperties>
</file>